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E391" w14:textId="280EEA1E" w:rsidR="007A5335" w:rsidRPr="00FD6509" w:rsidRDefault="007A5335" w:rsidP="007A5335">
      <w:pPr>
        <w:spacing w:after="0" w:line="240" w:lineRule="auto"/>
        <w:rPr>
          <w:b/>
          <w:bCs/>
        </w:rPr>
      </w:pPr>
      <w:r w:rsidRPr="00FD6509">
        <w:rPr>
          <w:b/>
          <w:bCs/>
        </w:rPr>
        <w:t xml:space="preserve">1. AIMS AND OBJECTIVES </w:t>
      </w:r>
      <w:r w:rsidR="008119F9" w:rsidRPr="00FD6509">
        <w:rPr>
          <w:b/>
          <w:bCs/>
        </w:rPr>
        <w:br/>
      </w:r>
    </w:p>
    <w:p w14:paraId="45B42331" w14:textId="6B89FF2A" w:rsidR="007A5335" w:rsidRPr="00FD6509" w:rsidRDefault="007A5335" w:rsidP="007A5335">
      <w:pPr>
        <w:pStyle w:val="ListParagraph"/>
        <w:numPr>
          <w:ilvl w:val="0"/>
          <w:numId w:val="10"/>
        </w:numPr>
        <w:spacing w:after="0" w:line="240" w:lineRule="auto"/>
      </w:pPr>
      <w:r w:rsidRPr="00FD6509">
        <w:t>To ensure that children are protected at all times.</w:t>
      </w:r>
    </w:p>
    <w:p w14:paraId="2AB6EFC2" w14:textId="77777777" w:rsidR="007A5335" w:rsidRPr="00FD6509" w:rsidRDefault="007A5335" w:rsidP="007A5335">
      <w:pPr>
        <w:pStyle w:val="ListParagraph"/>
        <w:numPr>
          <w:ilvl w:val="0"/>
          <w:numId w:val="10"/>
        </w:numPr>
        <w:spacing w:after="0" w:line="240" w:lineRule="auto"/>
      </w:pPr>
      <w:r w:rsidRPr="00FD6509">
        <w:t xml:space="preserve">To provide clear, unambiguous guidance to all staff as to their professional roles. </w:t>
      </w:r>
    </w:p>
    <w:p w14:paraId="4718C0F7" w14:textId="1C45B233" w:rsidR="007A5335" w:rsidRPr="00FD6509" w:rsidRDefault="007A5335" w:rsidP="007A5335">
      <w:pPr>
        <w:pStyle w:val="ListParagraph"/>
        <w:numPr>
          <w:ilvl w:val="0"/>
          <w:numId w:val="10"/>
        </w:numPr>
        <w:spacing w:after="0" w:line="240" w:lineRule="auto"/>
      </w:pPr>
      <w:r w:rsidRPr="00FD6509">
        <w:t>To ensure goo</w:t>
      </w:r>
      <w:r w:rsidR="00290A85" w:rsidRPr="00FD6509">
        <w:t xml:space="preserve">d practice throughout the </w:t>
      </w:r>
      <w:r w:rsidR="0026369E" w:rsidRPr="00FD6509">
        <w:t>SKA</w:t>
      </w:r>
      <w:r w:rsidR="00115EEB" w:rsidRPr="00FD6509">
        <w:t xml:space="preserve">PE </w:t>
      </w:r>
      <w:r w:rsidR="00290A85" w:rsidRPr="00FD6509">
        <w:t>Centre</w:t>
      </w:r>
      <w:r w:rsidRPr="00FD6509">
        <w:t xml:space="preserve"> which is clearly understood by pupils, pare</w:t>
      </w:r>
      <w:r w:rsidR="00290A85" w:rsidRPr="00FD6509">
        <w:t xml:space="preserve">nts/carers, school staff, </w:t>
      </w:r>
      <w:r w:rsidR="0026369E" w:rsidRPr="00FD6509">
        <w:t>SKA</w:t>
      </w:r>
      <w:r w:rsidR="00115EEB" w:rsidRPr="00FD6509">
        <w:t>PE</w:t>
      </w:r>
      <w:r w:rsidR="0026369E" w:rsidRPr="00FD6509">
        <w:t xml:space="preserve"> </w:t>
      </w:r>
      <w:r w:rsidR="00290A85" w:rsidRPr="00FD6509">
        <w:t>Centre staff</w:t>
      </w:r>
      <w:r w:rsidR="007C2A0D" w:rsidRPr="00FD6509">
        <w:t>.</w:t>
      </w:r>
    </w:p>
    <w:p w14:paraId="1BAF9541" w14:textId="27BBC4FC" w:rsidR="007A5335" w:rsidRPr="00FD6509" w:rsidRDefault="007A5335" w:rsidP="007A5335">
      <w:pPr>
        <w:pStyle w:val="ListParagraph"/>
        <w:numPr>
          <w:ilvl w:val="0"/>
          <w:numId w:val="10"/>
        </w:numPr>
        <w:spacing w:after="0" w:line="240" w:lineRule="auto"/>
      </w:pPr>
      <w:r w:rsidRPr="00FD6509">
        <w:t>To foster an ethos of trust, respec</w:t>
      </w:r>
      <w:r w:rsidR="00290A85" w:rsidRPr="00FD6509">
        <w:t>t and equality within the</w:t>
      </w:r>
      <w:r w:rsidR="0026369E" w:rsidRPr="00FD6509">
        <w:t xml:space="preserve"> SKA</w:t>
      </w:r>
      <w:r w:rsidR="00115EEB" w:rsidRPr="00FD6509">
        <w:t>PE</w:t>
      </w:r>
      <w:r w:rsidR="00290A85" w:rsidRPr="00FD6509">
        <w:t xml:space="preserve"> Centre</w:t>
      </w:r>
      <w:r w:rsidRPr="00FD6509">
        <w:t xml:space="preserve">. </w:t>
      </w:r>
    </w:p>
    <w:p w14:paraId="39FDAA11" w14:textId="544ABE4A" w:rsidR="007A5335" w:rsidRPr="00FD6509" w:rsidRDefault="007A5335" w:rsidP="007A5335">
      <w:pPr>
        <w:pStyle w:val="ListParagraph"/>
        <w:numPr>
          <w:ilvl w:val="0"/>
          <w:numId w:val="10"/>
        </w:numPr>
        <w:spacing w:after="0" w:line="240" w:lineRule="auto"/>
      </w:pPr>
      <w:r w:rsidRPr="00FD6509">
        <w:t>To ensure that</w:t>
      </w:r>
      <w:r w:rsidR="0026369E" w:rsidRPr="00FD6509">
        <w:t xml:space="preserve"> SKA</w:t>
      </w:r>
      <w:r w:rsidR="00115EEB" w:rsidRPr="00FD6509">
        <w:t>PE</w:t>
      </w:r>
      <w:r w:rsidR="00290A85" w:rsidRPr="00FD6509">
        <w:t xml:space="preserve"> Centre</w:t>
      </w:r>
      <w:r w:rsidRPr="00FD6509">
        <w:t xml:space="preserve"> staff,</w:t>
      </w:r>
      <w:r w:rsidR="00290A85" w:rsidRPr="00FD6509">
        <w:t xml:space="preserve"> school staff,</w:t>
      </w:r>
      <w:r w:rsidRPr="00FD6509">
        <w:t xml:space="preserve"> parents/carers an</w:t>
      </w:r>
      <w:r w:rsidR="00290A85" w:rsidRPr="00FD6509">
        <w:t xml:space="preserve">d pupils are aware of the </w:t>
      </w:r>
      <w:r w:rsidR="0026369E" w:rsidRPr="00FD6509">
        <w:t>SKA</w:t>
      </w:r>
      <w:r w:rsidR="00115EEB" w:rsidRPr="00FD6509">
        <w:t>PE</w:t>
      </w:r>
      <w:r w:rsidR="0026369E" w:rsidRPr="00FD6509">
        <w:t xml:space="preserve"> </w:t>
      </w:r>
      <w:r w:rsidR="00290A85" w:rsidRPr="00FD6509">
        <w:t>Centre</w:t>
      </w:r>
      <w:r w:rsidRPr="00FD6509">
        <w:t xml:space="preserve">'s responsibility on confidentiality. </w:t>
      </w:r>
    </w:p>
    <w:p w14:paraId="537224A4" w14:textId="21739AE0" w:rsidR="007A5335" w:rsidRPr="00FD6509" w:rsidRDefault="007A5335" w:rsidP="007A5335">
      <w:pPr>
        <w:pStyle w:val="ListParagraph"/>
        <w:numPr>
          <w:ilvl w:val="0"/>
          <w:numId w:val="10"/>
        </w:numPr>
        <w:spacing w:after="0" w:line="240" w:lineRule="auto"/>
      </w:pPr>
      <w:r w:rsidRPr="00FD6509">
        <w:t>To prov</w:t>
      </w:r>
      <w:r w:rsidR="00290A85" w:rsidRPr="00FD6509">
        <w:t xml:space="preserve">ide consistent messages at the </w:t>
      </w:r>
      <w:r w:rsidR="0026369E" w:rsidRPr="00FD6509">
        <w:t>SKA</w:t>
      </w:r>
      <w:r w:rsidR="00115EEB" w:rsidRPr="00FD6509">
        <w:t>PE</w:t>
      </w:r>
      <w:r w:rsidR="0026369E" w:rsidRPr="00FD6509">
        <w:t xml:space="preserve"> </w:t>
      </w:r>
      <w:r w:rsidR="00290A85" w:rsidRPr="00FD6509">
        <w:t>Centre</w:t>
      </w:r>
      <w:r w:rsidRPr="00FD6509">
        <w:t xml:space="preserve"> about handling information about children once it has been received. </w:t>
      </w:r>
    </w:p>
    <w:p w14:paraId="5CF498F1" w14:textId="60C66A3A" w:rsidR="007A5335" w:rsidRPr="00FD6509" w:rsidRDefault="007A5335" w:rsidP="007A5335">
      <w:pPr>
        <w:pStyle w:val="ListParagraph"/>
        <w:numPr>
          <w:ilvl w:val="0"/>
          <w:numId w:val="10"/>
        </w:numPr>
        <w:spacing w:after="0" w:line="240" w:lineRule="auto"/>
      </w:pPr>
      <w:r w:rsidRPr="00FD6509">
        <w:t xml:space="preserve">To encourage children to talk to their parents, carers and </w:t>
      </w:r>
      <w:r w:rsidR="00290A85" w:rsidRPr="00FD6509">
        <w:t xml:space="preserve">school and </w:t>
      </w:r>
      <w:r w:rsidR="0026369E" w:rsidRPr="00FD6509">
        <w:t>SKA</w:t>
      </w:r>
      <w:r w:rsidR="00115EEB" w:rsidRPr="00FD6509">
        <w:t xml:space="preserve">PE Centre </w:t>
      </w:r>
      <w:r w:rsidRPr="00FD6509">
        <w:t xml:space="preserve">staff. </w:t>
      </w:r>
    </w:p>
    <w:p w14:paraId="2E9C4EF0" w14:textId="7743A7D6" w:rsidR="007A5335" w:rsidRPr="00FD6509" w:rsidRDefault="007A5335" w:rsidP="007A5335">
      <w:pPr>
        <w:pStyle w:val="ListParagraph"/>
        <w:numPr>
          <w:ilvl w:val="0"/>
          <w:numId w:val="10"/>
        </w:numPr>
        <w:spacing w:after="0" w:line="240" w:lineRule="auto"/>
      </w:pPr>
      <w:r w:rsidRPr="00FD6509">
        <w:t>To ensure that pupils and</w:t>
      </w:r>
      <w:r w:rsidR="00290A85" w:rsidRPr="00FD6509">
        <w:t xml:space="preserve"> parents/carers know that </w:t>
      </w:r>
      <w:r w:rsidR="0026369E" w:rsidRPr="00FD6509">
        <w:t>SKA</w:t>
      </w:r>
      <w:r w:rsidR="00115EEB" w:rsidRPr="00FD6509">
        <w:t>PE</w:t>
      </w:r>
      <w:r w:rsidR="0026369E" w:rsidRPr="00FD6509">
        <w:t xml:space="preserve"> </w:t>
      </w:r>
      <w:r w:rsidR="00290A85" w:rsidRPr="00FD6509">
        <w:t>Centre</w:t>
      </w:r>
      <w:r w:rsidRPr="00FD6509">
        <w:t xml:space="preserve"> staff cannot offer unconditional confidentiality. </w:t>
      </w:r>
    </w:p>
    <w:p w14:paraId="3D8D0A8E" w14:textId="77777777" w:rsidR="007A5335" w:rsidRPr="00FD6509" w:rsidRDefault="007A5335" w:rsidP="00290A85">
      <w:pPr>
        <w:pStyle w:val="ListParagraph"/>
        <w:numPr>
          <w:ilvl w:val="0"/>
          <w:numId w:val="10"/>
        </w:numPr>
        <w:spacing w:after="0" w:line="240" w:lineRule="auto"/>
      </w:pPr>
      <w:r w:rsidRPr="00FD6509">
        <w:t xml:space="preserve">To ensure that if there are child protection concerns, the correct procedures are followed. </w:t>
      </w:r>
    </w:p>
    <w:p w14:paraId="702C2DEA" w14:textId="471764E1" w:rsidR="007A5335" w:rsidRPr="00FD6509" w:rsidRDefault="007A5335" w:rsidP="007A5335">
      <w:pPr>
        <w:pStyle w:val="ListParagraph"/>
        <w:numPr>
          <w:ilvl w:val="0"/>
          <w:numId w:val="10"/>
        </w:numPr>
        <w:spacing w:after="0" w:line="240" w:lineRule="auto"/>
      </w:pPr>
      <w:r w:rsidRPr="00FD6509">
        <w:t>To ensure that parents/carers</w:t>
      </w:r>
      <w:r w:rsidR="00290A85" w:rsidRPr="00FD6509">
        <w:t>/school staff</w:t>
      </w:r>
      <w:r w:rsidRPr="00FD6509">
        <w:t xml:space="preserve"> have a right of access</w:t>
      </w:r>
      <w:r w:rsidR="00290A85" w:rsidRPr="00FD6509">
        <w:t xml:space="preserve"> to any records that the </w:t>
      </w:r>
      <w:r w:rsidR="0026369E" w:rsidRPr="00FD6509">
        <w:t>SKA</w:t>
      </w:r>
      <w:r w:rsidR="00115EEB" w:rsidRPr="00FD6509">
        <w:t>PE</w:t>
      </w:r>
      <w:r w:rsidR="0026369E" w:rsidRPr="00FD6509">
        <w:t xml:space="preserve"> </w:t>
      </w:r>
      <w:r w:rsidR="00290A85" w:rsidRPr="00FD6509">
        <w:t xml:space="preserve">Centre </w:t>
      </w:r>
      <w:r w:rsidRPr="00FD6509">
        <w:t xml:space="preserve">might hold on their child but not to any other child for whom they have no caring responsibility.  </w:t>
      </w:r>
    </w:p>
    <w:p w14:paraId="69EA69AF" w14:textId="77777777" w:rsidR="007A5335" w:rsidRPr="00FD6509" w:rsidRDefault="007A5335" w:rsidP="007A5335">
      <w:pPr>
        <w:spacing w:after="0" w:line="240" w:lineRule="auto"/>
      </w:pPr>
    </w:p>
    <w:p w14:paraId="60E54C31" w14:textId="5F383E1D" w:rsidR="007A5335" w:rsidRPr="00FD6509" w:rsidRDefault="00290A85" w:rsidP="007A5335">
      <w:pPr>
        <w:spacing w:after="0" w:line="240" w:lineRule="auto"/>
        <w:rPr>
          <w:b/>
          <w:bCs/>
        </w:rPr>
      </w:pPr>
      <w:r w:rsidRPr="00FD6509">
        <w:rPr>
          <w:b/>
          <w:bCs/>
        </w:rPr>
        <w:t>2</w:t>
      </w:r>
      <w:r w:rsidR="007A5335" w:rsidRPr="00FD6509">
        <w:rPr>
          <w:b/>
          <w:bCs/>
        </w:rPr>
        <w:t xml:space="preserve">. WHERE AND TO WHOM THE POLICY APPLIES </w:t>
      </w:r>
      <w:r w:rsidR="008119F9" w:rsidRPr="00FD6509">
        <w:rPr>
          <w:b/>
          <w:bCs/>
        </w:rPr>
        <w:br/>
      </w:r>
    </w:p>
    <w:p w14:paraId="57A8EA09" w14:textId="77777777" w:rsidR="007A5335" w:rsidRPr="00FD6509" w:rsidRDefault="007A5335" w:rsidP="007A5335">
      <w:pPr>
        <w:spacing w:after="0" w:line="240" w:lineRule="auto"/>
      </w:pPr>
      <w:r w:rsidRPr="00FD6509">
        <w:t>The policy appli</w:t>
      </w:r>
      <w:r w:rsidR="00290A85" w:rsidRPr="00FD6509">
        <w:t xml:space="preserve">es to </w:t>
      </w:r>
      <w:r w:rsidRPr="00FD6509">
        <w:t xml:space="preserve">and is made available to: </w:t>
      </w:r>
    </w:p>
    <w:p w14:paraId="06274D3D" w14:textId="1350B714" w:rsidR="007A5335" w:rsidRPr="00FD6509" w:rsidRDefault="00290A85" w:rsidP="00290A85">
      <w:pPr>
        <w:pStyle w:val="ListParagraph"/>
        <w:numPr>
          <w:ilvl w:val="0"/>
          <w:numId w:val="12"/>
        </w:numPr>
        <w:spacing w:after="0" w:line="240" w:lineRule="auto"/>
      </w:pPr>
      <w:r w:rsidRPr="00FD6509">
        <w:t>All staff employed by the</w:t>
      </w:r>
      <w:r w:rsidR="0026369E" w:rsidRPr="00FD6509">
        <w:t xml:space="preserve"> SKA</w:t>
      </w:r>
      <w:r w:rsidR="00115EEB" w:rsidRPr="00FD6509">
        <w:t>PE</w:t>
      </w:r>
      <w:r w:rsidRPr="00FD6509">
        <w:t xml:space="preserve"> Centre</w:t>
      </w:r>
      <w:r w:rsidR="007A5335" w:rsidRPr="00FD6509">
        <w:t xml:space="preserve"> </w:t>
      </w:r>
      <w:r w:rsidRPr="00FD6509">
        <w:t>and from the school at which the pupil attends.</w:t>
      </w:r>
      <w:r w:rsidR="007A5335" w:rsidRPr="00FD6509">
        <w:t xml:space="preserve"> </w:t>
      </w:r>
    </w:p>
    <w:p w14:paraId="2CCADB34" w14:textId="77777777" w:rsidR="007A5335" w:rsidRPr="00FD6509" w:rsidRDefault="007A5335" w:rsidP="007A5335">
      <w:pPr>
        <w:spacing w:after="0" w:line="240" w:lineRule="auto"/>
      </w:pPr>
    </w:p>
    <w:p w14:paraId="7D481CA6" w14:textId="0BB3C7BD" w:rsidR="007A5335" w:rsidRPr="00FD6509" w:rsidRDefault="00290A85" w:rsidP="007A5335">
      <w:pPr>
        <w:spacing w:after="0" w:line="240" w:lineRule="auto"/>
        <w:rPr>
          <w:b/>
          <w:bCs/>
        </w:rPr>
      </w:pPr>
      <w:r w:rsidRPr="00FD6509">
        <w:rPr>
          <w:b/>
          <w:bCs/>
        </w:rPr>
        <w:t>3</w:t>
      </w:r>
      <w:r w:rsidR="007A5335" w:rsidRPr="00FD6509">
        <w:rPr>
          <w:b/>
          <w:bCs/>
        </w:rPr>
        <w:t xml:space="preserve">. POLICY GUIDANCE </w:t>
      </w:r>
      <w:r w:rsidR="008119F9" w:rsidRPr="00FD6509">
        <w:rPr>
          <w:b/>
          <w:bCs/>
        </w:rPr>
        <w:br/>
      </w:r>
    </w:p>
    <w:p w14:paraId="52800670" w14:textId="1435CDED" w:rsidR="007A5335" w:rsidRPr="00FD6509" w:rsidRDefault="00290A85" w:rsidP="007A5335">
      <w:pPr>
        <w:spacing w:after="0" w:line="240" w:lineRule="auto"/>
      </w:pPr>
      <w:r w:rsidRPr="00FD6509">
        <w:t>The Centre</w:t>
      </w:r>
      <w:r w:rsidR="007A5335" w:rsidRPr="00FD6509">
        <w:t xml:space="preserve"> prides itself on effective communication and close relationships with </w:t>
      </w:r>
      <w:r w:rsidRPr="00FD6509">
        <w:t>school staff/</w:t>
      </w:r>
      <w:r w:rsidR="007A5335" w:rsidRPr="00FD6509">
        <w:t xml:space="preserve">parents/carers. </w:t>
      </w:r>
      <w:r w:rsidR="0026369E" w:rsidRPr="00FD6509">
        <w:t>SKA</w:t>
      </w:r>
      <w:r w:rsidR="00115EEB" w:rsidRPr="00FD6509">
        <w:t>PE</w:t>
      </w:r>
      <w:r w:rsidR="0026369E" w:rsidRPr="00FD6509">
        <w:t xml:space="preserve"> </w:t>
      </w:r>
      <w:r w:rsidRPr="00FD6509">
        <w:t>Centre s</w:t>
      </w:r>
      <w:r w:rsidR="007A5335" w:rsidRPr="00FD6509">
        <w:t>taff are a</w:t>
      </w:r>
      <w:r w:rsidRPr="00FD6509">
        <w:t>lways available to talk to staff/children/</w:t>
      </w:r>
      <w:r w:rsidR="007A5335" w:rsidRPr="00FD6509">
        <w:t>parents/carers about issues causing them concern and may in some cases support children in talking to their parents</w:t>
      </w:r>
      <w:r w:rsidR="00A32193" w:rsidRPr="00FD6509">
        <w:t>/carers.</w:t>
      </w:r>
      <w:r w:rsidR="007A5335" w:rsidRPr="00FD6509">
        <w:t xml:space="preserve"> Staff should adhere to the following guidance: </w:t>
      </w:r>
    </w:p>
    <w:p w14:paraId="1483D387" w14:textId="77777777" w:rsidR="007A5335" w:rsidRPr="00FD6509" w:rsidRDefault="007A5335" w:rsidP="007A5335">
      <w:pPr>
        <w:pStyle w:val="ListParagraph"/>
        <w:numPr>
          <w:ilvl w:val="0"/>
          <w:numId w:val="12"/>
        </w:numPr>
        <w:spacing w:after="0" w:line="240" w:lineRule="auto"/>
      </w:pPr>
      <w:r w:rsidRPr="00FD6509">
        <w:t xml:space="preserve">When talking with pupils it is important to be aware of the maintenance of professional boundaries. </w:t>
      </w:r>
    </w:p>
    <w:p w14:paraId="2056978B" w14:textId="7498C283" w:rsidR="007A5335" w:rsidRPr="00FD6509" w:rsidRDefault="007A5335" w:rsidP="007A5335">
      <w:pPr>
        <w:pStyle w:val="ListParagraph"/>
        <w:numPr>
          <w:ilvl w:val="0"/>
          <w:numId w:val="12"/>
        </w:numPr>
        <w:spacing w:after="0" w:line="240" w:lineRule="auto"/>
      </w:pPr>
      <w:r w:rsidRPr="00FD6509">
        <w:t>Staff must make it clear to children that they cannot offer unconditional confidentiality when they first begin to talk about something sensitive or a</w:t>
      </w:r>
      <w:r w:rsidR="0026369E" w:rsidRPr="00FD6509">
        <w:t>n</w:t>
      </w:r>
      <w:r w:rsidRPr="00FD6509">
        <w:t xml:space="preserve"> issue concerning their welfare</w:t>
      </w:r>
      <w:r w:rsidR="0026369E" w:rsidRPr="00FD6509">
        <w:t>.</w:t>
      </w:r>
      <w:r w:rsidRPr="00FD6509">
        <w:t xml:space="preserve"> </w:t>
      </w:r>
    </w:p>
    <w:p w14:paraId="35007D7F" w14:textId="77777777" w:rsidR="007A5335" w:rsidRPr="00FD6509" w:rsidRDefault="007A5335" w:rsidP="007A5335">
      <w:pPr>
        <w:pStyle w:val="ListParagraph"/>
        <w:numPr>
          <w:ilvl w:val="0"/>
          <w:numId w:val="12"/>
        </w:numPr>
        <w:spacing w:after="0" w:line="240" w:lineRule="auto"/>
      </w:pPr>
      <w:r w:rsidRPr="00FD6509">
        <w:t xml:space="preserve">Children should be warned that if there is a child protection issue where they, or others, </w:t>
      </w:r>
    </w:p>
    <w:p w14:paraId="6E5984AC" w14:textId="72D1D2CF" w:rsidR="007A5335" w:rsidRPr="00FD6509" w:rsidRDefault="007A5335" w:rsidP="00D53B73">
      <w:pPr>
        <w:spacing w:after="0" w:line="240" w:lineRule="auto"/>
        <w:ind w:left="720"/>
      </w:pPr>
      <w:r w:rsidRPr="00FD6509">
        <w:t xml:space="preserve">are likely to be at risk of significant harm, staff have a duty to inform the </w:t>
      </w:r>
      <w:r w:rsidR="0026369E" w:rsidRPr="00FD6509">
        <w:t>SKA</w:t>
      </w:r>
      <w:r w:rsidR="00115EEB" w:rsidRPr="00FD6509">
        <w:t>PE</w:t>
      </w:r>
      <w:r w:rsidR="0026369E" w:rsidRPr="00FD6509">
        <w:t xml:space="preserve"> </w:t>
      </w:r>
      <w:r w:rsidR="00A32193" w:rsidRPr="00FD6509">
        <w:t xml:space="preserve">Centre and </w:t>
      </w:r>
      <w:r w:rsidRPr="00FD6509">
        <w:t>school</w:t>
      </w:r>
      <w:r w:rsidR="00A32193" w:rsidRPr="00FD6509">
        <w:t>'</w:t>
      </w:r>
      <w:r w:rsidRPr="00FD6509">
        <w:t xml:space="preserve">s designated Child Protection Officer, who in turn might need to involve other agencies. This must be done sensitively. It should be made clear that appropriate people who can help will be informed but only those who need to know will be involved.  </w:t>
      </w:r>
    </w:p>
    <w:p w14:paraId="7B439A50" w14:textId="12396558" w:rsidR="007A5335" w:rsidRPr="00FD6509" w:rsidRDefault="00A32193" w:rsidP="007A5335">
      <w:pPr>
        <w:pStyle w:val="ListParagraph"/>
        <w:numPr>
          <w:ilvl w:val="0"/>
          <w:numId w:val="14"/>
        </w:numPr>
        <w:spacing w:after="0" w:line="240" w:lineRule="auto"/>
      </w:pPr>
      <w:r w:rsidRPr="00FD6509">
        <w:t>Centre staf</w:t>
      </w:r>
      <w:r w:rsidR="007A5335" w:rsidRPr="00FD6509">
        <w:t>f can only offer confidentiality to pupils on issues that do not involve significant illegal activities, e.g. vandalism, arson etc... If the conversation begins to move to this kind of issue</w:t>
      </w:r>
      <w:r w:rsidR="0026369E" w:rsidRPr="00FD6509">
        <w:t>,</w:t>
      </w:r>
      <w:r w:rsidR="007A5335" w:rsidRPr="00FD6509">
        <w:t xml:space="preserve"> children must be warned that confidentiality cannot be guaranteed. </w:t>
      </w:r>
    </w:p>
    <w:p w14:paraId="6B83FB8D" w14:textId="3EF18C0E" w:rsidR="007A5335" w:rsidRPr="00FD6509" w:rsidRDefault="007A5335" w:rsidP="00A32193">
      <w:pPr>
        <w:pStyle w:val="ListParagraph"/>
        <w:numPr>
          <w:ilvl w:val="0"/>
          <w:numId w:val="14"/>
        </w:numPr>
        <w:spacing w:after="0" w:line="240" w:lineRule="auto"/>
      </w:pPr>
      <w:r w:rsidRPr="00FD6509">
        <w:t>In all cases where it is felt that confidentiality with a child will be broken</w:t>
      </w:r>
      <w:r w:rsidR="0026369E" w:rsidRPr="00FD6509">
        <w:t>,</w:t>
      </w:r>
      <w:r w:rsidRPr="00FD6509">
        <w:t xml:space="preserve"> the pupil must be informed in the first instance and reassured that their best interests will be maintained. </w:t>
      </w:r>
    </w:p>
    <w:p w14:paraId="4156403E" w14:textId="2EA53899" w:rsidR="007A5335" w:rsidRPr="00FD6509" w:rsidRDefault="007A5335" w:rsidP="007A5335">
      <w:pPr>
        <w:pStyle w:val="ListParagraph"/>
        <w:numPr>
          <w:ilvl w:val="0"/>
          <w:numId w:val="14"/>
        </w:numPr>
        <w:spacing w:after="0" w:line="240" w:lineRule="auto"/>
      </w:pPr>
      <w:r w:rsidRPr="00FD6509">
        <w:t xml:space="preserve">All information about individual children should be considered private and should only be shared with those staff </w:t>
      </w:r>
      <w:r w:rsidR="0026369E" w:rsidRPr="00FD6509">
        <w:t>w</w:t>
      </w:r>
      <w:r w:rsidRPr="00FD6509">
        <w:t>h</w:t>
      </w:r>
      <w:r w:rsidR="0026369E" w:rsidRPr="00FD6509">
        <w:t>o ha</w:t>
      </w:r>
      <w:r w:rsidRPr="00FD6509">
        <w:t xml:space="preserve">ve a need to know. </w:t>
      </w:r>
    </w:p>
    <w:p w14:paraId="24EB5348" w14:textId="4390662A" w:rsidR="007A5335" w:rsidRPr="00FD6509" w:rsidRDefault="007A5335" w:rsidP="007A5335">
      <w:pPr>
        <w:pStyle w:val="ListParagraph"/>
        <w:numPr>
          <w:ilvl w:val="0"/>
          <w:numId w:val="14"/>
        </w:numPr>
        <w:spacing w:after="0" w:line="240" w:lineRule="auto"/>
      </w:pPr>
      <w:r w:rsidRPr="00FD6509">
        <w:t>All social, medical and persona</w:t>
      </w:r>
      <w:r w:rsidR="00A32193" w:rsidRPr="00FD6509">
        <w:t xml:space="preserve">l information held by the </w:t>
      </w:r>
      <w:r w:rsidR="0026369E" w:rsidRPr="00FD6509">
        <w:t>SKA</w:t>
      </w:r>
      <w:r w:rsidR="00115EEB" w:rsidRPr="00FD6509">
        <w:t>PE</w:t>
      </w:r>
      <w:r w:rsidR="0026369E" w:rsidRPr="00FD6509">
        <w:t xml:space="preserve"> </w:t>
      </w:r>
      <w:r w:rsidR="00A32193" w:rsidRPr="00FD6509">
        <w:t>Centre</w:t>
      </w:r>
      <w:r w:rsidRPr="00FD6509">
        <w:t xml:space="preserve"> should be kept secure in a manner that means it cannot be accessed by individuals other than</w:t>
      </w:r>
      <w:r w:rsidR="0026369E" w:rsidRPr="00FD6509">
        <w:t xml:space="preserve"> SKA</w:t>
      </w:r>
      <w:r w:rsidR="00115EEB" w:rsidRPr="00FD6509">
        <w:t>PE</w:t>
      </w:r>
      <w:r w:rsidRPr="00FD6509">
        <w:t xml:space="preserve"> </w:t>
      </w:r>
      <w:r w:rsidR="00A32193" w:rsidRPr="00FD6509">
        <w:t>Centre/</w:t>
      </w:r>
      <w:r w:rsidRPr="00FD6509">
        <w:t xml:space="preserve">school staff. </w:t>
      </w:r>
    </w:p>
    <w:p w14:paraId="72E6B2F1" w14:textId="77777777" w:rsidR="007A5335" w:rsidRPr="00FD6509" w:rsidRDefault="007A5335" w:rsidP="007A5335">
      <w:pPr>
        <w:pStyle w:val="ListParagraph"/>
        <w:numPr>
          <w:ilvl w:val="0"/>
          <w:numId w:val="14"/>
        </w:numPr>
        <w:spacing w:after="0" w:line="240" w:lineRule="auto"/>
      </w:pPr>
      <w:r w:rsidRPr="00FD6509">
        <w:lastRenderedPageBreak/>
        <w:t xml:space="preserve">Information collected for one purpose should not be used for another. </w:t>
      </w:r>
    </w:p>
    <w:p w14:paraId="176BB3D3" w14:textId="77777777" w:rsidR="007A5335" w:rsidRPr="00FD6509" w:rsidRDefault="007A5335" w:rsidP="007A5335">
      <w:pPr>
        <w:pStyle w:val="ListParagraph"/>
        <w:numPr>
          <w:ilvl w:val="0"/>
          <w:numId w:val="14"/>
        </w:numPr>
        <w:spacing w:after="0" w:line="240" w:lineRule="auto"/>
      </w:pPr>
      <w:r w:rsidRPr="00FD6509">
        <w:t xml:space="preserve">All children have a right to the same level of confidentiality irrespective of gender, race, </w:t>
      </w:r>
    </w:p>
    <w:p w14:paraId="19DE6B43" w14:textId="77777777" w:rsidR="007A5335" w:rsidRPr="00FD6509" w:rsidRDefault="007A5335" w:rsidP="007A5335">
      <w:pPr>
        <w:pStyle w:val="ListParagraph"/>
        <w:spacing w:after="0" w:line="240" w:lineRule="auto"/>
      </w:pPr>
      <w:r w:rsidRPr="00FD6509">
        <w:t xml:space="preserve">religion, medical concerns and special educational </w:t>
      </w:r>
      <w:r w:rsidR="00A32193" w:rsidRPr="00FD6509">
        <w:t xml:space="preserve">needs. </w:t>
      </w:r>
    </w:p>
    <w:p w14:paraId="04C5B95E" w14:textId="77777777" w:rsidR="007A5335" w:rsidRPr="00FD6509" w:rsidRDefault="007A5335" w:rsidP="007A5335">
      <w:pPr>
        <w:pStyle w:val="ListParagraph"/>
        <w:numPr>
          <w:ilvl w:val="0"/>
          <w:numId w:val="14"/>
        </w:numPr>
        <w:spacing w:after="0" w:line="240" w:lineRule="auto"/>
      </w:pPr>
      <w:r w:rsidRPr="00FD6509">
        <w:t xml:space="preserve">Pupils should be made aware of the specialist confidential services that may be available in the school community e.g. the public health nurse. </w:t>
      </w:r>
    </w:p>
    <w:p w14:paraId="3064FE53" w14:textId="77777777" w:rsidR="007A5335" w:rsidRPr="00FD6509" w:rsidRDefault="007A5335" w:rsidP="007A5335">
      <w:pPr>
        <w:spacing w:after="0" w:line="240" w:lineRule="auto"/>
      </w:pPr>
    </w:p>
    <w:p w14:paraId="2D7D9251" w14:textId="0B02520A" w:rsidR="007A5335" w:rsidRPr="00FD6509" w:rsidRDefault="00A32193" w:rsidP="007A5335">
      <w:pPr>
        <w:spacing w:after="0" w:line="240" w:lineRule="auto"/>
        <w:rPr>
          <w:b/>
          <w:bCs/>
        </w:rPr>
      </w:pPr>
      <w:r w:rsidRPr="00FD6509">
        <w:rPr>
          <w:b/>
          <w:bCs/>
        </w:rPr>
        <w:t>4</w:t>
      </w:r>
      <w:r w:rsidR="007A5335" w:rsidRPr="00FD6509">
        <w:rPr>
          <w:b/>
          <w:bCs/>
        </w:rPr>
        <w:t xml:space="preserve">. CONFIDENTIALITY &amp; INFORMATION ABOUT FAMILIES/CARERS/PARENTS </w:t>
      </w:r>
      <w:r w:rsidR="008119F9" w:rsidRPr="00FD6509">
        <w:rPr>
          <w:b/>
          <w:bCs/>
        </w:rPr>
        <w:br/>
      </w:r>
    </w:p>
    <w:p w14:paraId="4562F0F0" w14:textId="0F3EB1E2" w:rsidR="007A5335" w:rsidRPr="00FD6509" w:rsidRDefault="00A32193" w:rsidP="007A5335">
      <w:pPr>
        <w:spacing w:after="0" w:line="240" w:lineRule="auto"/>
      </w:pPr>
      <w:r w:rsidRPr="00FD6509">
        <w:t xml:space="preserve">The </w:t>
      </w:r>
      <w:r w:rsidR="00B17C24" w:rsidRPr="00FD6509">
        <w:t>SKA</w:t>
      </w:r>
      <w:r w:rsidR="00115EEB" w:rsidRPr="00FD6509">
        <w:t>PE</w:t>
      </w:r>
      <w:r w:rsidR="00DD41F0" w:rsidRPr="00FD6509">
        <w:t xml:space="preserve"> </w:t>
      </w:r>
      <w:r w:rsidRPr="00FD6509">
        <w:t>Centre</w:t>
      </w:r>
      <w:r w:rsidR="007A5335" w:rsidRPr="00FD6509">
        <w:t xml:space="preserve"> recognises that sometimes there may be family issues which might affect a pupil and which the family might only disclose if they can be sure the information will be</w:t>
      </w:r>
      <w:r w:rsidRPr="00FD6509">
        <w:t xml:space="preserve"> treated confidentiality. </w:t>
      </w:r>
      <w:r w:rsidR="00B17C24" w:rsidRPr="00FD6509">
        <w:t>SKA</w:t>
      </w:r>
      <w:r w:rsidR="00115EEB" w:rsidRPr="00FD6509">
        <w:t>PE</w:t>
      </w:r>
      <w:r w:rsidR="00B17C24" w:rsidRPr="00FD6509">
        <w:t xml:space="preserve"> </w:t>
      </w:r>
      <w:r w:rsidRPr="00FD6509">
        <w:t>Centre</w:t>
      </w:r>
      <w:r w:rsidR="007A5335" w:rsidRPr="00FD6509">
        <w:t xml:space="preserve"> staff will respect the wishes of the family and where it is necessary to share the information given, this will be discussed with the parent first, unless a pupil is considered to be at an immediate risk and/or there is an overriding child protection concern. </w:t>
      </w:r>
    </w:p>
    <w:p w14:paraId="7FC1F3E9" w14:textId="77777777" w:rsidR="007A5335" w:rsidRPr="00FD6509" w:rsidRDefault="007A5335" w:rsidP="007A5335">
      <w:pPr>
        <w:spacing w:after="0" w:line="240" w:lineRule="auto"/>
      </w:pPr>
    </w:p>
    <w:p w14:paraId="4EB731D9" w14:textId="7311FBD5" w:rsidR="007A5335" w:rsidRPr="00FD6509" w:rsidRDefault="00A32193" w:rsidP="007A5335">
      <w:pPr>
        <w:spacing w:after="0" w:line="240" w:lineRule="auto"/>
        <w:rPr>
          <w:b/>
          <w:bCs/>
        </w:rPr>
      </w:pPr>
      <w:r w:rsidRPr="00FD6509">
        <w:rPr>
          <w:b/>
          <w:bCs/>
        </w:rPr>
        <w:t>5</w:t>
      </w:r>
      <w:r w:rsidR="007A5335" w:rsidRPr="00FD6509">
        <w:rPr>
          <w:b/>
          <w:bCs/>
        </w:rPr>
        <w:t>. INFO</w:t>
      </w:r>
      <w:r w:rsidRPr="00FD6509">
        <w:rPr>
          <w:b/>
          <w:bCs/>
        </w:rPr>
        <w:t>RMATION ABOUT STAFF</w:t>
      </w:r>
      <w:r w:rsidR="008119F9" w:rsidRPr="00FD6509">
        <w:rPr>
          <w:b/>
          <w:bCs/>
        </w:rPr>
        <w:br/>
      </w:r>
    </w:p>
    <w:p w14:paraId="65002394" w14:textId="77777777" w:rsidR="007A5335" w:rsidRPr="00FD6509" w:rsidRDefault="007A5335" w:rsidP="007A5335">
      <w:pPr>
        <w:spacing w:after="0" w:line="240" w:lineRule="auto"/>
      </w:pPr>
      <w:r w:rsidRPr="00FD6509">
        <w:t xml:space="preserve">All staff can normally expect that their personal situations and health will remain confidential </w:t>
      </w:r>
    </w:p>
    <w:p w14:paraId="5161C51F" w14:textId="77777777" w:rsidR="007A5335" w:rsidRPr="00FD6509" w:rsidRDefault="007A5335" w:rsidP="007A5335">
      <w:pPr>
        <w:spacing w:after="0" w:line="240" w:lineRule="auto"/>
      </w:pPr>
      <w:r w:rsidRPr="00FD6509">
        <w:t xml:space="preserve">unless: </w:t>
      </w:r>
    </w:p>
    <w:p w14:paraId="2ED426BB" w14:textId="77777777" w:rsidR="007A5335" w:rsidRPr="00FD6509" w:rsidRDefault="007A5335" w:rsidP="007A5335">
      <w:pPr>
        <w:pStyle w:val="ListParagraph"/>
        <w:numPr>
          <w:ilvl w:val="0"/>
          <w:numId w:val="14"/>
        </w:numPr>
        <w:spacing w:after="0" w:line="240" w:lineRule="auto"/>
      </w:pPr>
      <w:r w:rsidRPr="00FD6509">
        <w:t xml:space="preserve">It impinges on their contract terms. </w:t>
      </w:r>
    </w:p>
    <w:p w14:paraId="1BDEA010" w14:textId="77777777" w:rsidR="007A5335" w:rsidRPr="00FD6509" w:rsidRDefault="007A5335" w:rsidP="007A5335">
      <w:pPr>
        <w:pStyle w:val="ListParagraph"/>
        <w:numPr>
          <w:ilvl w:val="0"/>
          <w:numId w:val="14"/>
        </w:numPr>
        <w:spacing w:after="0" w:line="240" w:lineRule="auto"/>
      </w:pPr>
      <w:r w:rsidRPr="00FD6509">
        <w:t xml:space="preserve">It endangers pupils or other members of staff. </w:t>
      </w:r>
    </w:p>
    <w:p w14:paraId="3E698222" w14:textId="77777777" w:rsidR="00D53B73" w:rsidRPr="00FD6509" w:rsidRDefault="007A5335" w:rsidP="007A5335">
      <w:pPr>
        <w:pStyle w:val="ListParagraph"/>
        <w:numPr>
          <w:ilvl w:val="0"/>
          <w:numId w:val="14"/>
        </w:numPr>
        <w:spacing w:after="0" w:line="240" w:lineRule="auto"/>
      </w:pPr>
      <w:r w:rsidRPr="00FD6509">
        <w:t xml:space="preserve">There is a legal obligation to disclose information </w:t>
      </w:r>
    </w:p>
    <w:p w14:paraId="46AF4E45" w14:textId="7D08B479" w:rsidR="007A5335" w:rsidRPr="00FD6509" w:rsidRDefault="007A5335" w:rsidP="007A5335">
      <w:pPr>
        <w:pStyle w:val="ListParagraph"/>
        <w:numPr>
          <w:ilvl w:val="0"/>
          <w:numId w:val="14"/>
        </w:numPr>
        <w:spacing w:after="0" w:line="240" w:lineRule="auto"/>
      </w:pPr>
      <w:r w:rsidRPr="00FD6509">
        <w:t xml:space="preserve">It is necessary for disclosure in legal proceedings </w:t>
      </w:r>
    </w:p>
    <w:p w14:paraId="4E5A7958" w14:textId="4E3B8DD9" w:rsidR="00A442FF" w:rsidRPr="00FD6509" w:rsidRDefault="00747FD4" w:rsidP="007A5335">
      <w:pPr>
        <w:pStyle w:val="ListParagraph"/>
        <w:numPr>
          <w:ilvl w:val="0"/>
          <w:numId w:val="14"/>
        </w:numPr>
        <w:spacing w:after="0" w:line="240" w:lineRule="auto"/>
      </w:pPr>
      <w:r w:rsidRPr="00FD6509">
        <w:rPr>
          <w:noProof/>
        </w:rPr>
        <w:drawing>
          <wp:anchor distT="36576" distB="36576" distL="36576" distR="36576" simplePos="0" relativeHeight="251659264" behindDoc="1" locked="0" layoutInCell="1" allowOverlap="1" wp14:anchorId="4E00B9B2" wp14:editId="13B1A8EA">
            <wp:simplePos x="0" y="0"/>
            <wp:positionH relativeFrom="leftMargin">
              <wp:posOffset>1452123</wp:posOffset>
            </wp:positionH>
            <wp:positionV relativeFrom="paragraph">
              <wp:posOffset>291246</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A5335" w:rsidRPr="00FD6509">
        <w:t>Despite the duty of confidence and the staff members interest, the wider public interest justifies disclosure.</w:t>
      </w:r>
    </w:p>
    <w:p w14:paraId="7FEDFB5C" w14:textId="233F4B61" w:rsidR="00A442FF" w:rsidRPr="00FD6509" w:rsidRDefault="00A442FF" w:rsidP="00A442FF">
      <w:pPr>
        <w:spacing w:after="0" w:line="240" w:lineRule="auto"/>
      </w:pPr>
    </w:p>
    <w:p w14:paraId="60B42FB5" w14:textId="78668B98" w:rsidR="005631C8" w:rsidRPr="00FD6509" w:rsidRDefault="005631C8" w:rsidP="005631C8">
      <w:pPr>
        <w:tabs>
          <w:tab w:val="left" w:pos="6940"/>
        </w:tabs>
        <w:spacing w:after="0" w:line="240" w:lineRule="auto"/>
      </w:pPr>
      <w:r w:rsidRPr="00FD6509">
        <w:t xml:space="preserve">Signed:  </w:t>
      </w:r>
      <w:r w:rsidRPr="00FD6509">
        <w:tab/>
        <w:t xml:space="preserve">Date: </w:t>
      </w:r>
      <w:r w:rsidR="00B4074B">
        <w:t>29</w:t>
      </w:r>
      <w:r w:rsidRPr="00FD6509">
        <w:t>/03/202</w:t>
      </w:r>
      <w:r w:rsidR="00B4074B">
        <w:t>5</w:t>
      </w:r>
    </w:p>
    <w:p w14:paraId="7B972A7C" w14:textId="77777777" w:rsidR="005631C8" w:rsidRPr="00FD6509" w:rsidRDefault="005631C8" w:rsidP="005631C8">
      <w:pPr>
        <w:spacing w:after="0" w:line="240" w:lineRule="auto"/>
      </w:pPr>
    </w:p>
    <w:p w14:paraId="7145E149" w14:textId="77777777" w:rsidR="005631C8" w:rsidRPr="00FD6509" w:rsidRDefault="005631C8" w:rsidP="005631C8">
      <w:pPr>
        <w:spacing w:after="0" w:line="240" w:lineRule="auto"/>
      </w:pPr>
      <w:r w:rsidRPr="00FD6509">
        <w:t>Print Name: L. James</w:t>
      </w:r>
    </w:p>
    <w:p w14:paraId="67331B6B" w14:textId="77777777" w:rsidR="005631C8" w:rsidRPr="00FD6509" w:rsidRDefault="005631C8" w:rsidP="005631C8">
      <w:pPr>
        <w:spacing w:after="0" w:line="240" w:lineRule="auto"/>
      </w:pPr>
      <w:r w:rsidRPr="00FD6509">
        <w:t>Reviewed: Annually</w:t>
      </w:r>
      <w:r w:rsidRPr="00FD6509">
        <w:tab/>
      </w:r>
      <w:r w:rsidRPr="00FD6509">
        <w:tab/>
        <w:t xml:space="preserve">                                                                             </w:t>
      </w:r>
    </w:p>
    <w:p w14:paraId="2EAFB4C9" w14:textId="2A6A1AF1" w:rsidR="005631C8" w:rsidRPr="00FD6509" w:rsidRDefault="005631C8" w:rsidP="005631C8">
      <w:pPr>
        <w:spacing w:after="0" w:line="240" w:lineRule="auto"/>
      </w:pPr>
      <w:r w:rsidRPr="00FD6509">
        <w:t xml:space="preserve">Review Date: </w:t>
      </w:r>
      <w:r w:rsidR="00706DAA" w:rsidRPr="00FD6509">
        <w:t>April</w:t>
      </w:r>
      <w:r w:rsidRPr="00FD6509">
        <w:t xml:space="preserve"> 202</w:t>
      </w:r>
      <w:r w:rsidR="00B4074B">
        <w:t>6</w:t>
      </w:r>
    </w:p>
    <w:p w14:paraId="591406D1" w14:textId="479426EB" w:rsidR="00AC2532" w:rsidRPr="00FD6509" w:rsidRDefault="00AC2532" w:rsidP="00AC2532">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5B6A05" w:rsidRPr="00FD6509" w14:paraId="5BC6E2EC" w14:textId="77777777" w:rsidTr="00D33602">
        <w:tc>
          <w:tcPr>
            <w:tcW w:w="1242" w:type="dxa"/>
          </w:tcPr>
          <w:p w14:paraId="65CB8450" w14:textId="77777777" w:rsidR="005B6A05" w:rsidRPr="00FD6509" w:rsidRDefault="005B6A05" w:rsidP="00A442FF">
            <w:pPr>
              <w:rPr>
                <w:b/>
              </w:rPr>
            </w:pPr>
            <w:r w:rsidRPr="00FD6509">
              <w:rPr>
                <w:b/>
              </w:rPr>
              <w:t xml:space="preserve">Date </w:t>
            </w:r>
          </w:p>
        </w:tc>
        <w:tc>
          <w:tcPr>
            <w:tcW w:w="5954" w:type="dxa"/>
          </w:tcPr>
          <w:p w14:paraId="4B9FEBB8" w14:textId="77777777" w:rsidR="005B6A05" w:rsidRPr="00FD6509" w:rsidRDefault="005B6A05" w:rsidP="00A442FF">
            <w:pPr>
              <w:rPr>
                <w:b/>
              </w:rPr>
            </w:pPr>
            <w:r w:rsidRPr="00FD6509">
              <w:rPr>
                <w:b/>
              </w:rPr>
              <w:t>Reason for Change</w:t>
            </w:r>
          </w:p>
        </w:tc>
        <w:tc>
          <w:tcPr>
            <w:tcW w:w="1843" w:type="dxa"/>
          </w:tcPr>
          <w:p w14:paraId="5122D8F2" w14:textId="77777777" w:rsidR="005B6A05" w:rsidRPr="00FD6509" w:rsidRDefault="005B6A05" w:rsidP="00A442FF">
            <w:pPr>
              <w:rPr>
                <w:b/>
              </w:rPr>
            </w:pPr>
            <w:r w:rsidRPr="00FD6509">
              <w:rPr>
                <w:b/>
              </w:rPr>
              <w:t>Approved By</w:t>
            </w:r>
          </w:p>
        </w:tc>
        <w:tc>
          <w:tcPr>
            <w:tcW w:w="1133" w:type="dxa"/>
          </w:tcPr>
          <w:p w14:paraId="40E9935B" w14:textId="77777777" w:rsidR="005B6A05" w:rsidRPr="00FD6509" w:rsidRDefault="005B6A05" w:rsidP="00A442FF">
            <w:pPr>
              <w:rPr>
                <w:b/>
              </w:rPr>
            </w:pPr>
            <w:r w:rsidRPr="00FD6509">
              <w:rPr>
                <w:b/>
              </w:rPr>
              <w:t>Revision Number</w:t>
            </w:r>
          </w:p>
        </w:tc>
      </w:tr>
      <w:tr w:rsidR="005B6A05" w:rsidRPr="00FD6509" w14:paraId="02FC734E" w14:textId="77777777" w:rsidTr="00D33602">
        <w:tc>
          <w:tcPr>
            <w:tcW w:w="1242" w:type="dxa"/>
          </w:tcPr>
          <w:p w14:paraId="77FC61E8" w14:textId="70A1CB41" w:rsidR="005B6A05" w:rsidRPr="00FD6509" w:rsidRDefault="00DD41F0" w:rsidP="00A442FF">
            <w:r w:rsidRPr="00FD6509">
              <w:t>31/03/23</w:t>
            </w:r>
          </w:p>
        </w:tc>
        <w:tc>
          <w:tcPr>
            <w:tcW w:w="5954" w:type="dxa"/>
          </w:tcPr>
          <w:p w14:paraId="2844E9E2" w14:textId="3806B909" w:rsidR="005B6A05" w:rsidRPr="00FD6509" w:rsidRDefault="00DD41F0" w:rsidP="00A442FF">
            <w:r w:rsidRPr="00FD6509">
              <w:t>Initial Policy</w:t>
            </w:r>
          </w:p>
        </w:tc>
        <w:tc>
          <w:tcPr>
            <w:tcW w:w="1843" w:type="dxa"/>
          </w:tcPr>
          <w:p w14:paraId="76CD4C74" w14:textId="69239F0E" w:rsidR="005B6A05" w:rsidRPr="00FD6509" w:rsidRDefault="00DD41F0" w:rsidP="00A442FF">
            <w:r w:rsidRPr="00FD6509">
              <w:t>K Watson</w:t>
            </w:r>
          </w:p>
        </w:tc>
        <w:tc>
          <w:tcPr>
            <w:tcW w:w="1133" w:type="dxa"/>
          </w:tcPr>
          <w:p w14:paraId="3CFAF7AD" w14:textId="24353C21" w:rsidR="005B6A05" w:rsidRPr="00FD6509" w:rsidRDefault="00DD41F0" w:rsidP="00A442FF">
            <w:r w:rsidRPr="00FD6509">
              <w:t>01</w:t>
            </w:r>
          </w:p>
        </w:tc>
      </w:tr>
      <w:tr w:rsidR="005B6A05" w:rsidRPr="00FD6509" w14:paraId="57BC1357" w14:textId="77777777" w:rsidTr="00D33602">
        <w:tc>
          <w:tcPr>
            <w:tcW w:w="1242" w:type="dxa"/>
          </w:tcPr>
          <w:p w14:paraId="29E02771" w14:textId="628CCE42" w:rsidR="005B6A05" w:rsidRPr="00FD6509" w:rsidRDefault="00C83135" w:rsidP="00A442FF">
            <w:r>
              <w:t>31/03/24</w:t>
            </w:r>
          </w:p>
        </w:tc>
        <w:tc>
          <w:tcPr>
            <w:tcW w:w="5954" w:type="dxa"/>
          </w:tcPr>
          <w:p w14:paraId="1755E50F" w14:textId="241E8053" w:rsidR="005B6A05" w:rsidRPr="00FD6509" w:rsidRDefault="00C83135" w:rsidP="00A442FF">
            <w:r>
              <w:t>Policy Review</w:t>
            </w:r>
          </w:p>
        </w:tc>
        <w:tc>
          <w:tcPr>
            <w:tcW w:w="1843" w:type="dxa"/>
          </w:tcPr>
          <w:p w14:paraId="5541341C" w14:textId="0AD3545C" w:rsidR="005B6A05" w:rsidRPr="00FD6509" w:rsidRDefault="00C83135" w:rsidP="00A442FF">
            <w:r>
              <w:t>K Watson</w:t>
            </w:r>
          </w:p>
        </w:tc>
        <w:tc>
          <w:tcPr>
            <w:tcW w:w="1133" w:type="dxa"/>
          </w:tcPr>
          <w:p w14:paraId="4178F0D6" w14:textId="0FD11ED1" w:rsidR="005B6A05" w:rsidRPr="00FD6509" w:rsidRDefault="00C83135" w:rsidP="00A442FF">
            <w:r>
              <w:t>02</w:t>
            </w:r>
          </w:p>
        </w:tc>
      </w:tr>
      <w:tr w:rsidR="005B6A05" w:rsidRPr="00FD6509" w14:paraId="33182A3D" w14:textId="77777777" w:rsidTr="00D33602">
        <w:tc>
          <w:tcPr>
            <w:tcW w:w="1242" w:type="dxa"/>
          </w:tcPr>
          <w:p w14:paraId="653EC306" w14:textId="6BBF3233" w:rsidR="005B6A05" w:rsidRPr="00FD6509" w:rsidRDefault="00B4074B" w:rsidP="00A442FF">
            <w:r>
              <w:t>29/03/25</w:t>
            </w:r>
          </w:p>
        </w:tc>
        <w:tc>
          <w:tcPr>
            <w:tcW w:w="5954" w:type="dxa"/>
          </w:tcPr>
          <w:p w14:paraId="33CCB5E4" w14:textId="3CDC3D1F" w:rsidR="005B6A05" w:rsidRPr="00FD6509" w:rsidRDefault="00B4074B" w:rsidP="00A442FF">
            <w:r>
              <w:t>Policy Review</w:t>
            </w:r>
          </w:p>
        </w:tc>
        <w:tc>
          <w:tcPr>
            <w:tcW w:w="1843" w:type="dxa"/>
          </w:tcPr>
          <w:p w14:paraId="4F6AB735" w14:textId="31871B0F" w:rsidR="005B6A05" w:rsidRPr="00FD6509" w:rsidRDefault="00B4074B" w:rsidP="00A442FF">
            <w:r>
              <w:t>K Watson</w:t>
            </w:r>
          </w:p>
        </w:tc>
        <w:tc>
          <w:tcPr>
            <w:tcW w:w="1133" w:type="dxa"/>
          </w:tcPr>
          <w:p w14:paraId="4C033BC1" w14:textId="72676668" w:rsidR="005B6A05" w:rsidRPr="00FD6509" w:rsidRDefault="00B4074B" w:rsidP="00A442FF">
            <w:r>
              <w:t>03</w:t>
            </w:r>
          </w:p>
        </w:tc>
      </w:tr>
      <w:tr w:rsidR="005B6A05" w:rsidRPr="00FD6509" w14:paraId="7263AB38" w14:textId="77777777" w:rsidTr="00D33602">
        <w:tc>
          <w:tcPr>
            <w:tcW w:w="1242" w:type="dxa"/>
          </w:tcPr>
          <w:p w14:paraId="411938CE" w14:textId="77777777" w:rsidR="005B6A05" w:rsidRPr="00FD6509" w:rsidRDefault="005B6A05" w:rsidP="00A442FF"/>
        </w:tc>
        <w:tc>
          <w:tcPr>
            <w:tcW w:w="5954" w:type="dxa"/>
          </w:tcPr>
          <w:p w14:paraId="7FA51E15" w14:textId="77777777" w:rsidR="005B6A05" w:rsidRPr="00FD6509" w:rsidRDefault="005B6A05" w:rsidP="00A442FF"/>
        </w:tc>
        <w:tc>
          <w:tcPr>
            <w:tcW w:w="1843" w:type="dxa"/>
          </w:tcPr>
          <w:p w14:paraId="7C80175E" w14:textId="77777777" w:rsidR="005B6A05" w:rsidRPr="00FD6509" w:rsidRDefault="005B6A05" w:rsidP="00A442FF"/>
        </w:tc>
        <w:tc>
          <w:tcPr>
            <w:tcW w:w="1133" w:type="dxa"/>
          </w:tcPr>
          <w:p w14:paraId="590D6835" w14:textId="77777777" w:rsidR="005B6A05" w:rsidRPr="00FD6509" w:rsidRDefault="005B6A05" w:rsidP="00A442FF"/>
        </w:tc>
      </w:tr>
      <w:tr w:rsidR="005B6A05" w:rsidRPr="00FD6509" w14:paraId="74C753FC" w14:textId="77777777" w:rsidTr="00D33602">
        <w:tc>
          <w:tcPr>
            <w:tcW w:w="1242" w:type="dxa"/>
          </w:tcPr>
          <w:p w14:paraId="74AC67BF" w14:textId="77777777" w:rsidR="005B6A05" w:rsidRPr="00FD6509" w:rsidRDefault="005B6A05" w:rsidP="00A442FF"/>
        </w:tc>
        <w:tc>
          <w:tcPr>
            <w:tcW w:w="5954" w:type="dxa"/>
          </w:tcPr>
          <w:p w14:paraId="1514F384" w14:textId="77777777" w:rsidR="005B6A05" w:rsidRPr="00FD6509" w:rsidRDefault="005B6A05" w:rsidP="00A442FF"/>
        </w:tc>
        <w:tc>
          <w:tcPr>
            <w:tcW w:w="1843" w:type="dxa"/>
          </w:tcPr>
          <w:p w14:paraId="5FCEBC6F" w14:textId="77777777" w:rsidR="005B6A05" w:rsidRPr="00FD6509" w:rsidRDefault="005B6A05" w:rsidP="00A442FF"/>
        </w:tc>
        <w:tc>
          <w:tcPr>
            <w:tcW w:w="1133" w:type="dxa"/>
          </w:tcPr>
          <w:p w14:paraId="191FD1FB" w14:textId="77777777" w:rsidR="005B6A05" w:rsidRPr="00FD6509" w:rsidRDefault="005B6A05" w:rsidP="00A442FF"/>
        </w:tc>
      </w:tr>
      <w:tr w:rsidR="005B6A05" w:rsidRPr="00FD6509" w14:paraId="64000894" w14:textId="77777777" w:rsidTr="00D33602">
        <w:tc>
          <w:tcPr>
            <w:tcW w:w="1242" w:type="dxa"/>
          </w:tcPr>
          <w:p w14:paraId="1DEDE788" w14:textId="77777777" w:rsidR="005B6A05" w:rsidRPr="00FD6509" w:rsidRDefault="005B6A05" w:rsidP="00A442FF"/>
        </w:tc>
        <w:tc>
          <w:tcPr>
            <w:tcW w:w="5954" w:type="dxa"/>
          </w:tcPr>
          <w:p w14:paraId="4AD7FEFC" w14:textId="77777777" w:rsidR="005B6A05" w:rsidRPr="00FD6509" w:rsidRDefault="005B6A05" w:rsidP="00A442FF"/>
        </w:tc>
        <w:tc>
          <w:tcPr>
            <w:tcW w:w="1843" w:type="dxa"/>
          </w:tcPr>
          <w:p w14:paraId="5B5DD453" w14:textId="77777777" w:rsidR="005B6A05" w:rsidRPr="00FD6509" w:rsidRDefault="005B6A05" w:rsidP="00A442FF"/>
        </w:tc>
        <w:tc>
          <w:tcPr>
            <w:tcW w:w="1133" w:type="dxa"/>
          </w:tcPr>
          <w:p w14:paraId="39A758A2" w14:textId="77777777" w:rsidR="005B6A05" w:rsidRPr="00FD6509" w:rsidRDefault="005B6A05" w:rsidP="00A442FF"/>
        </w:tc>
      </w:tr>
      <w:tr w:rsidR="005B6A05" w:rsidRPr="00FD6509" w14:paraId="4B8D6FC4" w14:textId="77777777" w:rsidTr="00D33602">
        <w:tc>
          <w:tcPr>
            <w:tcW w:w="1242" w:type="dxa"/>
          </w:tcPr>
          <w:p w14:paraId="70560BC6" w14:textId="77777777" w:rsidR="005B6A05" w:rsidRPr="00FD6509" w:rsidRDefault="005B6A05" w:rsidP="00A442FF"/>
        </w:tc>
        <w:tc>
          <w:tcPr>
            <w:tcW w:w="5954" w:type="dxa"/>
          </w:tcPr>
          <w:p w14:paraId="300EAE5B" w14:textId="77777777" w:rsidR="005B6A05" w:rsidRPr="00FD6509" w:rsidRDefault="005B6A05" w:rsidP="00A442FF"/>
        </w:tc>
        <w:tc>
          <w:tcPr>
            <w:tcW w:w="1843" w:type="dxa"/>
          </w:tcPr>
          <w:p w14:paraId="3E43A39D" w14:textId="77777777" w:rsidR="005B6A05" w:rsidRPr="00FD6509" w:rsidRDefault="005B6A05" w:rsidP="00A442FF"/>
        </w:tc>
        <w:tc>
          <w:tcPr>
            <w:tcW w:w="1133" w:type="dxa"/>
          </w:tcPr>
          <w:p w14:paraId="43E88D9C" w14:textId="77777777" w:rsidR="005B6A05" w:rsidRPr="00FD6509" w:rsidRDefault="005B6A05" w:rsidP="00A442FF"/>
        </w:tc>
      </w:tr>
      <w:tr w:rsidR="005B6A05" w:rsidRPr="00FD6509" w14:paraId="523507F6" w14:textId="77777777" w:rsidTr="00D33602">
        <w:tc>
          <w:tcPr>
            <w:tcW w:w="1242" w:type="dxa"/>
          </w:tcPr>
          <w:p w14:paraId="0C0580BB" w14:textId="77777777" w:rsidR="005B6A05" w:rsidRPr="00FD6509" w:rsidRDefault="005B6A05" w:rsidP="00A442FF"/>
        </w:tc>
        <w:tc>
          <w:tcPr>
            <w:tcW w:w="5954" w:type="dxa"/>
          </w:tcPr>
          <w:p w14:paraId="4A284732" w14:textId="77777777" w:rsidR="005B6A05" w:rsidRPr="00FD6509" w:rsidRDefault="005B6A05" w:rsidP="00A442FF"/>
        </w:tc>
        <w:tc>
          <w:tcPr>
            <w:tcW w:w="1843" w:type="dxa"/>
          </w:tcPr>
          <w:p w14:paraId="06402B06" w14:textId="77777777" w:rsidR="005B6A05" w:rsidRPr="00FD6509" w:rsidRDefault="005B6A05" w:rsidP="00A442FF"/>
        </w:tc>
        <w:tc>
          <w:tcPr>
            <w:tcW w:w="1133" w:type="dxa"/>
          </w:tcPr>
          <w:p w14:paraId="66BF4132" w14:textId="77777777" w:rsidR="005B6A05" w:rsidRPr="00FD6509" w:rsidRDefault="005B6A05" w:rsidP="00A442FF"/>
        </w:tc>
      </w:tr>
      <w:tr w:rsidR="005B6A05" w:rsidRPr="00FD6509" w14:paraId="310DA243" w14:textId="77777777" w:rsidTr="00D33602">
        <w:tc>
          <w:tcPr>
            <w:tcW w:w="1242" w:type="dxa"/>
          </w:tcPr>
          <w:p w14:paraId="577F3851" w14:textId="77777777" w:rsidR="005B6A05" w:rsidRPr="00FD6509" w:rsidRDefault="005B6A05" w:rsidP="00A442FF"/>
        </w:tc>
        <w:tc>
          <w:tcPr>
            <w:tcW w:w="5954" w:type="dxa"/>
          </w:tcPr>
          <w:p w14:paraId="46A04DFF" w14:textId="77777777" w:rsidR="005B6A05" w:rsidRPr="00FD6509" w:rsidRDefault="005B6A05" w:rsidP="00A442FF"/>
        </w:tc>
        <w:tc>
          <w:tcPr>
            <w:tcW w:w="1843" w:type="dxa"/>
          </w:tcPr>
          <w:p w14:paraId="0EDD0FEC" w14:textId="77777777" w:rsidR="005B6A05" w:rsidRPr="00FD6509" w:rsidRDefault="005B6A05" w:rsidP="00A442FF"/>
        </w:tc>
        <w:tc>
          <w:tcPr>
            <w:tcW w:w="1133" w:type="dxa"/>
          </w:tcPr>
          <w:p w14:paraId="51B893DF" w14:textId="77777777" w:rsidR="005B6A05" w:rsidRPr="00FD6509" w:rsidRDefault="005B6A05" w:rsidP="00A442FF"/>
        </w:tc>
      </w:tr>
    </w:tbl>
    <w:p w14:paraId="47E17B08" w14:textId="78BD579D" w:rsidR="00A32193" w:rsidRPr="00FD6509" w:rsidRDefault="00A32193" w:rsidP="00AC2532">
      <w:pPr>
        <w:spacing w:after="0" w:line="240" w:lineRule="auto"/>
      </w:pPr>
    </w:p>
    <w:sectPr w:rsidR="00A32193" w:rsidRPr="00FD6509" w:rsidSect="00C071FF">
      <w:headerReference w:type="default" r:id="rId8"/>
      <w:footerReference w:type="default" r:id="rId9"/>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2E2A" w14:textId="77777777" w:rsidR="003E448A" w:rsidRDefault="003E448A" w:rsidP="003058A2">
      <w:pPr>
        <w:spacing w:after="0" w:line="240" w:lineRule="auto"/>
      </w:pPr>
      <w:r>
        <w:separator/>
      </w:r>
    </w:p>
  </w:endnote>
  <w:endnote w:type="continuationSeparator" w:id="0">
    <w:p w14:paraId="6A2C95C1" w14:textId="77777777" w:rsidR="003E448A" w:rsidRDefault="003E448A"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93F4" w14:textId="094BF387" w:rsidR="003058A2" w:rsidRDefault="008119F9">
    <w:pPr>
      <w:pStyle w:val="Footer"/>
    </w:pPr>
    <w:r>
      <w:rPr>
        <w:noProof/>
        <w:color w:val="808080" w:themeColor="background1" w:themeShade="80"/>
      </w:rPr>
      <mc:AlternateContent>
        <mc:Choice Requires="wpg">
          <w:drawing>
            <wp:anchor distT="0" distB="0" distL="0" distR="0" simplePos="0" relativeHeight="251661312" behindDoc="0" locked="0" layoutInCell="1" allowOverlap="1" wp14:anchorId="41CA24CF" wp14:editId="02F2FDD5">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91F6C" w14:textId="71D5E93A" w:rsidR="008119F9" w:rsidRPr="00747FD4" w:rsidRDefault="008119F9">
                            <w:pPr>
                              <w:jc w:val="right"/>
                              <w:rPr>
                                <w:b/>
                                <w:bCs/>
                                <w:color w:val="595959" w:themeColor="text1" w:themeTint="A6"/>
                                <w:sz w:val="20"/>
                                <w:szCs w:val="20"/>
                              </w:rPr>
                            </w:pPr>
                            <w:r w:rsidRPr="00747FD4">
                              <w:rPr>
                                <w:b/>
                                <w:bCs/>
                                <w:color w:val="595959" w:themeColor="text1" w:themeTint="A6"/>
                                <w:sz w:val="20"/>
                                <w:szCs w:val="20"/>
                              </w:rPr>
                              <w:t>PO5 Confidentiality</w:t>
                            </w:r>
                            <w:r w:rsidR="00AC2532" w:rsidRPr="00747FD4">
                              <w:rPr>
                                <w:b/>
                                <w:bCs/>
                                <w:color w:val="595959" w:themeColor="text1" w:themeTint="A6"/>
                                <w:sz w:val="20"/>
                                <w:szCs w:val="20"/>
                              </w:rPr>
                              <w:t xml:space="preserve"> Policy- March 202</w:t>
                            </w:r>
                            <w:r w:rsidR="008E48F0">
                              <w:rPr>
                                <w:b/>
                                <w:bCs/>
                                <w:color w:val="595959" w:themeColor="text1" w:themeTint="A6"/>
                                <w:sz w:val="20"/>
                                <w:szCs w:val="20"/>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1CA24CF" id="Group 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5C91F6C" w14:textId="71D5E93A" w:rsidR="008119F9" w:rsidRPr="00747FD4" w:rsidRDefault="008119F9">
                      <w:pPr>
                        <w:jc w:val="right"/>
                        <w:rPr>
                          <w:b/>
                          <w:bCs/>
                          <w:color w:val="595959" w:themeColor="text1" w:themeTint="A6"/>
                          <w:sz w:val="20"/>
                          <w:szCs w:val="20"/>
                        </w:rPr>
                      </w:pPr>
                      <w:r w:rsidRPr="00747FD4">
                        <w:rPr>
                          <w:b/>
                          <w:bCs/>
                          <w:color w:val="595959" w:themeColor="text1" w:themeTint="A6"/>
                          <w:sz w:val="20"/>
                          <w:szCs w:val="20"/>
                        </w:rPr>
                        <w:t>PO5 Confidentiality</w:t>
                      </w:r>
                      <w:r w:rsidR="00AC2532" w:rsidRPr="00747FD4">
                        <w:rPr>
                          <w:b/>
                          <w:bCs/>
                          <w:color w:val="595959" w:themeColor="text1" w:themeTint="A6"/>
                          <w:sz w:val="20"/>
                          <w:szCs w:val="20"/>
                        </w:rPr>
                        <w:t xml:space="preserve"> Policy- March 202</w:t>
                      </w:r>
                      <w:r w:rsidR="008E48F0">
                        <w:rPr>
                          <w:b/>
                          <w:bCs/>
                          <w:color w:val="595959" w:themeColor="text1" w:themeTint="A6"/>
                          <w:sz w:val="20"/>
                          <w:szCs w:val="20"/>
                        </w:rPr>
                        <w:t>5</w:t>
                      </w: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3F0085AF" wp14:editId="121551FD">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AF90D" w14:textId="77777777" w:rsidR="008119F9" w:rsidRDefault="00811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085AF" id="Rectangle 8"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27AF90D" w14:textId="77777777" w:rsidR="008119F9" w:rsidRDefault="00811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50A9" w14:textId="77777777" w:rsidR="003E448A" w:rsidRDefault="003E448A" w:rsidP="003058A2">
      <w:pPr>
        <w:spacing w:after="0" w:line="240" w:lineRule="auto"/>
      </w:pPr>
      <w:r>
        <w:separator/>
      </w:r>
    </w:p>
  </w:footnote>
  <w:footnote w:type="continuationSeparator" w:id="0">
    <w:p w14:paraId="55D6A26D" w14:textId="77777777" w:rsidR="003E448A" w:rsidRDefault="003E448A"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750C" w14:textId="42CACDE9" w:rsidR="00A442FF" w:rsidRDefault="00D261C2" w:rsidP="00D261C2">
    <w:pPr>
      <w:tabs>
        <w:tab w:val="center" w:pos="4819"/>
        <w:tab w:val="right" w:pos="9638"/>
      </w:tabs>
    </w:pPr>
    <w:r>
      <w:tab/>
    </w:r>
    <w:r w:rsidR="00B356C0">
      <w:rPr>
        <w:noProof/>
      </w:rPr>
      <w:drawing>
        <wp:anchor distT="0" distB="0" distL="114300" distR="114300" simplePos="0" relativeHeight="251663360" behindDoc="1" locked="0" layoutInCell="1" allowOverlap="1" wp14:anchorId="2E05787B" wp14:editId="61E9A81F">
          <wp:simplePos x="0" y="0"/>
          <wp:positionH relativeFrom="column">
            <wp:posOffset>5993378</wp:posOffset>
          </wp:positionH>
          <wp:positionV relativeFrom="paragraph">
            <wp:posOffset>-196270</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B23E48">
      <w:t xml:space="preserve">                 </w:t>
    </w:r>
    <w:r>
      <w:tab/>
    </w:r>
  </w:p>
  <w:tbl>
    <w:tblPr>
      <w:tblStyle w:val="TableGrid"/>
      <w:tblW w:w="11907" w:type="dxa"/>
      <w:tblInd w:w="-1121" w:type="dxa"/>
      <w:tblLook w:val="04A0" w:firstRow="1" w:lastRow="0" w:firstColumn="1" w:lastColumn="0" w:noHBand="0" w:noVBand="1"/>
    </w:tblPr>
    <w:tblGrid>
      <w:gridCol w:w="8789"/>
      <w:gridCol w:w="3118"/>
    </w:tblGrid>
    <w:tr w:rsidR="00A442FF" w:rsidRPr="00C071FF" w14:paraId="39BCB76D" w14:textId="77777777" w:rsidTr="00F83140">
      <w:trPr>
        <w:trHeight w:val="118"/>
      </w:trPr>
      <w:tc>
        <w:tcPr>
          <w:tcW w:w="8789" w:type="dxa"/>
          <w:tcBorders>
            <w:top w:val="nil"/>
            <w:left w:val="nil"/>
            <w:bottom w:val="single" w:sz="8" w:space="0" w:color="auto"/>
            <w:right w:val="nil"/>
          </w:tcBorders>
          <w:shd w:val="clear" w:color="auto" w:fill="auto"/>
        </w:tcPr>
        <w:p w14:paraId="38E4C1EE" w14:textId="1DA4AE91" w:rsidR="00A442FF" w:rsidRPr="00F83140" w:rsidRDefault="00B356C0" w:rsidP="008119F9">
          <w:pPr>
            <w:tabs>
              <w:tab w:val="left" w:pos="2240"/>
            </w:tabs>
            <w:rPr>
              <w:b/>
            </w:rPr>
          </w:pPr>
          <w:r>
            <w:rPr>
              <w:b/>
              <w:sz w:val="28"/>
              <w:szCs w:val="28"/>
            </w:rPr>
            <w:t xml:space="preserve">         </w:t>
          </w:r>
          <w:r w:rsidR="00F83140" w:rsidRPr="00DD41F0">
            <w:rPr>
              <w:b/>
              <w:sz w:val="28"/>
              <w:szCs w:val="28"/>
            </w:rPr>
            <w:t>P0</w:t>
          </w:r>
          <w:r w:rsidR="007C2A0D" w:rsidRPr="00DD41F0">
            <w:rPr>
              <w:b/>
              <w:sz w:val="28"/>
              <w:szCs w:val="28"/>
            </w:rPr>
            <w:t>5</w:t>
          </w:r>
          <w:r>
            <w:rPr>
              <w:b/>
              <w:sz w:val="28"/>
              <w:szCs w:val="28"/>
            </w:rPr>
            <w:t xml:space="preserve"> </w:t>
          </w:r>
          <w:r w:rsidR="008119F9">
            <w:rPr>
              <w:b/>
              <w:sz w:val="28"/>
              <w:szCs w:val="28"/>
            </w:rPr>
            <w:t xml:space="preserve">SKAPE </w:t>
          </w:r>
          <w:r w:rsidR="00F83140" w:rsidRPr="00DD41F0">
            <w:rPr>
              <w:b/>
              <w:sz w:val="28"/>
              <w:szCs w:val="28"/>
            </w:rPr>
            <w:t>Confidentiality Policy</w:t>
          </w:r>
          <w:r w:rsidR="00115EEB" w:rsidRPr="00DD41F0">
            <w:rPr>
              <w:b/>
              <w:sz w:val="28"/>
              <w:szCs w:val="28"/>
            </w:rPr>
            <w:t xml:space="preserve"> </w:t>
          </w:r>
          <w:r w:rsidR="00DD41F0">
            <w:rPr>
              <w:b/>
              <w:sz w:val="28"/>
              <w:szCs w:val="28"/>
            </w:rPr>
            <w:t xml:space="preserve">  </w:t>
          </w:r>
        </w:p>
      </w:tc>
      <w:tc>
        <w:tcPr>
          <w:tcW w:w="3118" w:type="dxa"/>
          <w:tcBorders>
            <w:top w:val="nil"/>
            <w:left w:val="nil"/>
            <w:bottom w:val="single" w:sz="8" w:space="0" w:color="auto"/>
            <w:right w:val="nil"/>
          </w:tcBorders>
          <w:shd w:val="clear" w:color="auto" w:fill="auto"/>
          <w:vAlign w:val="bottom"/>
        </w:tcPr>
        <w:p w14:paraId="3AF08F78" w14:textId="4003A4C0" w:rsidR="00A442FF" w:rsidRPr="00C071FF" w:rsidRDefault="00A442FF" w:rsidP="00A825E3">
          <w:pPr>
            <w:spacing w:after="200" w:line="276" w:lineRule="auto"/>
            <w:rPr>
              <w:b/>
              <w:i/>
            </w:rPr>
          </w:pPr>
        </w:p>
      </w:tc>
    </w:tr>
  </w:tbl>
  <w:p w14:paraId="17D5995B" w14:textId="1707DD9C" w:rsidR="003058A2" w:rsidRDefault="003058A2" w:rsidP="003058A2">
    <w:pPr>
      <w:pStyle w:val="Header"/>
      <w:jc w:val="center"/>
    </w:pPr>
  </w:p>
  <w:p w14:paraId="7868F9D8" w14:textId="77777777" w:rsidR="00C071FF" w:rsidRDefault="00C071FF" w:rsidP="0030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F681A"/>
    <w:multiLevelType w:val="hybridMultilevel"/>
    <w:tmpl w:val="14E6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7AFE"/>
    <w:multiLevelType w:val="hybridMultilevel"/>
    <w:tmpl w:val="72EE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D274B"/>
    <w:multiLevelType w:val="hybridMultilevel"/>
    <w:tmpl w:val="DB3C492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423E9"/>
    <w:multiLevelType w:val="hybridMultilevel"/>
    <w:tmpl w:val="79460D6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C4B65"/>
    <w:multiLevelType w:val="hybridMultilevel"/>
    <w:tmpl w:val="651445D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44921">
    <w:abstractNumId w:val="5"/>
  </w:num>
  <w:num w:numId="2" w16cid:durableId="942035439">
    <w:abstractNumId w:val="10"/>
  </w:num>
  <w:num w:numId="3" w16cid:durableId="1347631529">
    <w:abstractNumId w:val="3"/>
  </w:num>
  <w:num w:numId="4" w16cid:durableId="1166479176">
    <w:abstractNumId w:val="7"/>
  </w:num>
  <w:num w:numId="5" w16cid:durableId="472714776">
    <w:abstractNumId w:val="1"/>
  </w:num>
  <w:num w:numId="6" w16cid:durableId="421268244">
    <w:abstractNumId w:val="13"/>
  </w:num>
  <w:num w:numId="7" w16cid:durableId="1535926718">
    <w:abstractNumId w:val="12"/>
  </w:num>
  <w:num w:numId="8" w16cid:durableId="2111267761">
    <w:abstractNumId w:val="8"/>
  </w:num>
  <w:num w:numId="9" w16cid:durableId="3896094">
    <w:abstractNumId w:val="0"/>
  </w:num>
  <w:num w:numId="10" w16cid:durableId="1008755723">
    <w:abstractNumId w:val="4"/>
  </w:num>
  <w:num w:numId="11" w16cid:durableId="363940392">
    <w:abstractNumId w:val="2"/>
  </w:num>
  <w:num w:numId="12" w16cid:durableId="334773045">
    <w:abstractNumId w:val="9"/>
  </w:num>
  <w:num w:numId="13" w16cid:durableId="1869220834">
    <w:abstractNumId w:val="11"/>
  </w:num>
  <w:num w:numId="14" w16cid:durableId="626086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3121D"/>
    <w:rsid w:val="000429B1"/>
    <w:rsid w:val="000C37F6"/>
    <w:rsid w:val="000F4663"/>
    <w:rsid w:val="00115EEB"/>
    <w:rsid w:val="001875BA"/>
    <w:rsid w:val="001D2A28"/>
    <w:rsid w:val="0021463F"/>
    <w:rsid w:val="0023134C"/>
    <w:rsid w:val="002579C2"/>
    <w:rsid w:val="0026369E"/>
    <w:rsid w:val="00290A85"/>
    <w:rsid w:val="002E7769"/>
    <w:rsid w:val="002F4988"/>
    <w:rsid w:val="003058A2"/>
    <w:rsid w:val="00332F92"/>
    <w:rsid w:val="00333C85"/>
    <w:rsid w:val="00357392"/>
    <w:rsid w:val="0036122B"/>
    <w:rsid w:val="003E448A"/>
    <w:rsid w:val="00405EEA"/>
    <w:rsid w:val="00416816"/>
    <w:rsid w:val="004D1B89"/>
    <w:rsid w:val="005631C8"/>
    <w:rsid w:val="005B6A05"/>
    <w:rsid w:val="00706DAA"/>
    <w:rsid w:val="00747FD4"/>
    <w:rsid w:val="0078359F"/>
    <w:rsid w:val="00797957"/>
    <w:rsid w:val="007A5335"/>
    <w:rsid w:val="007C2A0D"/>
    <w:rsid w:val="008119F9"/>
    <w:rsid w:val="00840AE2"/>
    <w:rsid w:val="008E48F0"/>
    <w:rsid w:val="00A32193"/>
    <w:rsid w:val="00A442FF"/>
    <w:rsid w:val="00A6303F"/>
    <w:rsid w:val="00A825E3"/>
    <w:rsid w:val="00AC2532"/>
    <w:rsid w:val="00B17C24"/>
    <w:rsid w:val="00B23E48"/>
    <w:rsid w:val="00B356C0"/>
    <w:rsid w:val="00B4074B"/>
    <w:rsid w:val="00BB6A3E"/>
    <w:rsid w:val="00C071FF"/>
    <w:rsid w:val="00C1538B"/>
    <w:rsid w:val="00C83135"/>
    <w:rsid w:val="00CF4463"/>
    <w:rsid w:val="00D261C2"/>
    <w:rsid w:val="00D33602"/>
    <w:rsid w:val="00D53B73"/>
    <w:rsid w:val="00D562B9"/>
    <w:rsid w:val="00D81126"/>
    <w:rsid w:val="00DD41F0"/>
    <w:rsid w:val="00E20454"/>
    <w:rsid w:val="00E40F03"/>
    <w:rsid w:val="00F65B35"/>
    <w:rsid w:val="00F83140"/>
    <w:rsid w:val="00FB1656"/>
    <w:rsid w:val="00FD6509"/>
    <w:rsid w:val="00FE7BE1"/>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19707"/>
  <w15:docId w15:val="{48060341-3B4C-437E-9BB9-73BD1757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2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18</cp:revision>
  <cp:lastPrinted>2015-10-01T11:42:00Z</cp:lastPrinted>
  <dcterms:created xsi:type="dcterms:W3CDTF">2023-08-28T16:37:00Z</dcterms:created>
  <dcterms:modified xsi:type="dcterms:W3CDTF">2025-05-21T20:49:00Z</dcterms:modified>
</cp:coreProperties>
</file>