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CC4F" w14:textId="2E8974AB" w:rsidR="00161584" w:rsidRDefault="00D65C20" w:rsidP="00161584">
      <w:pPr>
        <w:pStyle w:val="Title"/>
        <w:rPr>
          <w:b/>
          <w:u w:val="none"/>
        </w:rPr>
      </w:pPr>
      <w:proofErr w:type="spellStart"/>
      <w:r>
        <w:rPr>
          <w:b/>
          <w:u w:val="none"/>
        </w:rPr>
        <w:t>LingoSports</w:t>
      </w:r>
      <w:proofErr w:type="spellEnd"/>
      <w:r>
        <w:rPr>
          <w:b/>
          <w:u w:val="none"/>
        </w:rPr>
        <w:sym w:font="Symbol" w:char="F0E4"/>
      </w:r>
    </w:p>
    <w:p w14:paraId="6821D2E8" w14:textId="77777777" w:rsidR="00161584" w:rsidRPr="00D65C20" w:rsidRDefault="005E6C11" w:rsidP="00161584">
      <w:pPr>
        <w:pStyle w:val="Heading1"/>
        <w:spacing w:after="360"/>
        <w:rPr>
          <w:rFonts w:asciiTheme="minorHAnsi" w:hAnsiTheme="minorHAnsi" w:cstheme="minorHAnsi"/>
          <w:sz w:val="22"/>
          <w:szCs w:val="22"/>
          <w:u w:val="none"/>
        </w:rPr>
      </w:pPr>
      <w:r w:rsidRPr="00D65C20">
        <w:rPr>
          <w:rFonts w:asciiTheme="minorHAnsi" w:hAnsiTheme="minorHAnsi" w:cstheme="minorHAnsi"/>
          <w:sz w:val="22"/>
          <w:szCs w:val="22"/>
          <w:u w:val="none"/>
        </w:rPr>
        <w:t>Food Safety</w:t>
      </w:r>
      <w:r w:rsidR="00161584" w:rsidRPr="00D65C20">
        <w:rPr>
          <w:rFonts w:asciiTheme="minorHAnsi" w:hAnsiTheme="minorHAnsi" w:cstheme="minorHAnsi"/>
          <w:sz w:val="22"/>
          <w:szCs w:val="22"/>
          <w:u w:val="none"/>
        </w:rPr>
        <w:t xml:space="preserve"> Policy</w:t>
      </w:r>
    </w:p>
    <w:p w14:paraId="74A4F0CF" w14:textId="069833B4" w:rsidR="005E6C11" w:rsidRPr="00D65C20" w:rsidRDefault="00D65C20" w:rsidP="005E6C11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proofErr w:type="spellStart"/>
      <w:r w:rsidRPr="00D65C20">
        <w:rPr>
          <w:rFonts w:asciiTheme="minorHAnsi" w:hAnsiTheme="minorHAnsi" w:cstheme="minorHAnsi"/>
          <w:color w:val="0000FF"/>
          <w:sz w:val="22"/>
          <w:szCs w:val="22"/>
        </w:rPr>
        <w:t>LingoSports</w:t>
      </w:r>
      <w:proofErr w:type="spellEnd"/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 i</w:t>
      </w:r>
      <w:r w:rsidR="005E6C11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s committed to ensuring that safe and healthy practises around the storage, preparation and service of food are </w:t>
      </w:r>
      <w:proofErr w:type="gramStart"/>
      <w:r w:rsidR="00DC4294" w:rsidRPr="00D65C20">
        <w:rPr>
          <w:rFonts w:asciiTheme="minorHAnsi" w:hAnsiTheme="minorHAnsi" w:cstheme="minorHAnsi"/>
          <w:sz w:val="22"/>
          <w:szCs w:val="22"/>
          <w:lang w:eastAsia="en-GB"/>
        </w:rPr>
        <w:t>followed at all times</w:t>
      </w:r>
      <w:proofErr w:type="gramEnd"/>
      <w:r w:rsidR="005E6C11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. Staff involved in food handling and preparation </w:t>
      </w:r>
      <w:proofErr w:type="gramStart"/>
      <w:r w:rsidR="005E6C11" w:rsidRPr="00D65C20">
        <w:rPr>
          <w:rFonts w:asciiTheme="minorHAnsi" w:hAnsiTheme="minorHAnsi" w:cstheme="minorHAnsi"/>
          <w:sz w:val="22"/>
          <w:szCs w:val="22"/>
          <w:lang w:eastAsia="en-GB"/>
        </w:rPr>
        <w:t>have to</w:t>
      </w:r>
      <w:proofErr w:type="gramEnd"/>
      <w:r w:rsidR="005E6C11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 meet high standards of personal hygiene. Any member of staff showing signs of infection or ill health will not be permitted to handle food.</w:t>
      </w:r>
    </w:p>
    <w:p w14:paraId="7ED74B44" w14:textId="246F5E26" w:rsidR="00D65C20" w:rsidRPr="00D65C20" w:rsidRDefault="00D65C20" w:rsidP="00BE60A1">
      <w:pPr>
        <w:pStyle w:val="NoSpacing"/>
        <w:spacing w:before="120" w:after="120"/>
        <w:rPr>
          <w:rFonts w:asciiTheme="minorHAnsi" w:hAnsiTheme="minorHAnsi" w:cstheme="minorHAnsi"/>
          <w:sz w:val="22"/>
          <w:szCs w:val="22"/>
          <w:lang w:eastAsia="en-GB"/>
        </w:rPr>
      </w:pPr>
      <w:proofErr w:type="spellStart"/>
      <w:r w:rsidRPr="00D65C20">
        <w:rPr>
          <w:rFonts w:asciiTheme="minorHAnsi" w:hAnsiTheme="minorHAnsi" w:cstheme="minorHAnsi"/>
          <w:color w:val="0033CC"/>
          <w:sz w:val="22"/>
          <w:szCs w:val="22"/>
          <w:lang w:eastAsia="en-GB"/>
        </w:rPr>
        <w:t>LingoSports</w:t>
      </w:r>
      <w:proofErr w:type="spellEnd"/>
      <w:r w:rsidRPr="00D65C20">
        <w:rPr>
          <w:rFonts w:asciiTheme="minorHAnsi" w:hAnsiTheme="minorHAnsi" w:cstheme="minorHAnsi"/>
          <w:color w:val="0033CC"/>
          <w:sz w:val="22"/>
          <w:szCs w:val="22"/>
          <w:lang w:eastAsia="en-GB"/>
        </w:rPr>
        <w:t xml:space="preserve"> </w:t>
      </w:r>
      <w:r w:rsidR="00AA05CA" w:rsidRPr="00D65C20">
        <w:rPr>
          <w:rFonts w:asciiTheme="minorHAnsi" w:hAnsiTheme="minorHAnsi" w:cstheme="minorHAnsi"/>
          <w:sz w:val="22"/>
          <w:szCs w:val="22"/>
          <w:lang w:eastAsia="en-GB"/>
        </w:rPr>
        <w:t>follows the guidelines set out in ‘Safer Food</w:t>
      </w:r>
      <w:r w:rsidR="00DC4294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, Better Business’ (FSA) </w:t>
      </w:r>
    </w:p>
    <w:p w14:paraId="6CB6ABAE" w14:textId="5F7BA79A" w:rsidR="00AA05CA" w:rsidRPr="00D65C20" w:rsidRDefault="00DC4294" w:rsidP="00BE60A1">
      <w:pPr>
        <w:pStyle w:val="NoSpacing"/>
        <w:spacing w:after="120"/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When preparing food, staff </w:t>
      </w:r>
      <w:r w:rsidR="00AA05CA" w:rsidRPr="00D65C20">
        <w:rPr>
          <w:rFonts w:asciiTheme="minorHAnsi" w:hAnsiTheme="minorHAnsi" w:cstheme="minorHAnsi"/>
          <w:sz w:val="22"/>
          <w:szCs w:val="22"/>
          <w:lang w:eastAsia="en-GB"/>
        </w:rPr>
        <w:t>follow the requirements of current food hygiene legislation, including:</w:t>
      </w:r>
    </w:p>
    <w:p w14:paraId="36E5138B" w14:textId="77777777" w:rsidR="00AA05CA" w:rsidRPr="00D65C20" w:rsidRDefault="00AA05CA" w:rsidP="00BE60A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Always washing hands with anti-bacterial soap and hot water before and after han</w:t>
      </w:r>
      <w:r w:rsidR="00DC4294" w:rsidRPr="00D65C20">
        <w:rPr>
          <w:rFonts w:asciiTheme="minorHAnsi" w:hAnsiTheme="minorHAnsi" w:cstheme="minorHAnsi"/>
          <w:sz w:val="22"/>
          <w:szCs w:val="22"/>
          <w:lang w:eastAsia="en-GB"/>
        </w:rPr>
        <w:t>dling food and using the toilet</w:t>
      </w:r>
    </w:p>
    <w:p w14:paraId="0D2B938A" w14:textId="77777777" w:rsidR="00AA05CA" w:rsidRPr="00D65C20" w:rsidRDefault="00AA05CA" w:rsidP="00AA05C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Using clean, disposable cloths</w:t>
      </w:r>
    </w:p>
    <w:p w14:paraId="1CDD5E06" w14:textId="77777777" w:rsidR="00AA05CA" w:rsidRPr="00D65C20" w:rsidRDefault="00AA05CA" w:rsidP="00AA05C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Not being involved in food preparation if they are unwell</w:t>
      </w:r>
    </w:p>
    <w:p w14:paraId="736CD169" w14:textId="77777777" w:rsidR="00AA05CA" w:rsidRPr="00D65C20" w:rsidRDefault="00AA05CA" w:rsidP="00AA05C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Making sure all fruit and vegetables</w:t>
      </w:r>
      <w:r w:rsidR="00DC4294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 are washed before being served</w:t>
      </w:r>
    </w:p>
    <w:p w14:paraId="30AAA30E" w14:textId="77777777" w:rsidR="00AA05CA" w:rsidRPr="00D65C20" w:rsidRDefault="00BE60A1" w:rsidP="00AA05C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Removing </w:t>
      </w:r>
      <w:r w:rsidR="00AA05CA" w:rsidRPr="00D65C20">
        <w:rPr>
          <w:rFonts w:asciiTheme="minorHAnsi" w:hAnsiTheme="minorHAnsi" w:cstheme="minorHAnsi"/>
          <w:sz w:val="22"/>
          <w:szCs w:val="22"/>
          <w:lang w:eastAsia="en-GB"/>
        </w:rPr>
        <w:t>jewellery, especially rings, watches and bracelets</w:t>
      </w:r>
      <w:r w:rsidRPr="00D65C20">
        <w:rPr>
          <w:rFonts w:asciiTheme="minorHAnsi" w:hAnsiTheme="minorHAnsi" w:cstheme="minorHAnsi"/>
          <w:sz w:val="22"/>
          <w:szCs w:val="22"/>
          <w:lang w:eastAsia="en-GB"/>
        </w:rPr>
        <w:t>, before preparing food</w:t>
      </w:r>
    </w:p>
    <w:p w14:paraId="1D3E17F2" w14:textId="77777777" w:rsidR="00AA05CA" w:rsidRPr="00D65C20" w:rsidRDefault="00AA05CA" w:rsidP="00AA05C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Covering spots or sores on the hands and arms with a waterproof dressing</w:t>
      </w:r>
    </w:p>
    <w:p w14:paraId="722959CE" w14:textId="7C1C7F41" w:rsidR="00AA05CA" w:rsidRPr="00D65C20" w:rsidRDefault="00BE60A1" w:rsidP="00AA05C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Keeping fingernails </w:t>
      </w:r>
      <w:r w:rsidR="00D65C20" w:rsidRPr="00D65C20">
        <w:rPr>
          <w:rFonts w:asciiTheme="minorHAnsi" w:hAnsiTheme="minorHAnsi" w:cstheme="minorHAnsi"/>
          <w:sz w:val="22"/>
          <w:szCs w:val="22"/>
          <w:lang w:eastAsia="en-GB"/>
        </w:rPr>
        <w:t>clean</w:t>
      </w:r>
    </w:p>
    <w:p w14:paraId="37672B33" w14:textId="77777777" w:rsidR="00BE60A1" w:rsidRPr="00D65C20" w:rsidRDefault="003F7601" w:rsidP="00BE60A1">
      <w:pPr>
        <w:spacing w:before="120" w:after="120" w:line="360" w:lineRule="atLeast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eastAsia="en-GB"/>
        </w:rPr>
      </w:pPr>
      <w:r w:rsidRPr="00D65C2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eastAsia="en-GB"/>
        </w:rPr>
        <w:t>Food storage</w:t>
      </w:r>
    </w:p>
    <w:p w14:paraId="0BF104A5" w14:textId="77777777" w:rsidR="003F7601" w:rsidRPr="00D65C20" w:rsidRDefault="00DC4294" w:rsidP="00BE60A1">
      <w:pPr>
        <w:pStyle w:val="NoSpacing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All</w:t>
      </w:r>
      <w:r w:rsidR="003F7601" w:rsidRPr="00D65C20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 xml:space="preserve"> foods are stored according to safe food handling practices</w:t>
      </w:r>
      <w:r w:rsidR="00BE60A1" w:rsidRPr="00D65C20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 xml:space="preserve"> </w:t>
      </w:r>
      <w:r w:rsidR="003F7601" w:rsidRPr="00D65C20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 xml:space="preserve">and at a correct temperature, to prevent the growth of </w:t>
      </w:r>
      <w:r w:rsidRPr="00D65C20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food poisoning organisms and to</w:t>
      </w:r>
      <w:r w:rsidR="003F7601" w:rsidRPr="00D65C20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 xml:space="preserve"> ensure that food quality is maintained.</w:t>
      </w:r>
    </w:p>
    <w:p w14:paraId="513081C2" w14:textId="77777777" w:rsidR="003F7601" w:rsidRPr="00D65C20" w:rsidRDefault="003F7601" w:rsidP="003F7601">
      <w:pPr>
        <w:pStyle w:val="Heading1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65C20">
        <w:rPr>
          <w:rFonts w:asciiTheme="minorHAnsi" w:hAnsiTheme="minorHAnsi" w:cstheme="minorHAnsi"/>
          <w:sz w:val="22"/>
          <w:szCs w:val="22"/>
          <w:u w:val="none"/>
        </w:rPr>
        <w:t>Cleaning</w:t>
      </w:r>
    </w:p>
    <w:p w14:paraId="4CEEDB86" w14:textId="4E622AB4" w:rsidR="00BE60A1" w:rsidRPr="00D65C20" w:rsidRDefault="003F7601" w:rsidP="00BE60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The </w:t>
      </w:r>
      <w:r w:rsidR="00D65C20" w:rsidRPr="00D65C20">
        <w:rPr>
          <w:rFonts w:asciiTheme="minorHAnsi" w:hAnsiTheme="minorHAnsi" w:cstheme="minorHAnsi"/>
          <w:sz w:val="22"/>
          <w:szCs w:val="22"/>
          <w:lang w:eastAsia="en-GB"/>
        </w:rPr>
        <w:t>drinks storage containers are cleaned</w:t>
      </w:r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 thoroughly, with warm, soapy water,</w:t>
      </w:r>
      <w:r w:rsidR="00BE60A1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gramStart"/>
      <w:r w:rsidR="00BE60A1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on a </w:t>
      </w:r>
      <w:r w:rsidR="00D65C20" w:rsidRPr="00D65C20">
        <w:rPr>
          <w:rFonts w:asciiTheme="minorHAnsi" w:hAnsiTheme="minorHAnsi" w:cstheme="minorHAnsi"/>
          <w:sz w:val="22"/>
          <w:szCs w:val="22"/>
          <w:lang w:eastAsia="en-GB"/>
        </w:rPr>
        <w:t>daily basis</w:t>
      </w:r>
      <w:proofErr w:type="gramEnd"/>
    </w:p>
    <w:p w14:paraId="02687AAD" w14:textId="77777777" w:rsidR="00BE60A1" w:rsidRPr="00D65C20" w:rsidRDefault="00073A6D" w:rsidP="00BE60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F</w:t>
      </w:r>
      <w:r w:rsidR="003F7601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ood </w:t>
      </w:r>
      <w:r w:rsidR="00DC4294" w:rsidRPr="00D65C20">
        <w:rPr>
          <w:rFonts w:asciiTheme="minorHAnsi" w:hAnsiTheme="minorHAnsi" w:cstheme="minorHAnsi"/>
          <w:sz w:val="22"/>
          <w:szCs w:val="22"/>
          <w:lang w:eastAsia="en-GB"/>
        </w:rPr>
        <w:t>is</w:t>
      </w:r>
      <w:r w:rsidR="003F7601"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 checked for freshness – anything past the use by date will be disposed of.</w:t>
      </w:r>
    </w:p>
    <w:p w14:paraId="3F519375" w14:textId="77777777" w:rsidR="00BE60A1" w:rsidRPr="00D65C20" w:rsidRDefault="00AA05CA" w:rsidP="00BE60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All food preparation surfaces are wiped clean after use with anti-bacterial cleaner and disposable cloths.</w:t>
      </w:r>
    </w:p>
    <w:p w14:paraId="3792C67F" w14:textId="77777777" w:rsidR="00AA05CA" w:rsidRPr="00D65C20" w:rsidRDefault="00AA05CA" w:rsidP="00BE60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>All chopping boards are cleaned after use with warm soapy water, anti-bacterial cleaner and then thoroughly rinsed</w:t>
      </w:r>
      <w:r w:rsidRPr="00D65C20">
        <w:rPr>
          <w:rFonts w:asciiTheme="minorHAnsi" w:hAnsiTheme="minorHAnsi" w:cstheme="minorHAnsi"/>
          <w:color w:val="555555"/>
          <w:sz w:val="22"/>
          <w:szCs w:val="22"/>
          <w:lang w:eastAsia="en-GB"/>
        </w:rPr>
        <w:t>.</w:t>
      </w:r>
    </w:p>
    <w:p w14:paraId="14D5CB8F" w14:textId="77777777" w:rsidR="00161584" w:rsidRPr="00D65C20" w:rsidRDefault="00BE60A1" w:rsidP="0016158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Appropriate controls </w:t>
      </w:r>
      <w:r w:rsidR="00DC4294" w:rsidRPr="00D65C20">
        <w:rPr>
          <w:rFonts w:asciiTheme="minorHAnsi" w:hAnsiTheme="minorHAnsi" w:cstheme="minorHAnsi"/>
          <w:sz w:val="22"/>
          <w:szCs w:val="22"/>
          <w:lang w:eastAsia="en-GB"/>
        </w:rPr>
        <w:t>are</w:t>
      </w:r>
      <w:r w:rsidRPr="00D65C20">
        <w:rPr>
          <w:rFonts w:asciiTheme="minorHAnsi" w:hAnsiTheme="minorHAnsi" w:cstheme="minorHAnsi"/>
          <w:sz w:val="22"/>
          <w:szCs w:val="22"/>
          <w:lang w:eastAsia="en-GB"/>
        </w:rPr>
        <w:t xml:space="preserve"> implemented to reduce the risk of cross contamination.</w:t>
      </w:r>
    </w:p>
    <w:p w14:paraId="68EEE31F" w14:textId="77777777" w:rsidR="00DC4294" w:rsidRPr="00D65C20" w:rsidRDefault="00DC4294" w:rsidP="00161584">
      <w:pPr>
        <w:rPr>
          <w:rFonts w:asciiTheme="minorHAnsi" w:hAnsiTheme="minorHAnsi" w:cstheme="minorHAnsi"/>
          <w:sz w:val="22"/>
          <w:szCs w:val="22"/>
        </w:rPr>
      </w:pPr>
    </w:p>
    <w:p w14:paraId="40A41A20" w14:textId="77777777" w:rsidR="008A0948" w:rsidRPr="00D65C20" w:rsidRDefault="008A0948" w:rsidP="00161584">
      <w:pPr>
        <w:rPr>
          <w:rFonts w:asciiTheme="minorHAnsi" w:hAnsiTheme="minorHAnsi" w:cstheme="minorHAnsi"/>
          <w:sz w:val="22"/>
          <w:szCs w:val="22"/>
        </w:rPr>
      </w:pPr>
    </w:p>
    <w:p w14:paraId="294D1F85" w14:textId="77777777" w:rsidR="00DC4294" w:rsidRPr="00D65C20" w:rsidRDefault="00DC4294" w:rsidP="0016158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3660"/>
      </w:tblGrid>
      <w:tr w:rsidR="00161584" w:rsidRPr="00D65C20" w14:paraId="450B8873" w14:textId="77777777" w:rsidTr="00161584">
        <w:trPr>
          <w:trHeight w:val="466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0EBF0D08" w14:textId="09F733C1" w:rsidR="00161584" w:rsidRPr="00D65C20" w:rsidRDefault="00161584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D65C20">
              <w:rPr>
                <w:rFonts w:asciiTheme="minorHAnsi" w:hAnsiTheme="minorHAnsi" w:cstheme="minorHAnsi"/>
                <w:sz w:val="22"/>
                <w:szCs w:val="22"/>
              </w:rPr>
              <w:t xml:space="preserve">This policy was adopted by: </w:t>
            </w:r>
            <w:proofErr w:type="spellStart"/>
            <w:r w:rsidR="00D65C20" w:rsidRPr="00D65C20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LingoSports</w:t>
            </w:r>
            <w:proofErr w:type="spellEnd"/>
          </w:p>
          <w:p w14:paraId="5263ABF8" w14:textId="77777777" w:rsidR="00161584" w:rsidRPr="00D65C20" w:rsidRDefault="001615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4C92E8C" w14:textId="42F88003" w:rsidR="00161584" w:rsidRPr="00D65C20" w:rsidRDefault="00161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5C20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D65C20" w:rsidRPr="00D65C20">
              <w:rPr>
                <w:rFonts w:asciiTheme="minorHAnsi" w:hAnsiTheme="minorHAnsi" w:cstheme="minorHAnsi"/>
                <w:sz w:val="22"/>
                <w:szCs w:val="22"/>
              </w:rPr>
              <w:t xml:space="preserve"> June 2025</w:t>
            </w:r>
          </w:p>
        </w:tc>
      </w:tr>
      <w:tr w:rsidR="00161584" w:rsidRPr="00D65C20" w14:paraId="549552C4" w14:textId="77777777" w:rsidTr="00161584">
        <w:trPr>
          <w:trHeight w:val="455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67E8A94" w14:textId="7B8F55D8" w:rsidR="00161584" w:rsidRPr="00D65C20" w:rsidRDefault="00161584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D65C20">
              <w:rPr>
                <w:rFonts w:asciiTheme="minorHAnsi" w:hAnsiTheme="minorHAnsi" w:cstheme="minorHAnsi"/>
                <w:sz w:val="22"/>
                <w:szCs w:val="22"/>
              </w:rPr>
              <w:t xml:space="preserve">To be reviewed: </w:t>
            </w:r>
            <w:r w:rsidR="00D65C20" w:rsidRPr="00D65C20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June 2026</w:t>
            </w:r>
          </w:p>
          <w:p w14:paraId="1F9731B3" w14:textId="77777777" w:rsidR="00161584" w:rsidRPr="00D65C20" w:rsidRDefault="001615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65A6304" w14:textId="0078FED9" w:rsidR="00161584" w:rsidRPr="00D65C20" w:rsidRDefault="00161584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D65C20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  <w:r w:rsidRPr="00D65C20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65C20" w:rsidRPr="00D65C20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S.Doodson</w:t>
            </w:r>
            <w:proofErr w:type="spellEnd"/>
            <w:proofErr w:type="gramEnd"/>
          </w:p>
        </w:tc>
      </w:tr>
    </w:tbl>
    <w:p w14:paraId="7F94F986" w14:textId="67B61E57" w:rsidR="00F51948" w:rsidRPr="00D65C20" w:rsidRDefault="00161584" w:rsidP="00DC429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65C20">
        <w:rPr>
          <w:rFonts w:asciiTheme="minorHAnsi" w:hAnsiTheme="minorHAnsi" w:cstheme="minorHAnsi"/>
          <w:sz w:val="22"/>
          <w:szCs w:val="22"/>
        </w:rPr>
        <w:t xml:space="preserve">Written in accordance with the </w:t>
      </w:r>
      <w:r w:rsidRPr="00D65C20">
        <w:rPr>
          <w:rFonts w:asciiTheme="minorHAnsi" w:hAnsiTheme="minorHAnsi" w:cstheme="minorHAnsi"/>
          <w:i/>
          <w:sz w:val="22"/>
          <w:szCs w:val="22"/>
        </w:rPr>
        <w:t>Statutory Framework for the Early Years Foundation Stage (20</w:t>
      </w:r>
      <w:r w:rsidR="00682CD1" w:rsidRPr="00D65C20">
        <w:rPr>
          <w:rFonts w:asciiTheme="minorHAnsi" w:hAnsiTheme="minorHAnsi" w:cstheme="minorHAnsi"/>
          <w:i/>
          <w:sz w:val="22"/>
          <w:szCs w:val="22"/>
        </w:rPr>
        <w:t>2</w:t>
      </w:r>
      <w:r w:rsidR="00114690" w:rsidRPr="00D65C20">
        <w:rPr>
          <w:rFonts w:asciiTheme="minorHAnsi" w:hAnsiTheme="minorHAnsi" w:cstheme="minorHAnsi"/>
          <w:i/>
          <w:sz w:val="22"/>
          <w:szCs w:val="22"/>
        </w:rPr>
        <w:t>4</w:t>
      </w:r>
      <w:r w:rsidRPr="00D65C20">
        <w:rPr>
          <w:rFonts w:asciiTheme="minorHAnsi" w:hAnsiTheme="minorHAnsi" w:cstheme="minorHAnsi"/>
          <w:i/>
          <w:sz w:val="22"/>
          <w:szCs w:val="22"/>
        </w:rPr>
        <w:t xml:space="preserve">): Safeguarding and Welfare Requirements: </w:t>
      </w:r>
      <w:r w:rsidR="00073A6D" w:rsidRPr="00D65C20">
        <w:rPr>
          <w:rFonts w:asciiTheme="minorHAnsi" w:hAnsiTheme="minorHAnsi" w:cstheme="minorHAnsi"/>
          <w:i/>
          <w:sz w:val="22"/>
          <w:szCs w:val="22"/>
        </w:rPr>
        <w:t>Food and drink [</w:t>
      </w:r>
      <w:r w:rsidRPr="00D65C20">
        <w:rPr>
          <w:rFonts w:asciiTheme="minorHAnsi" w:hAnsiTheme="minorHAnsi" w:cstheme="minorHAnsi"/>
          <w:i/>
          <w:sz w:val="22"/>
          <w:szCs w:val="22"/>
        </w:rPr>
        <w:t>3.</w:t>
      </w:r>
      <w:r w:rsidR="00754DA7" w:rsidRPr="00D65C20">
        <w:rPr>
          <w:rFonts w:asciiTheme="minorHAnsi" w:hAnsiTheme="minorHAnsi" w:cstheme="minorHAnsi"/>
          <w:i/>
          <w:sz w:val="22"/>
          <w:szCs w:val="22"/>
        </w:rPr>
        <w:t>5</w:t>
      </w:r>
      <w:r w:rsidR="00340891" w:rsidRPr="00D65C20">
        <w:rPr>
          <w:rFonts w:asciiTheme="minorHAnsi" w:hAnsiTheme="minorHAnsi" w:cstheme="minorHAnsi"/>
          <w:i/>
          <w:sz w:val="22"/>
          <w:szCs w:val="22"/>
        </w:rPr>
        <w:t>5</w:t>
      </w:r>
      <w:r w:rsidRPr="00D65C20">
        <w:rPr>
          <w:rFonts w:asciiTheme="minorHAnsi" w:hAnsiTheme="minorHAnsi" w:cstheme="minorHAnsi"/>
          <w:i/>
          <w:sz w:val="22"/>
          <w:szCs w:val="22"/>
        </w:rPr>
        <w:t>]</w:t>
      </w:r>
      <w:r w:rsidR="00754DA7" w:rsidRPr="00D65C20">
        <w:rPr>
          <w:rFonts w:asciiTheme="minorHAnsi" w:hAnsiTheme="minorHAnsi" w:cstheme="minorHAnsi"/>
          <w:i/>
          <w:sz w:val="22"/>
          <w:szCs w:val="22"/>
        </w:rPr>
        <w:t xml:space="preserve"> and Food and drink facilities [3.5</w:t>
      </w:r>
      <w:r w:rsidR="004C603D" w:rsidRPr="00D65C20">
        <w:rPr>
          <w:rFonts w:asciiTheme="minorHAnsi" w:hAnsiTheme="minorHAnsi" w:cstheme="minorHAnsi"/>
          <w:i/>
          <w:sz w:val="22"/>
          <w:szCs w:val="22"/>
        </w:rPr>
        <w:t>6</w:t>
      </w:r>
      <w:r w:rsidR="00754DA7" w:rsidRPr="00D65C20">
        <w:rPr>
          <w:rFonts w:asciiTheme="minorHAnsi" w:hAnsiTheme="minorHAnsi" w:cstheme="minorHAnsi"/>
          <w:i/>
          <w:sz w:val="22"/>
          <w:szCs w:val="22"/>
        </w:rPr>
        <w:t>]</w:t>
      </w:r>
      <w:r w:rsidRPr="00D65C20">
        <w:rPr>
          <w:rFonts w:asciiTheme="minorHAnsi" w:hAnsiTheme="minorHAnsi" w:cstheme="minorHAnsi"/>
          <w:i/>
          <w:sz w:val="22"/>
          <w:szCs w:val="22"/>
        </w:rPr>
        <w:t>.</w:t>
      </w:r>
    </w:p>
    <w:sectPr w:rsidR="00F51948" w:rsidRPr="00D65C20" w:rsidSect="00DC4294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3C59" w14:textId="77777777" w:rsidR="00CD467C" w:rsidRDefault="00CD467C" w:rsidP="00D65C20">
      <w:r>
        <w:separator/>
      </w:r>
    </w:p>
  </w:endnote>
  <w:endnote w:type="continuationSeparator" w:id="0">
    <w:p w14:paraId="7E4348B9" w14:textId="77777777" w:rsidR="00CD467C" w:rsidRDefault="00CD467C" w:rsidP="00D6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A7523" w14:textId="77777777" w:rsidR="00CD467C" w:rsidRDefault="00CD467C" w:rsidP="00D65C20">
      <w:r>
        <w:separator/>
      </w:r>
    </w:p>
  </w:footnote>
  <w:footnote w:type="continuationSeparator" w:id="0">
    <w:p w14:paraId="2CC3E20C" w14:textId="77777777" w:rsidR="00CD467C" w:rsidRDefault="00CD467C" w:rsidP="00D6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66FE" w14:textId="36ABE519" w:rsidR="00D65C20" w:rsidRPr="00D65C20" w:rsidRDefault="00D65C20">
    <w:pPr>
      <w:pStyle w:val="Header"/>
      <w:rPr>
        <w:rFonts w:asciiTheme="minorHAnsi" w:hAnsiTheme="minorHAnsi" w:cstheme="minorHAnsi"/>
      </w:rPr>
    </w:pPr>
    <w:r w:rsidRPr="00D65C20">
      <w:rPr>
        <w:rFonts w:asciiTheme="minorHAnsi" w:hAnsiTheme="minorHAnsi" w:cstheme="minorHAnsi"/>
      </w:rPr>
      <w:t>Saddleworth Language School Ltd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F59F8"/>
    <w:multiLevelType w:val="multilevel"/>
    <w:tmpl w:val="A252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618C4"/>
    <w:multiLevelType w:val="hybridMultilevel"/>
    <w:tmpl w:val="33B62EF2"/>
    <w:lvl w:ilvl="0" w:tplc="7B8663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1B06"/>
    <w:multiLevelType w:val="hybridMultilevel"/>
    <w:tmpl w:val="F5FC4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B3A02"/>
    <w:multiLevelType w:val="multilevel"/>
    <w:tmpl w:val="220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47D04"/>
    <w:multiLevelType w:val="hybridMultilevel"/>
    <w:tmpl w:val="ACA25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D14C2F"/>
    <w:multiLevelType w:val="multilevel"/>
    <w:tmpl w:val="F1F0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E46EA"/>
    <w:multiLevelType w:val="multilevel"/>
    <w:tmpl w:val="7EB8CB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83B9C"/>
    <w:multiLevelType w:val="hybridMultilevel"/>
    <w:tmpl w:val="5234F0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7989325">
    <w:abstractNumId w:val="1"/>
  </w:num>
  <w:num w:numId="2" w16cid:durableId="1979648530">
    <w:abstractNumId w:val="7"/>
  </w:num>
  <w:num w:numId="3" w16cid:durableId="2067292861">
    <w:abstractNumId w:val="0"/>
  </w:num>
  <w:num w:numId="4" w16cid:durableId="649753672">
    <w:abstractNumId w:val="6"/>
  </w:num>
  <w:num w:numId="5" w16cid:durableId="1138381664">
    <w:abstractNumId w:val="5"/>
  </w:num>
  <w:num w:numId="6" w16cid:durableId="560100168">
    <w:abstractNumId w:val="3"/>
  </w:num>
  <w:num w:numId="7" w16cid:durableId="672685928">
    <w:abstractNumId w:val="4"/>
  </w:num>
  <w:num w:numId="8" w16cid:durableId="84004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84"/>
    <w:rsid w:val="00073A6D"/>
    <w:rsid w:val="00114690"/>
    <w:rsid w:val="001355B8"/>
    <w:rsid w:val="00161584"/>
    <w:rsid w:val="001941B1"/>
    <w:rsid w:val="001D2A46"/>
    <w:rsid w:val="00296B10"/>
    <w:rsid w:val="00340891"/>
    <w:rsid w:val="00383B5E"/>
    <w:rsid w:val="003F7601"/>
    <w:rsid w:val="004C603D"/>
    <w:rsid w:val="005E6C11"/>
    <w:rsid w:val="00682CD1"/>
    <w:rsid w:val="00754DA7"/>
    <w:rsid w:val="008A0948"/>
    <w:rsid w:val="008D58AD"/>
    <w:rsid w:val="00AA05CA"/>
    <w:rsid w:val="00BE60A1"/>
    <w:rsid w:val="00C61D8B"/>
    <w:rsid w:val="00CD467C"/>
    <w:rsid w:val="00D20192"/>
    <w:rsid w:val="00D65C20"/>
    <w:rsid w:val="00DC4294"/>
    <w:rsid w:val="00F37F22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8779"/>
  <w15:chartTrackingRefBased/>
  <w15:docId w15:val="{D4CE77B3-DD0B-488D-9877-8C44609A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1584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584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Title">
    <w:name w:val="Title"/>
    <w:basedOn w:val="Normal"/>
    <w:link w:val="TitleChar"/>
    <w:qFormat/>
    <w:rsid w:val="00161584"/>
    <w:pPr>
      <w:jc w:val="center"/>
    </w:pPr>
    <w:rPr>
      <w:rFonts w:ascii="Comic Sans MS" w:hAnsi="Comic Sans MS" w:cs="Tahoma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161584"/>
    <w:rPr>
      <w:rFonts w:ascii="Comic Sans MS" w:eastAsia="Times New Roman" w:hAnsi="Comic Sans MS" w:cs="Tahoma"/>
      <w:sz w:val="36"/>
      <w:szCs w:val="36"/>
      <w:u w:val="single"/>
    </w:rPr>
  </w:style>
  <w:style w:type="paragraph" w:styleId="NoSpacing">
    <w:name w:val="No Spacing"/>
    <w:uiPriority w:val="1"/>
    <w:qFormat/>
    <w:rsid w:val="005E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C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Saddleworth Language School</cp:lastModifiedBy>
  <cp:revision>2</cp:revision>
  <dcterms:created xsi:type="dcterms:W3CDTF">2025-06-15T19:28:00Z</dcterms:created>
  <dcterms:modified xsi:type="dcterms:W3CDTF">2025-06-15T19:28:00Z</dcterms:modified>
</cp:coreProperties>
</file>