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5510" w14:textId="77777777" w:rsidR="00B50D93" w:rsidRDefault="00B50D93"/>
    <w:p w14:paraId="5635412B" w14:textId="7DFEFDFB" w:rsidR="00BD0A91" w:rsidRPr="008B3729" w:rsidRDefault="00757107">
      <w:pPr>
        <w:rPr>
          <w:b/>
          <w:bCs/>
        </w:rPr>
      </w:pPr>
      <w:r w:rsidRPr="008B3729">
        <w:rPr>
          <w:b/>
          <w:bCs/>
        </w:rPr>
        <w:t>SOUTH MILFORD CHILDCARE DETAILS</w:t>
      </w:r>
    </w:p>
    <w:p w14:paraId="4C9DBE37" w14:textId="6FA6D103"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OWNER:</w:t>
      </w:r>
    </w:p>
    <w:p w14:paraId="2E769907" w14:textId="698A3220"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ADDRESS: </w:t>
      </w:r>
    </w:p>
    <w:p w14:paraId="463962CF" w14:textId="673E8C4E"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TEL:</w:t>
      </w:r>
    </w:p>
    <w:p w14:paraId="23184957" w14:textId="7AAF6362"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PUBLIC LIABILITY INSURANCE PROVIDER:</w:t>
      </w:r>
    </w:p>
    <w:p w14:paraId="3A25DF6F" w14:textId="109FEDDA"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POLICY NO. </w:t>
      </w:r>
      <w:r>
        <w:tab/>
      </w:r>
      <w:r>
        <w:tab/>
      </w:r>
      <w:r>
        <w:tab/>
      </w:r>
    </w:p>
    <w:p w14:paraId="29818EC3" w14:textId="541D6FCE"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ENHANCED DBS CHECK: </w:t>
      </w:r>
      <w:r>
        <w:tab/>
      </w:r>
      <w:r>
        <w:tab/>
      </w:r>
      <w:r w:rsidR="008B3729">
        <w:tab/>
      </w:r>
      <w:r>
        <w:t>EXPIRES ON:</w:t>
      </w:r>
    </w:p>
    <w:p w14:paraId="30976F08" w14:textId="7006ECC0"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SAFEGUARDING</w:t>
      </w:r>
      <w:r w:rsidR="005A7F77">
        <w:t>:</w:t>
      </w:r>
      <w:r>
        <w:tab/>
      </w:r>
      <w:r>
        <w:tab/>
      </w:r>
      <w:r>
        <w:tab/>
      </w:r>
      <w:r w:rsidR="008B3729">
        <w:tab/>
      </w:r>
      <w:r>
        <w:t>EXPIRES ON:</w:t>
      </w:r>
    </w:p>
    <w:p w14:paraId="481BE89F" w14:textId="77777777" w:rsidR="00757107" w:rsidRDefault="00757107"/>
    <w:p w14:paraId="78F33EF0" w14:textId="77777777" w:rsidR="005051D8" w:rsidRDefault="005051D8"/>
    <w:p w14:paraId="69214899" w14:textId="0F2B34BB" w:rsidR="00757107" w:rsidRPr="008B3729" w:rsidRDefault="00757107">
      <w:pPr>
        <w:rPr>
          <w:b/>
          <w:bCs/>
        </w:rPr>
      </w:pPr>
      <w:r w:rsidRPr="008B3729">
        <w:rPr>
          <w:b/>
          <w:bCs/>
        </w:rPr>
        <w:t>CHILD’S DETAILS</w:t>
      </w:r>
    </w:p>
    <w:p w14:paraId="1279D231" w14:textId="17C1CBDF"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Child’s Name:</w:t>
      </w:r>
    </w:p>
    <w:p w14:paraId="027E5489" w14:textId="1CE43B7B"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Preferred Name:</w:t>
      </w:r>
    </w:p>
    <w:p w14:paraId="48A85E22" w14:textId="0ACACFEE"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Date of Birth:</w:t>
      </w:r>
    </w:p>
    <w:p w14:paraId="4E669B72" w14:textId="34EF8575"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100EDF4A" w14:textId="77777777" w:rsidR="008B3729" w:rsidRDefault="008B3729"/>
    <w:p w14:paraId="0DBE9D99" w14:textId="77777777" w:rsidR="005051D8" w:rsidRDefault="005051D8"/>
    <w:p w14:paraId="20820FAD" w14:textId="2598CA70" w:rsidR="00757107" w:rsidRPr="008B3729" w:rsidRDefault="00757107">
      <w:pPr>
        <w:rPr>
          <w:b/>
          <w:bCs/>
        </w:rPr>
      </w:pPr>
      <w:r w:rsidRPr="008B3729">
        <w:rPr>
          <w:b/>
          <w:bCs/>
        </w:rPr>
        <w:t>PARENTS/CARERS DETAILS</w:t>
      </w:r>
    </w:p>
    <w:p w14:paraId="7139E558" w14:textId="6154945F"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Parent/Carer Name:</w:t>
      </w:r>
    </w:p>
    <w:p w14:paraId="34D5BFAC" w14:textId="2C44A3A7"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Home Address:</w:t>
      </w:r>
    </w:p>
    <w:p w14:paraId="21BF8F03" w14:textId="6CEDE195"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Work Address:</w:t>
      </w:r>
    </w:p>
    <w:p w14:paraId="398C0429" w14:textId="44F61F4D"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Contact Details:</w:t>
      </w:r>
    </w:p>
    <w:p w14:paraId="0C2ED2FF" w14:textId="5FFEA3FD"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Date of Birth:</w:t>
      </w:r>
    </w:p>
    <w:p w14:paraId="01277A09" w14:textId="14B155AD" w:rsidR="00757107" w:rsidRDefault="00757107" w:rsidP="008B3729">
      <w:pPr>
        <w:pBdr>
          <w:top w:val="single" w:sz="4" w:space="1" w:color="auto"/>
          <w:left w:val="single" w:sz="4" w:space="4" w:color="auto"/>
          <w:bottom w:val="single" w:sz="4" w:space="1" w:color="auto"/>
          <w:right w:val="single" w:sz="4" w:space="4" w:color="auto"/>
          <w:between w:val="single" w:sz="4" w:space="1" w:color="auto"/>
          <w:bar w:val="single" w:sz="4" w:color="auto"/>
        </w:pBdr>
      </w:pPr>
      <w:r>
        <w:t>Do you have parental responsibility</w:t>
      </w:r>
      <w:r w:rsidR="00FB6756">
        <w:t>?</w:t>
      </w:r>
      <w:r>
        <w:tab/>
      </w:r>
      <w:r>
        <w:tab/>
        <w:t>Yes</w:t>
      </w:r>
      <w:r>
        <w:tab/>
        <w:t>No</w:t>
      </w:r>
    </w:p>
    <w:p w14:paraId="4FF76096" w14:textId="77777777" w:rsidR="008B3729" w:rsidRDefault="008B3729"/>
    <w:p w14:paraId="7992CB5C" w14:textId="77777777" w:rsidR="008B3729" w:rsidRDefault="008B3729"/>
    <w:p w14:paraId="35270746" w14:textId="77777777" w:rsidR="008B3729" w:rsidRDefault="008B3729"/>
    <w:p w14:paraId="2A2C5234" w14:textId="77777777" w:rsidR="008B3729" w:rsidRDefault="008B3729"/>
    <w:p w14:paraId="01F59489" w14:textId="77777777" w:rsidR="008B3729" w:rsidRDefault="008B3729"/>
    <w:p w14:paraId="2ADA3BB8" w14:textId="77777777" w:rsidR="008B3729" w:rsidRDefault="008B3729"/>
    <w:p w14:paraId="770BEF0F" w14:textId="668BDB27" w:rsidR="00757107" w:rsidRDefault="00757107"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PARENT/CARER </w:t>
      </w:r>
      <w:r w:rsidR="00B2748D">
        <w:t>Name:</w:t>
      </w:r>
    </w:p>
    <w:p w14:paraId="7C65A354" w14:textId="5E80991F" w:rsidR="00B2748D" w:rsidRDefault="00B2748D"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Home Address:</w:t>
      </w:r>
    </w:p>
    <w:p w14:paraId="03D96795" w14:textId="5338AF70" w:rsidR="00DC2DE8" w:rsidRDefault="00DC2DE8"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Work Address:</w:t>
      </w:r>
    </w:p>
    <w:p w14:paraId="1C18740E" w14:textId="735B8238" w:rsidR="00DC2DE8" w:rsidRDefault="00DC2DE8"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Contact Details:</w:t>
      </w:r>
    </w:p>
    <w:p w14:paraId="3C088FD6" w14:textId="252A99AE" w:rsidR="00DC2DE8" w:rsidRDefault="00DC2DE8"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Date of Birth:</w:t>
      </w:r>
    </w:p>
    <w:p w14:paraId="410A9724" w14:textId="723094A7" w:rsidR="008B3729" w:rsidRDefault="008B3729"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 you have parental responsibility? </w:t>
      </w:r>
      <w:r>
        <w:tab/>
      </w:r>
      <w:r w:rsidR="00FB6756">
        <w:tab/>
      </w:r>
      <w:r>
        <w:t>Yes</w:t>
      </w:r>
      <w:r>
        <w:tab/>
        <w:t>No</w:t>
      </w:r>
    </w:p>
    <w:p w14:paraId="19C4022D" w14:textId="77777777" w:rsidR="00DC2DE8" w:rsidRDefault="00DC2DE8"/>
    <w:p w14:paraId="786D7029" w14:textId="77777777" w:rsidR="00FB6756" w:rsidRDefault="00FB6756"/>
    <w:p w14:paraId="5962E209" w14:textId="3FED9D9A" w:rsidR="00DC2DE8" w:rsidRPr="00FB6756" w:rsidRDefault="00DC2DE8">
      <w:pPr>
        <w:rPr>
          <w:b/>
          <w:bCs/>
        </w:rPr>
      </w:pPr>
      <w:r w:rsidRPr="00FB6756">
        <w:rPr>
          <w:b/>
          <w:bCs/>
        </w:rPr>
        <w:t>COLLECTION OF YOUR CHILD/CHILDREN</w:t>
      </w:r>
    </w:p>
    <w:p w14:paraId="6268E9F4" w14:textId="447A6E89" w:rsidR="00DC2DE8" w:rsidRDefault="00DC2DE8">
      <w:r>
        <w:t>Please give details of any</w:t>
      </w:r>
      <w:r w:rsidR="00FB6756">
        <w:t>one</w:t>
      </w:r>
      <w:r>
        <w:t xml:space="preserve"> who may collect your child other than the above parent/carer(s)</w:t>
      </w:r>
    </w:p>
    <w:p w14:paraId="009537F5" w14:textId="5A399515" w:rsidR="00DC2DE8" w:rsidRDefault="00DC2DE8"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Name:</w:t>
      </w:r>
    </w:p>
    <w:p w14:paraId="560221A0" w14:textId="6E185221" w:rsidR="00DC2DE8" w:rsidRDefault="00DC2DE8"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2C196D24" w14:textId="0E68EB4E" w:rsidR="00DC2DE8" w:rsidRDefault="00DC2DE8"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Tel:</w:t>
      </w:r>
    </w:p>
    <w:p w14:paraId="2FC132E5" w14:textId="6FA0F687" w:rsidR="00DC2DE8" w:rsidRDefault="00DC2DE8"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Relationship to child:</w:t>
      </w:r>
    </w:p>
    <w:p w14:paraId="68F582B3" w14:textId="25ECAD7B" w:rsidR="00DC2DE8" w:rsidRDefault="00DC2DE8">
      <w:pPr>
        <w:rPr>
          <w:b/>
          <w:bCs/>
          <w:i/>
          <w:iCs/>
          <w:sz w:val="18"/>
          <w:szCs w:val="18"/>
        </w:rPr>
      </w:pPr>
      <w:r w:rsidRPr="00FB6756">
        <w:rPr>
          <w:b/>
          <w:bCs/>
          <w:i/>
          <w:iCs/>
          <w:sz w:val="18"/>
          <w:szCs w:val="18"/>
        </w:rPr>
        <w:t xml:space="preserve">Please note: parents/carers must give notice of any changes to these arrangements. Any person not listed above will be refused access to your child until contact has been made with a parent/carer or emergency contact and verbal permission given to release the child into their care. </w:t>
      </w:r>
    </w:p>
    <w:p w14:paraId="303D078F" w14:textId="77777777" w:rsidR="00FB6756" w:rsidRDefault="00FB6756">
      <w:pPr>
        <w:rPr>
          <w:b/>
          <w:bCs/>
          <w:i/>
          <w:iCs/>
          <w:sz w:val="18"/>
          <w:szCs w:val="18"/>
        </w:rPr>
      </w:pPr>
    </w:p>
    <w:p w14:paraId="2FBDB4EA" w14:textId="77777777" w:rsidR="00FB6756" w:rsidRDefault="00FB6756">
      <w:pPr>
        <w:rPr>
          <w:b/>
          <w:bCs/>
          <w:i/>
          <w:iCs/>
          <w:sz w:val="18"/>
          <w:szCs w:val="18"/>
        </w:rPr>
      </w:pPr>
    </w:p>
    <w:p w14:paraId="5E5C7EEC" w14:textId="21EA717D" w:rsidR="00FB6756" w:rsidRDefault="00FB6756">
      <w:pPr>
        <w:rPr>
          <w:b/>
          <w:bCs/>
        </w:rPr>
      </w:pPr>
      <w:r>
        <w:rPr>
          <w:b/>
          <w:bCs/>
        </w:rPr>
        <w:t>EMERGENCY CONTACT</w:t>
      </w:r>
    </w:p>
    <w:p w14:paraId="2819A65C" w14:textId="59D55C0C" w:rsidR="00FB6756" w:rsidRDefault="00FB6756">
      <w:r>
        <w:t>In the event that you cannot be contacted an alternative name, address, and telephone number is required:</w:t>
      </w:r>
    </w:p>
    <w:p w14:paraId="4E425746" w14:textId="00E0791C" w:rsidR="00FB6756" w:rsidRDefault="00FB6756"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Name:</w:t>
      </w:r>
    </w:p>
    <w:p w14:paraId="20096471" w14:textId="792485A2" w:rsidR="00FB6756" w:rsidRDefault="00FB6756"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2EEAA45C" w14:textId="3656858F" w:rsidR="00FB6756" w:rsidRDefault="00FB6756"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Tel:</w:t>
      </w:r>
    </w:p>
    <w:p w14:paraId="5225D09B" w14:textId="3C87952E" w:rsidR="00FB6756" w:rsidRPr="00FB6756" w:rsidRDefault="00FB6756" w:rsidP="00FB6756">
      <w:pPr>
        <w:pBdr>
          <w:top w:val="single" w:sz="4" w:space="1" w:color="auto"/>
          <w:left w:val="single" w:sz="4" w:space="4" w:color="auto"/>
          <w:bottom w:val="single" w:sz="4" w:space="1" w:color="auto"/>
          <w:right w:val="single" w:sz="4" w:space="4" w:color="auto"/>
          <w:between w:val="single" w:sz="4" w:space="1" w:color="auto"/>
          <w:bar w:val="single" w:sz="4" w:color="auto"/>
        </w:pBdr>
      </w:pPr>
      <w:r>
        <w:t>Relationship to Child:</w:t>
      </w:r>
    </w:p>
    <w:p w14:paraId="1162D182" w14:textId="77777777" w:rsidR="00DC2DE8" w:rsidRDefault="00DC2DE8"/>
    <w:p w14:paraId="7BA73F3E" w14:textId="77777777" w:rsidR="009F4439" w:rsidRDefault="009F4439"/>
    <w:p w14:paraId="2B4A7FA0" w14:textId="77777777" w:rsidR="009F4439" w:rsidRDefault="001975CC">
      <w:r w:rsidRPr="009F4439">
        <w:rPr>
          <w:b/>
          <w:bCs/>
        </w:rPr>
        <w:t>MEDICAL RECORDS AND EMERGENCY PERMISSIONS</w:t>
      </w:r>
    </w:p>
    <w:p w14:paraId="6905F753" w14:textId="0A3B17DC"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r>
        <w:t>Medical Records</w:t>
      </w:r>
    </w:p>
    <w:p w14:paraId="25744794" w14:textId="01FB4CE6"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Doctor’s Name: </w:t>
      </w:r>
      <w:r>
        <w:tab/>
      </w:r>
      <w:r w:rsidR="009F4439">
        <w:tab/>
      </w:r>
      <w:r w:rsidR="009F4439">
        <w:tab/>
      </w:r>
      <w:r w:rsidR="009F4439">
        <w:tab/>
      </w:r>
      <w:r w:rsidR="009F4439">
        <w:tab/>
      </w:r>
      <w:r>
        <w:t>Tel:</w:t>
      </w:r>
    </w:p>
    <w:p w14:paraId="6C8791E1" w14:textId="4EEAD507"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r>
        <w:t>Doctor’s Address:</w:t>
      </w:r>
    </w:p>
    <w:p w14:paraId="417DDA4C" w14:textId="4514BEC5"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r>
        <w:t>Please state if you child has any known health problems and/or allergies:</w:t>
      </w:r>
    </w:p>
    <w:p w14:paraId="7882624E" w14:textId="77777777" w:rsidR="009F4439" w:rsidRDefault="009F4439"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87FE983" w14:textId="77777777" w:rsidR="009F4439" w:rsidRDefault="009F4439"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44AE520C" w14:textId="77777777" w:rsidR="009F4439" w:rsidRDefault="009F4439"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24702AC" w14:textId="77777777" w:rsidR="001975CC" w:rsidRDefault="001975CC"/>
    <w:p w14:paraId="7516B69C" w14:textId="3EFAABA0" w:rsidR="001975CC" w:rsidRDefault="009F4439">
      <w:r>
        <w:rPr>
          <w:b/>
          <w:bCs/>
        </w:rPr>
        <w:t>DIETARY REQUIREMENTS</w:t>
      </w:r>
    </w:p>
    <w:p w14:paraId="2EC96FC2" w14:textId="28EF3AC5"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r>
        <w:t>Are there any foods your child does not eat due to allerg</w:t>
      </w:r>
      <w:r w:rsidR="00311263">
        <w:t>ies</w:t>
      </w:r>
      <w:r>
        <w:t>?</w:t>
      </w:r>
    </w:p>
    <w:p w14:paraId="7A8C892C" w14:textId="77777777"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098C9435" w14:textId="3F500850"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r>
        <w:t>Are there any foods your child should not eat for religious or parental preference?</w:t>
      </w:r>
    </w:p>
    <w:p w14:paraId="049054B7" w14:textId="77777777" w:rsidR="001975CC" w:rsidRDefault="001975CC" w:rsidP="009F4439">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3B8F8CDE" w14:textId="7979FBC2" w:rsidR="001975CC" w:rsidRPr="009F4439" w:rsidRDefault="001975CC">
      <w:pPr>
        <w:rPr>
          <w:b/>
          <w:bCs/>
        </w:rPr>
      </w:pPr>
      <w:r w:rsidRPr="009F4439">
        <w:rPr>
          <w:b/>
          <w:bCs/>
        </w:rPr>
        <w:t>If your child is unwell please note:</w:t>
      </w:r>
    </w:p>
    <w:p w14:paraId="481FFD1E" w14:textId="77777777" w:rsidR="009F4439" w:rsidRDefault="001975CC" w:rsidP="009F4439">
      <w:pPr>
        <w:pStyle w:val="ListParagraph"/>
        <w:numPr>
          <w:ilvl w:val="0"/>
          <w:numId w:val="1"/>
        </w:numPr>
      </w:pPr>
      <w:r>
        <w:t>You may be required to collect your child should they become unwell whilst in our care</w:t>
      </w:r>
    </w:p>
    <w:p w14:paraId="4E9F1917" w14:textId="15984C1E" w:rsidR="009F4439" w:rsidRDefault="001975CC" w:rsidP="009F4439">
      <w:pPr>
        <w:pStyle w:val="ListParagraph"/>
        <w:numPr>
          <w:ilvl w:val="0"/>
          <w:numId w:val="1"/>
        </w:numPr>
      </w:pPr>
      <w:r>
        <w:t xml:space="preserve">Your child should not attend the setting if they are infectious or have a high temperature </w:t>
      </w:r>
    </w:p>
    <w:p w14:paraId="128B92AC" w14:textId="31C9DD7B" w:rsidR="009F4439" w:rsidRDefault="00AF1B26" w:rsidP="009F4439">
      <w:pPr>
        <w:pStyle w:val="ListParagraph"/>
        <w:numPr>
          <w:ilvl w:val="0"/>
          <w:numId w:val="1"/>
        </w:numPr>
      </w:pPr>
      <w:r>
        <w:t>If your child has had diarrhoea or been sick, they may not attend the setting until 48hrs has passed from the last incident</w:t>
      </w:r>
    </w:p>
    <w:p w14:paraId="348EAEF5" w14:textId="28428F47" w:rsidR="009F4439" w:rsidRDefault="00AF1B26" w:rsidP="009F4439">
      <w:pPr>
        <w:pStyle w:val="ListParagraph"/>
        <w:numPr>
          <w:ilvl w:val="0"/>
          <w:numId w:val="1"/>
        </w:numPr>
      </w:pPr>
      <w:r>
        <w:t>In the case of conjunctivitis your child must have prescribed eye drops and have received two doses before attending the setting</w:t>
      </w:r>
    </w:p>
    <w:p w14:paraId="4F5843CA" w14:textId="1C7F573C" w:rsidR="00AF1B26" w:rsidRDefault="00AF1B26" w:rsidP="009F4439">
      <w:pPr>
        <w:pStyle w:val="ListParagraph"/>
        <w:numPr>
          <w:ilvl w:val="0"/>
          <w:numId w:val="1"/>
        </w:numPr>
      </w:pPr>
      <w:r>
        <w:t>Prescribed or non</w:t>
      </w:r>
      <w:r w:rsidR="009F4439">
        <w:t>-</w:t>
      </w:r>
      <w:r>
        <w:t>prescribed medicine can be administered, but parents/carers must sign the record each day at drop off to give permission</w:t>
      </w:r>
    </w:p>
    <w:p w14:paraId="77AB5D22" w14:textId="77777777" w:rsidR="005051D8" w:rsidRDefault="005051D8">
      <w:pPr>
        <w:rPr>
          <w:b/>
          <w:bCs/>
        </w:rPr>
      </w:pPr>
    </w:p>
    <w:p w14:paraId="498A7215" w14:textId="5C42545D" w:rsidR="009F4439" w:rsidRDefault="009F4439">
      <w:pPr>
        <w:rPr>
          <w:b/>
          <w:bCs/>
        </w:rPr>
      </w:pPr>
      <w:r>
        <w:rPr>
          <w:b/>
          <w:bCs/>
        </w:rPr>
        <w:t>EMERGENCY PROCEDURES</w:t>
      </w:r>
    </w:p>
    <w:p w14:paraId="20DB4E18" w14:textId="50AE4B45" w:rsidR="00AF1B26" w:rsidRDefault="00AF1B26">
      <w:r>
        <w:t>Parents/carers agree that in the event that they cannot be contacted and emergency medical care must be sought, we may do this and can give permission to Emergency Services to administer any necessary treatment.</w:t>
      </w:r>
    </w:p>
    <w:p w14:paraId="5AB3F265" w14:textId="77777777" w:rsidR="00AF1B26" w:rsidRDefault="00AF1B26"/>
    <w:p w14:paraId="279CBD72" w14:textId="77777777" w:rsidR="009F4439" w:rsidRDefault="009F4439">
      <w:pPr>
        <w:rPr>
          <w:b/>
          <w:bCs/>
        </w:rPr>
      </w:pPr>
    </w:p>
    <w:p w14:paraId="3ADBC95B" w14:textId="77777777" w:rsidR="009F4439" w:rsidRDefault="009F4439">
      <w:pPr>
        <w:rPr>
          <w:b/>
          <w:bCs/>
        </w:rPr>
      </w:pPr>
    </w:p>
    <w:p w14:paraId="517CF9A0" w14:textId="77777777" w:rsidR="009F4439" w:rsidRDefault="009F4439">
      <w:pPr>
        <w:rPr>
          <w:b/>
          <w:bCs/>
        </w:rPr>
      </w:pPr>
    </w:p>
    <w:p w14:paraId="3B3F1A39" w14:textId="1CC876A9" w:rsidR="00AF1B26" w:rsidRPr="009F4439" w:rsidRDefault="00AF1B26">
      <w:pPr>
        <w:rPr>
          <w:b/>
          <w:bCs/>
        </w:rPr>
      </w:pPr>
      <w:r w:rsidRPr="009F4439">
        <w:rPr>
          <w:b/>
          <w:bCs/>
        </w:rPr>
        <w:t>POLICIES AND PROCEDURES</w:t>
      </w:r>
    </w:p>
    <w:p w14:paraId="756E76AD" w14:textId="77777777" w:rsidR="009F4439" w:rsidRDefault="00AF1B26">
      <w:r w:rsidRPr="009F4439">
        <w:rPr>
          <w:b/>
          <w:bCs/>
        </w:rPr>
        <w:t>Child Protection</w:t>
      </w:r>
      <w:r>
        <w:t xml:space="preserve">: </w:t>
      </w:r>
    </w:p>
    <w:p w14:paraId="308C1D53" w14:textId="7CAE5BE6" w:rsidR="00AF1B26" w:rsidRDefault="00AF1B26">
      <w:r>
        <w:t xml:space="preserve">Promoting and protecting the welfare and safeguarding of children will always take priority. Any safety or welfare concerns will in the first instance be discussed with the parent/carer unless this places the child at risk. </w:t>
      </w:r>
    </w:p>
    <w:p w14:paraId="48236E9C" w14:textId="624AD79C" w:rsidR="00AF1B26" w:rsidRPr="009F4439" w:rsidRDefault="00AF1B26">
      <w:pPr>
        <w:rPr>
          <w:b/>
          <w:bCs/>
        </w:rPr>
      </w:pPr>
      <w:r w:rsidRPr="009F4439">
        <w:rPr>
          <w:b/>
          <w:bCs/>
        </w:rPr>
        <w:t>Accidents and Incidents:</w:t>
      </w:r>
    </w:p>
    <w:p w14:paraId="3200EA9F" w14:textId="75CB94C8" w:rsidR="00AF1B26" w:rsidRDefault="00AF1B26">
      <w:r>
        <w:t>A written record will be kept of any accident or incident</w:t>
      </w:r>
      <w:r w:rsidR="009F4439">
        <w:t xml:space="preserve"> occurring whilst your child is in our care</w:t>
      </w:r>
      <w:r>
        <w:t xml:space="preserve"> </w:t>
      </w:r>
      <w:r w:rsidR="00810F6D">
        <w:t>and upon collection you will be asked to read and sign this record.</w:t>
      </w:r>
    </w:p>
    <w:p w14:paraId="2B188520" w14:textId="0B7A0CF6" w:rsidR="00810F6D" w:rsidRDefault="00810F6D">
      <w:r>
        <w:t xml:space="preserve">You must inform us of any accidents/injuries that have occurred outside of our care if they may be of relevance. </w:t>
      </w:r>
    </w:p>
    <w:p w14:paraId="0C603415" w14:textId="303761EB" w:rsidR="00810F6D" w:rsidRPr="009F4439" w:rsidRDefault="00810F6D">
      <w:pPr>
        <w:rPr>
          <w:b/>
          <w:bCs/>
        </w:rPr>
      </w:pPr>
      <w:r w:rsidRPr="009F4439">
        <w:rPr>
          <w:b/>
          <w:bCs/>
        </w:rPr>
        <w:t>Smoking Policy</w:t>
      </w:r>
    </w:p>
    <w:p w14:paraId="3B967A60" w14:textId="1492188B" w:rsidR="00810F6D" w:rsidRDefault="00810F6D">
      <w:r>
        <w:t>At no time will smoking or vaping on the property be permitted.</w:t>
      </w:r>
    </w:p>
    <w:p w14:paraId="5DA5A4CC" w14:textId="1E17A57C" w:rsidR="00810F6D" w:rsidRPr="009F4439" w:rsidRDefault="00810F6D">
      <w:pPr>
        <w:rPr>
          <w:b/>
          <w:bCs/>
        </w:rPr>
      </w:pPr>
      <w:r w:rsidRPr="009F4439">
        <w:rPr>
          <w:b/>
          <w:bCs/>
        </w:rPr>
        <w:t>Pets</w:t>
      </w:r>
    </w:p>
    <w:p w14:paraId="51BA817A" w14:textId="40849E7F" w:rsidR="00810F6D" w:rsidRDefault="00810F6D">
      <w:r>
        <w:t>There are no pets kept on site at any time</w:t>
      </w:r>
    </w:p>
    <w:p w14:paraId="22D3A06D" w14:textId="0C343E06" w:rsidR="00810F6D" w:rsidRPr="009F4439" w:rsidRDefault="00810F6D">
      <w:pPr>
        <w:rPr>
          <w:b/>
          <w:bCs/>
        </w:rPr>
      </w:pPr>
      <w:r w:rsidRPr="009F4439">
        <w:rPr>
          <w:b/>
          <w:bCs/>
        </w:rPr>
        <w:t>Behaviour Management</w:t>
      </w:r>
    </w:p>
    <w:p w14:paraId="48A5C6C9" w14:textId="07C65D16" w:rsidR="009F4439" w:rsidRDefault="00810F6D">
      <w:r>
        <w:t xml:space="preserve">If your child’s behaviour causes concern this will be discussed with you </w:t>
      </w:r>
      <w:r w:rsidR="00567890">
        <w:t>in the first instance. I</w:t>
      </w:r>
      <w:r>
        <w:t>f the behaviour becomes such that it continuously affects the care or could potentially impact the safety of other children, notice will be given and the child will be unable to return to the setting. In this unlikely event no refunds will be issued.</w:t>
      </w:r>
    </w:p>
    <w:p w14:paraId="06CDC4C2" w14:textId="77777777" w:rsidR="009F4439" w:rsidRDefault="009F4439"/>
    <w:p w14:paraId="42BE4C18" w14:textId="4F248F99" w:rsidR="00AE49E4" w:rsidRPr="009F4439" w:rsidRDefault="00AE49E4">
      <w:pPr>
        <w:rPr>
          <w:b/>
          <w:bCs/>
        </w:rPr>
      </w:pPr>
      <w:r w:rsidRPr="009F4439">
        <w:rPr>
          <w:b/>
          <w:bCs/>
        </w:rPr>
        <w:t>PLAYING OUTSIDE</w:t>
      </w:r>
    </w:p>
    <w:p w14:paraId="7395589F" w14:textId="5FEDCB50" w:rsidR="00AE49E4" w:rsidRDefault="00AE49E4">
      <w:r>
        <w:t>As part of good practice your child will have access to ou</w:t>
      </w:r>
      <w:r w:rsidR="009F4439">
        <w:t>t</w:t>
      </w:r>
      <w:r>
        <w:t>door play on site</w:t>
      </w:r>
      <w:r w:rsidR="00567890">
        <w:t>.</w:t>
      </w:r>
    </w:p>
    <w:p w14:paraId="0C55C5B6" w14:textId="1AC7DD92" w:rsidR="00AE49E4" w:rsidRDefault="00AE49E4">
      <w:r>
        <w:t>Risk assessments will be undertaken where necessary and the outdoor area will be secured i.e. gates closed at all times.</w:t>
      </w:r>
    </w:p>
    <w:p w14:paraId="77A56A82" w14:textId="5AD71145" w:rsidR="008B3729" w:rsidRDefault="008B3729">
      <w:r>
        <w:t>During cold</w:t>
      </w:r>
      <w:r w:rsidR="00311263">
        <w:t>er</w:t>
      </w:r>
      <w:r>
        <w:t xml:space="preserve"> or warm</w:t>
      </w:r>
      <w:r w:rsidR="00311263">
        <w:t>er</w:t>
      </w:r>
      <w:r>
        <w:t xml:space="preserve"> weather, appropriate clothing must be supplied for outdoor play.</w:t>
      </w:r>
    </w:p>
    <w:p w14:paraId="7662BECB" w14:textId="77777777" w:rsidR="009F4439" w:rsidRPr="009F4439" w:rsidRDefault="009F4439" w:rsidP="009F4439">
      <w:pPr>
        <w:rPr>
          <w:b/>
          <w:bCs/>
        </w:rPr>
      </w:pPr>
      <w:r w:rsidRPr="009F4439">
        <w:rPr>
          <w:b/>
          <w:bCs/>
        </w:rPr>
        <w:t>OUTINGS AND TRIPS OFF SITE</w:t>
      </w:r>
    </w:p>
    <w:p w14:paraId="453E561D" w14:textId="77777777" w:rsidR="009F4439" w:rsidRDefault="009F4439" w:rsidP="009F4439">
      <w:r>
        <w:t>I agree to my child being taken to South Milford Park</w:t>
      </w:r>
    </w:p>
    <w:p w14:paraId="0A1C3139" w14:textId="5648276D" w:rsidR="009F4439" w:rsidRDefault="009F4439" w:rsidP="009F4439">
      <w:r>
        <w:t>Signature:</w:t>
      </w:r>
      <w:r>
        <w:tab/>
      </w:r>
      <w:r>
        <w:tab/>
      </w:r>
      <w:r>
        <w:tab/>
      </w:r>
      <w:r>
        <w:tab/>
      </w:r>
      <w:r>
        <w:tab/>
      </w:r>
      <w:r>
        <w:tab/>
        <w:t>Date:</w:t>
      </w:r>
    </w:p>
    <w:p w14:paraId="2BAF126E" w14:textId="77777777" w:rsidR="009F4439" w:rsidRDefault="009F4439"/>
    <w:p w14:paraId="4F903560" w14:textId="77777777" w:rsidR="008B3729" w:rsidRDefault="008B3729"/>
    <w:p w14:paraId="7780DBF9" w14:textId="77777777" w:rsidR="008B3729" w:rsidRDefault="008B3729"/>
    <w:p w14:paraId="3129781A" w14:textId="77777777" w:rsidR="00A873BB" w:rsidRDefault="00A873BB"/>
    <w:p w14:paraId="4B093787" w14:textId="01B5A938" w:rsidR="008B3729" w:rsidRPr="00A873BB" w:rsidRDefault="008B3729">
      <w:pPr>
        <w:rPr>
          <w:b/>
          <w:bCs/>
        </w:rPr>
      </w:pPr>
      <w:r w:rsidRPr="00A873BB">
        <w:rPr>
          <w:b/>
          <w:bCs/>
        </w:rPr>
        <w:t>COMPLAINTS PROCEDURE</w:t>
      </w:r>
    </w:p>
    <w:p w14:paraId="7970011A" w14:textId="5C47F923" w:rsidR="008B3729" w:rsidRDefault="008B3729">
      <w:r>
        <w:t xml:space="preserve">In the event that you are unhappy with any aspect of your child’s care, please raise the issue immediately so we may resolve it either in person or in writing. We will deal with any such issues in a timely, sensitive, and professional manner. </w:t>
      </w:r>
    </w:p>
    <w:p w14:paraId="27E89FA6" w14:textId="77777777" w:rsidR="00A873BB" w:rsidRDefault="00A873BB"/>
    <w:p w14:paraId="4487B054" w14:textId="77777777" w:rsidR="00A873BB" w:rsidRDefault="00A873BB"/>
    <w:p w14:paraId="082BD54F" w14:textId="77777777" w:rsidR="00A873BB" w:rsidRDefault="00A873BB"/>
    <w:p w14:paraId="487B56A6" w14:textId="77777777" w:rsidR="00A873BB" w:rsidRDefault="00A873BB"/>
    <w:p w14:paraId="34977F84" w14:textId="77777777" w:rsidR="00A873BB" w:rsidRDefault="00A873BB"/>
    <w:p w14:paraId="32E94E30" w14:textId="77777777" w:rsidR="00A873BB" w:rsidRDefault="00A873BB"/>
    <w:p w14:paraId="5E784789" w14:textId="77777777" w:rsidR="00A873BB" w:rsidRDefault="00A873BB"/>
    <w:p w14:paraId="6516A896" w14:textId="77777777" w:rsidR="0026314E" w:rsidRDefault="0026314E"/>
    <w:p w14:paraId="264759E8" w14:textId="77777777" w:rsidR="0026314E" w:rsidRDefault="0026314E"/>
    <w:p w14:paraId="2B640247" w14:textId="77777777" w:rsidR="0026314E" w:rsidRDefault="0026314E"/>
    <w:p w14:paraId="4F7B2A3A" w14:textId="77777777" w:rsidR="0026314E" w:rsidRDefault="0026314E"/>
    <w:p w14:paraId="52AA5BFE" w14:textId="77777777" w:rsidR="0026314E" w:rsidRDefault="0026314E"/>
    <w:p w14:paraId="1FE5E08F" w14:textId="77777777" w:rsidR="0026314E" w:rsidRDefault="0026314E"/>
    <w:p w14:paraId="6C53E117" w14:textId="77777777" w:rsidR="0026314E" w:rsidRDefault="0026314E"/>
    <w:p w14:paraId="5CECA9B0" w14:textId="77777777" w:rsidR="00A873BB" w:rsidRDefault="00A873BB"/>
    <w:p w14:paraId="112841F3" w14:textId="77777777" w:rsidR="00A873BB" w:rsidRDefault="00A873BB"/>
    <w:p w14:paraId="77CA3A0E" w14:textId="77777777" w:rsidR="00A873BB" w:rsidRDefault="00A873BB"/>
    <w:p w14:paraId="4D8D4B82" w14:textId="77777777" w:rsidR="00A873BB" w:rsidRDefault="00A873BB"/>
    <w:p w14:paraId="6DFCE7DA" w14:textId="77777777" w:rsidR="00A873BB" w:rsidRDefault="00A873BB"/>
    <w:p w14:paraId="29B960D7" w14:textId="77777777" w:rsidR="00A873BB" w:rsidRDefault="00A873BB"/>
    <w:p w14:paraId="66E4E0B7" w14:textId="77777777" w:rsidR="00A873BB" w:rsidRDefault="00A873BB"/>
    <w:p w14:paraId="5C0C0615" w14:textId="77777777" w:rsidR="00A873BB" w:rsidRDefault="00A873BB"/>
    <w:p w14:paraId="6FC9A4B6" w14:textId="77777777" w:rsidR="00A873BB" w:rsidRDefault="00A873BB"/>
    <w:p w14:paraId="4AF2D7BE" w14:textId="77777777" w:rsidR="00AE49E4" w:rsidRDefault="00AE49E4"/>
    <w:p w14:paraId="079B3779" w14:textId="77777777" w:rsidR="00810F6D" w:rsidRDefault="00810F6D"/>
    <w:p w14:paraId="6341FBBA" w14:textId="77777777" w:rsidR="009F4439" w:rsidRPr="00FB6756" w:rsidRDefault="009F4439" w:rsidP="009F4439">
      <w:pPr>
        <w:rPr>
          <w:b/>
          <w:bCs/>
        </w:rPr>
      </w:pPr>
      <w:r w:rsidRPr="00FB6756">
        <w:rPr>
          <w:b/>
          <w:bCs/>
        </w:rPr>
        <w:t>CHILDCARE ARRANGMENT</w:t>
      </w:r>
    </w:p>
    <w:p w14:paraId="75630434" w14:textId="77777777" w:rsidR="009F4439" w:rsidRDefault="009F4439" w:rsidP="009F4439">
      <w:r>
        <w:t xml:space="preserve">Start date: </w:t>
      </w:r>
    </w:p>
    <w:p w14:paraId="72A545D5" w14:textId="77777777" w:rsidR="009F4439" w:rsidRDefault="009F4439" w:rsidP="009F4439">
      <w:r>
        <w:t>Days/Hours of Attendance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F4439" w14:paraId="4AF49084" w14:textId="77777777" w:rsidTr="00D3174E">
        <w:tc>
          <w:tcPr>
            <w:tcW w:w="1502" w:type="dxa"/>
          </w:tcPr>
          <w:p w14:paraId="497501D3" w14:textId="77777777" w:rsidR="009F4439" w:rsidRDefault="009F4439" w:rsidP="00D3174E"/>
        </w:tc>
        <w:tc>
          <w:tcPr>
            <w:tcW w:w="1502" w:type="dxa"/>
          </w:tcPr>
          <w:p w14:paraId="28D3E8D3" w14:textId="509120EE" w:rsidR="009F4439" w:rsidRDefault="001F2203" w:rsidP="00D3174E">
            <w:r>
              <w:t>Date:</w:t>
            </w:r>
          </w:p>
        </w:tc>
        <w:tc>
          <w:tcPr>
            <w:tcW w:w="1503" w:type="dxa"/>
          </w:tcPr>
          <w:p w14:paraId="6497B314" w14:textId="008262D1" w:rsidR="009F4439" w:rsidRDefault="001F2203" w:rsidP="00D3174E">
            <w:r>
              <w:t>Date:</w:t>
            </w:r>
          </w:p>
        </w:tc>
        <w:tc>
          <w:tcPr>
            <w:tcW w:w="1503" w:type="dxa"/>
          </w:tcPr>
          <w:p w14:paraId="2ABDEA99" w14:textId="0F70B5C9" w:rsidR="009F4439" w:rsidRDefault="001F2203" w:rsidP="00D3174E">
            <w:r>
              <w:t>Date:</w:t>
            </w:r>
          </w:p>
        </w:tc>
        <w:tc>
          <w:tcPr>
            <w:tcW w:w="1503" w:type="dxa"/>
          </w:tcPr>
          <w:p w14:paraId="52DDAB60" w14:textId="6A46F2F9" w:rsidR="009F4439" w:rsidRDefault="001F2203" w:rsidP="00D3174E">
            <w:r>
              <w:t>Date:</w:t>
            </w:r>
          </w:p>
        </w:tc>
        <w:tc>
          <w:tcPr>
            <w:tcW w:w="1503" w:type="dxa"/>
          </w:tcPr>
          <w:p w14:paraId="1D0459C5" w14:textId="50E2C4EC" w:rsidR="009F4439" w:rsidRDefault="001F2203" w:rsidP="00D3174E">
            <w:r>
              <w:t>Date:</w:t>
            </w:r>
          </w:p>
        </w:tc>
      </w:tr>
      <w:tr w:rsidR="009F4439" w14:paraId="6D5A83C5" w14:textId="77777777" w:rsidTr="00D3174E">
        <w:tc>
          <w:tcPr>
            <w:tcW w:w="1502" w:type="dxa"/>
          </w:tcPr>
          <w:p w14:paraId="2358E967" w14:textId="77777777" w:rsidR="009F4439" w:rsidRDefault="009F4439" w:rsidP="00D3174E">
            <w:r>
              <w:t>TIMES REQ</w:t>
            </w:r>
          </w:p>
        </w:tc>
        <w:tc>
          <w:tcPr>
            <w:tcW w:w="1502" w:type="dxa"/>
          </w:tcPr>
          <w:p w14:paraId="24FED8E8" w14:textId="77777777" w:rsidR="009F4439" w:rsidRDefault="009F4439" w:rsidP="00D3174E"/>
        </w:tc>
        <w:tc>
          <w:tcPr>
            <w:tcW w:w="1503" w:type="dxa"/>
          </w:tcPr>
          <w:p w14:paraId="5FD3F081" w14:textId="77777777" w:rsidR="009F4439" w:rsidRDefault="009F4439" w:rsidP="00D3174E"/>
        </w:tc>
        <w:tc>
          <w:tcPr>
            <w:tcW w:w="1503" w:type="dxa"/>
          </w:tcPr>
          <w:p w14:paraId="60BE75DA" w14:textId="77777777" w:rsidR="009F4439" w:rsidRDefault="009F4439" w:rsidP="00D3174E"/>
        </w:tc>
        <w:tc>
          <w:tcPr>
            <w:tcW w:w="1503" w:type="dxa"/>
          </w:tcPr>
          <w:p w14:paraId="05BC291B" w14:textId="77777777" w:rsidR="009F4439" w:rsidRDefault="009F4439" w:rsidP="00D3174E"/>
        </w:tc>
        <w:tc>
          <w:tcPr>
            <w:tcW w:w="1503" w:type="dxa"/>
          </w:tcPr>
          <w:p w14:paraId="1E819C6B" w14:textId="77777777" w:rsidR="009F4439" w:rsidRDefault="009F4439" w:rsidP="00D3174E"/>
        </w:tc>
      </w:tr>
      <w:tr w:rsidR="009F4439" w14:paraId="64BDD774" w14:textId="77777777" w:rsidTr="00D3174E">
        <w:tc>
          <w:tcPr>
            <w:tcW w:w="1502" w:type="dxa"/>
          </w:tcPr>
          <w:p w14:paraId="447E00AC" w14:textId="6A60CDC9" w:rsidR="009F4439" w:rsidRDefault="009F4439" w:rsidP="00D3174E">
            <w:r>
              <w:t>BREAKFAST</w:t>
            </w:r>
            <w:r w:rsidR="00A873BB">
              <w:t xml:space="preserve"> </w:t>
            </w:r>
          </w:p>
        </w:tc>
        <w:tc>
          <w:tcPr>
            <w:tcW w:w="1502" w:type="dxa"/>
          </w:tcPr>
          <w:p w14:paraId="30EC93BD" w14:textId="0DBD2758" w:rsidR="009F4439" w:rsidRDefault="008521A2" w:rsidP="00D3174E">
            <w:r>
              <w:t>Y/N</w:t>
            </w:r>
          </w:p>
        </w:tc>
        <w:tc>
          <w:tcPr>
            <w:tcW w:w="1503" w:type="dxa"/>
          </w:tcPr>
          <w:p w14:paraId="7EEC778C" w14:textId="0FA2F029" w:rsidR="009F4439" w:rsidRDefault="008521A2" w:rsidP="00D3174E">
            <w:r>
              <w:t>Y/N</w:t>
            </w:r>
          </w:p>
        </w:tc>
        <w:tc>
          <w:tcPr>
            <w:tcW w:w="1503" w:type="dxa"/>
          </w:tcPr>
          <w:p w14:paraId="50B33769" w14:textId="28AB1E69" w:rsidR="009F4439" w:rsidRDefault="008521A2" w:rsidP="00D3174E">
            <w:r>
              <w:t>Y/N</w:t>
            </w:r>
          </w:p>
        </w:tc>
        <w:tc>
          <w:tcPr>
            <w:tcW w:w="1503" w:type="dxa"/>
          </w:tcPr>
          <w:p w14:paraId="0661933C" w14:textId="28F43FCC" w:rsidR="009F4439" w:rsidRDefault="008521A2" w:rsidP="00D3174E">
            <w:r>
              <w:t>Y/N</w:t>
            </w:r>
          </w:p>
        </w:tc>
        <w:tc>
          <w:tcPr>
            <w:tcW w:w="1503" w:type="dxa"/>
          </w:tcPr>
          <w:p w14:paraId="685A2156" w14:textId="005A7A03" w:rsidR="009F4439" w:rsidRDefault="008521A2" w:rsidP="00D3174E">
            <w:r>
              <w:t>Y/N</w:t>
            </w:r>
          </w:p>
        </w:tc>
      </w:tr>
      <w:tr w:rsidR="009F4439" w14:paraId="6FB41FE0" w14:textId="77777777" w:rsidTr="00D3174E">
        <w:tc>
          <w:tcPr>
            <w:tcW w:w="1502" w:type="dxa"/>
          </w:tcPr>
          <w:p w14:paraId="61FF569A" w14:textId="7565712D" w:rsidR="009F4439" w:rsidRDefault="009F4439" w:rsidP="00D3174E">
            <w:r>
              <w:t>LUNCH</w:t>
            </w:r>
            <w:r w:rsidR="007F6455">
              <w:t xml:space="preserve"> </w:t>
            </w:r>
          </w:p>
        </w:tc>
        <w:tc>
          <w:tcPr>
            <w:tcW w:w="1502" w:type="dxa"/>
          </w:tcPr>
          <w:p w14:paraId="1BAA4D81" w14:textId="274DABC6" w:rsidR="009F4439" w:rsidRDefault="008521A2" w:rsidP="00D3174E">
            <w:r>
              <w:t>Y/N</w:t>
            </w:r>
          </w:p>
        </w:tc>
        <w:tc>
          <w:tcPr>
            <w:tcW w:w="1503" w:type="dxa"/>
          </w:tcPr>
          <w:p w14:paraId="6F6C157E" w14:textId="728B16D8" w:rsidR="009F4439" w:rsidRDefault="008521A2" w:rsidP="00D3174E">
            <w:r>
              <w:t>Y/N</w:t>
            </w:r>
          </w:p>
        </w:tc>
        <w:tc>
          <w:tcPr>
            <w:tcW w:w="1503" w:type="dxa"/>
          </w:tcPr>
          <w:p w14:paraId="2081757E" w14:textId="12BE5642" w:rsidR="009F4439" w:rsidRDefault="008521A2" w:rsidP="00D3174E">
            <w:r>
              <w:t>Y/N</w:t>
            </w:r>
          </w:p>
        </w:tc>
        <w:tc>
          <w:tcPr>
            <w:tcW w:w="1503" w:type="dxa"/>
          </w:tcPr>
          <w:p w14:paraId="218519D9" w14:textId="743276FC" w:rsidR="009F4439" w:rsidRDefault="008521A2" w:rsidP="00D3174E">
            <w:r>
              <w:t>Y/N</w:t>
            </w:r>
          </w:p>
        </w:tc>
        <w:tc>
          <w:tcPr>
            <w:tcW w:w="1503" w:type="dxa"/>
          </w:tcPr>
          <w:p w14:paraId="0A3D60B8" w14:textId="0E1758B7" w:rsidR="009F4439" w:rsidRDefault="008521A2" w:rsidP="00D3174E">
            <w:r>
              <w:t>Y/N</w:t>
            </w:r>
          </w:p>
        </w:tc>
      </w:tr>
      <w:tr w:rsidR="009F4439" w14:paraId="35E7601E" w14:textId="77777777" w:rsidTr="00D3174E">
        <w:tc>
          <w:tcPr>
            <w:tcW w:w="1502" w:type="dxa"/>
          </w:tcPr>
          <w:p w14:paraId="6C37B495" w14:textId="77777777" w:rsidR="009F4439" w:rsidRDefault="009F4439" w:rsidP="00D3174E">
            <w:r>
              <w:t>LIGHT TEA</w:t>
            </w:r>
          </w:p>
        </w:tc>
        <w:tc>
          <w:tcPr>
            <w:tcW w:w="1502" w:type="dxa"/>
          </w:tcPr>
          <w:p w14:paraId="30179AA9" w14:textId="3C3E0550" w:rsidR="009F4439" w:rsidRDefault="008521A2" w:rsidP="00D3174E">
            <w:r>
              <w:t>Y/N</w:t>
            </w:r>
          </w:p>
        </w:tc>
        <w:tc>
          <w:tcPr>
            <w:tcW w:w="1503" w:type="dxa"/>
          </w:tcPr>
          <w:p w14:paraId="149519D7" w14:textId="0AEB5F81" w:rsidR="009F4439" w:rsidRDefault="008521A2" w:rsidP="00D3174E">
            <w:r>
              <w:t>Y/N</w:t>
            </w:r>
          </w:p>
        </w:tc>
        <w:tc>
          <w:tcPr>
            <w:tcW w:w="1503" w:type="dxa"/>
          </w:tcPr>
          <w:p w14:paraId="370D1BC8" w14:textId="7406AA79" w:rsidR="009F4439" w:rsidRDefault="008521A2" w:rsidP="00D3174E">
            <w:r>
              <w:t>Y/N</w:t>
            </w:r>
          </w:p>
        </w:tc>
        <w:tc>
          <w:tcPr>
            <w:tcW w:w="1503" w:type="dxa"/>
          </w:tcPr>
          <w:p w14:paraId="0CEF96DC" w14:textId="142CC5B6" w:rsidR="009F4439" w:rsidRDefault="008521A2" w:rsidP="00D3174E">
            <w:r>
              <w:t>Y/N</w:t>
            </w:r>
          </w:p>
        </w:tc>
        <w:tc>
          <w:tcPr>
            <w:tcW w:w="1503" w:type="dxa"/>
          </w:tcPr>
          <w:p w14:paraId="5E7B292C" w14:textId="3913C018" w:rsidR="009F4439" w:rsidRDefault="008521A2" w:rsidP="00D3174E">
            <w:r>
              <w:t>Y/N</w:t>
            </w:r>
          </w:p>
        </w:tc>
      </w:tr>
    </w:tbl>
    <w:p w14:paraId="4419C9FC" w14:textId="1A7CA259" w:rsidR="009F4439" w:rsidRPr="0026314E" w:rsidRDefault="008521A2" w:rsidP="009F4439">
      <w:pPr>
        <w:rPr>
          <w:i/>
          <w:iCs/>
          <w:sz w:val="16"/>
          <w:szCs w:val="16"/>
        </w:rPr>
      </w:pPr>
      <w:r>
        <w:rPr>
          <w:i/>
          <w:iCs/>
          <w:sz w:val="16"/>
          <w:szCs w:val="16"/>
        </w:rPr>
        <w:t xml:space="preserve">Meal plans will be </w:t>
      </w:r>
      <w:r w:rsidR="00E47E7F">
        <w:rPr>
          <w:i/>
          <w:iCs/>
          <w:sz w:val="16"/>
          <w:szCs w:val="16"/>
        </w:rPr>
        <w:t xml:space="preserve">sent separately and must be returned 48hrs prior to attendance </w:t>
      </w:r>
    </w:p>
    <w:p w14:paraId="4C481271" w14:textId="03F856E7" w:rsidR="00CB0B00" w:rsidRDefault="009F4439" w:rsidP="009F4439">
      <w:r w:rsidRPr="009F4439">
        <w:rPr>
          <w:b/>
          <w:bCs/>
        </w:rPr>
        <w:t>CHARGES</w:t>
      </w:r>
      <w:r w:rsidR="00CB0B00">
        <w:rPr>
          <w:b/>
          <w:bCs/>
        </w:rPr>
        <w:t xml:space="preserve">: </w:t>
      </w:r>
      <w:r>
        <w:t>HOURLY RATE: £7p/h</w:t>
      </w:r>
      <w:r>
        <w:tab/>
      </w:r>
      <w:r>
        <w:tab/>
      </w:r>
      <w:r>
        <w:tab/>
      </w:r>
    </w:p>
    <w:p w14:paraId="77E967B6" w14:textId="275D95C9" w:rsidR="009F4439" w:rsidRPr="00CB0B00" w:rsidRDefault="009F4439" w:rsidP="009F4439">
      <w:pPr>
        <w:rPr>
          <w:b/>
          <w:bCs/>
        </w:rPr>
      </w:pPr>
      <w:r>
        <w:t>Total No. of Hours:</w:t>
      </w:r>
      <w:r>
        <w:tab/>
      </w:r>
      <w:r>
        <w:tab/>
        <w:t>Total: £</w:t>
      </w:r>
    </w:p>
    <w:p w14:paraId="503CB2BE" w14:textId="77777777" w:rsidR="009F4439" w:rsidRPr="009F4439" w:rsidRDefault="009F4439" w:rsidP="009F4439">
      <w:pPr>
        <w:rPr>
          <w:b/>
          <w:bCs/>
        </w:rPr>
      </w:pPr>
      <w:r w:rsidRPr="009F4439">
        <w:rPr>
          <w:b/>
          <w:bCs/>
        </w:rPr>
        <w:t>Additional Charges</w:t>
      </w:r>
    </w:p>
    <w:p w14:paraId="39D2EBEC" w14:textId="655B77EA" w:rsidR="009F4439" w:rsidRDefault="009F4439" w:rsidP="009F4439">
      <w:r>
        <w:t>Breakfast:</w:t>
      </w:r>
      <w:r>
        <w:tab/>
      </w:r>
      <w:r>
        <w:tab/>
      </w:r>
      <w:r>
        <w:tab/>
      </w:r>
      <w:r>
        <w:tab/>
        <w:t>Lunch:</w:t>
      </w:r>
      <w:r>
        <w:tab/>
      </w:r>
      <w:r>
        <w:tab/>
      </w:r>
      <w:r>
        <w:tab/>
      </w:r>
      <w:r w:rsidR="00A873BB">
        <w:tab/>
      </w:r>
      <w:r>
        <w:t>Light Tea</w:t>
      </w:r>
    </w:p>
    <w:p w14:paraId="6BB189D5" w14:textId="77777777" w:rsidR="009F4439" w:rsidRPr="009F4439" w:rsidRDefault="009F4439" w:rsidP="009F4439">
      <w:pPr>
        <w:rPr>
          <w:b/>
          <w:bCs/>
          <w:u w:val="single"/>
        </w:rPr>
      </w:pPr>
      <w:r w:rsidRPr="009F4439">
        <w:rPr>
          <w:b/>
          <w:bCs/>
          <w:u w:val="single"/>
        </w:rPr>
        <w:t>Total Cost:</w:t>
      </w:r>
    </w:p>
    <w:p w14:paraId="1501AD10" w14:textId="554BA1A9" w:rsidR="009F4439" w:rsidRDefault="005051D8" w:rsidP="009F4439">
      <w:r>
        <w:t>£</w:t>
      </w:r>
    </w:p>
    <w:p w14:paraId="7C58FBE0" w14:textId="77777777" w:rsidR="009F4439" w:rsidRDefault="009F4439" w:rsidP="009F4439">
      <w:r>
        <w:t>Bank Details:</w:t>
      </w:r>
    </w:p>
    <w:p w14:paraId="7CC3C1FF" w14:textId="4852A26B" w:rsidR="009F4439" w:rsidRDefault="00B54E59" w:rsidP="009F4439">
      <w:r>
        <w:t xml:space="preserve">Jenny Thompson </w:t>
      </w:r>
      <w:r w:rsidR="001E30ED">
        <w:t xml:space="preserve">● Sort Code 608407 ● </w:t>
      </w:r>
      <w:r w:rsidR="00E63E94">
        <w:t xml:space="preserve">Account Number </w:t>
      </w:r>
      <w:r w:rsidR="002E4E29">
        <w:t>33780258</w:t>
      </w:r>
    </w:p>
    <w:p w14:paraId="2C067F2B" w14:textId="77777777" w:rsidR="005051D8" w:rsidRDefault="005051D8" w:rsidP="005051D8">
      <w:r w:rsidRPr="00A873BB">
        <w:rPr>
          <w:b/>
          <w:bCs/>
        </w:rPr>
        <w:t>Payment Agreement</w:t>
      </w:r>
      <w:r>
        <w:t xml:space="preserve"> </w:t>
      </w:r>
    </w:p>
    <w:p w14:paraId="7CF65D20" w14:textId="7A84F202" w:rsidR="009F4439" w:rsidRDefault="009F4439" w:rsidP="009F4439">
      <w:r w:rsidRPr="00A873BB">
        <w:rPr>
          <w:b/>
          <w:bCs/>
        </w:rPr>
        <w:t>CHARGES FOR ABSENCE/CANCELLATION</w:t>
      </w:r>
    </w:p>
    <w:p w14:paraId="6DF1F9B4" w14:textId="48A631B3" w:rsidR="009F4439" w:rsidRDefault="00E843E3" w:rsidP="009F4439">
      <w:r>
        <w:t xml:space="preserve">Bookings must be paid for in full within 48hrs of confirmation otherwise the place will be released on the </w:t>
      </w:r>
      <w:r w:rsidR="00EC5E21">
        <w:t>system.</w:t>
      </w:r>
    </w:p>
    <w:p w14:paraId="6AA0A1BD" w14:textId="77777777" w:rsidR="00BC312C" w:rsidRDefault="00EC5E21" w:rsidP="009F4439">
      <w:r>
        <w:t xml:space="preserve">Cancellation </w:t>
      </w:r>
      <w:r w:rsidR="0035586E">
        <w:t xml:space="preserve">by parent: if a cancellation is made giving </w:t>
      </w:r>
      <w:r w:rsidR="00E26564">
        <w:t xml:space="preserve">14 days or more notice, fees will refunded in full minus a £25 admin fee charge. </w:t>
      </w:r>
    </w:p>
    <w:p w14:paraId="59096807" w14:textId="2CF196E3" w:rsidR="002B09FF" w:rsidRDefault="00492726" w:rsidP="009F4439">
      <w:r>
        <w:t xml:space="preserve">Within 14 days any refunds will be at the discretion of South Milford Childcare and will only be issued if a child on the waiting list is able to take up the </w:t>
      </w:r>
      <w:r w:rsidR="00C822E1">
        <w:t xml:space="preserve">place being cancelled. </w:t>
      </w:r>
      <w:r w:rsidR="000F5916">
        <w:t xml:space="preserve">Please note, this includes </w:t>
      </w:r>
      <w:r w:rsidR="001A7B7F">
        <w:t xml:space="preserve">any non attendance due to illness. </w:t>
      </w:r>
      <w:r w:rsidR="002B09FF">
        <w:t>We reserve the right to refuse admittance, and the right to suspend provision to any child if, in our opinion</w:t>
      </w:r>
      <w:r w:rsidR="0034183C">
        <w:t>,</w:t>
      </w:r>
      <w:r w:rsidR="002B09FF">
        <w:t xml:space="preserve"> the child is not fit to attend due to illness</w:t>
      </w:r>
      <w:r w:rsidR="0034183C">
        <w:t>.</w:t>
      </w:r>
    </w:p>
    <w:p w14:paraId="77054E39" w14:textId="0A682969" w:rsidR="009F4439" w:rsidRDefault="009F4439" w:rsidP="009F4439">
      <w:r>
        <w:t>Cancellation by South Milford Childcare</w:t>
      </w:r>
      <w:r w:rsidR="00A873BB">
        <w:t xml:space="preserve"> at any time</w:t>
      </w:r>
      <w:r>
        <w:t xml:space="preserve">: </w:t>
      </w:r>
      <w:r w:rsidR="005051D8">
        <w:t>100%</w:t>
      </w:r>
      <w:r>
        <w:t xml:space="preserve"> Refund</w:t>
      </w:r>
    </w:p>
    <w:p w14:paraId="0C7916BD" w14:textId="179982DF" w:rsidR="009F4439" w:rsidRDefault="009F4439" w:rsidP="009F4439">
      <w:r w:rsidRPr="00A873BB">
        <w:rPr>
          <w:b/>
          <w:bCs/>
        </w:rPr>
        <w:t>L</w:t>
      </w:r>
      <w:r w:rsidR="00A873BB" w:rsidRPr="00A873BB">
        <w:rPr>
          <w:b/>
          <w:bCs/>
        </w:rPr>
        <w:t>ate collection</w:t>
      </w:r>
      <w:r>
        <w:t xml:space="preserve">: Life happens and occasional lateness will absolutely be tolerated. However, repeated and significant lateness will incur a £7 per 15 minutes charge. </w:t>
      </w:r>
    </w:p>
    <w:p w14:paraId="66312CA3" w14:textId="329C0FFF" w:rsidR="009F4439" w:rsidRDefault="00A873BB" w:rsidP="009F4439">
      <w:r>
        <w:tab/>
      </w:r>
    </w:p>
    <w:p w14:paraId="078A5C29" w14:textId="77777777" w:rsidR="009F4439" w:rsidRDefault="009F4439" w:rsidP="009F4439"/>
    <w:p w14:paraId="565B1D65" w14:textId="77777777" w:rsidR="00810F6D" w:rsidRDefault="00810F6D"/>
    <w:p w14:paraId="54093081" w14:textId="77777777" w:rsidR="00A873BB" w:rsidRPr="0026314E" w:rsidRDefault="00A873BB" w:rsidP="00A873BB">
      <w:pPr>
        <w:rPr>
          <w:b/>
          <w:bCs/>
        </w:rPr>
      </w:pPr>
      <w:r w:rsidRPr="0026314E">
        <w:rPr>
          <w:b/>
          <w:bCs/>
        </w:rPr>
        <w:t>I/we have read this contract and accept the terms and conditions stated</w:t>
      </w:r>
    </w:p>
    <w:p w14:paraId="7F96A0F2" w14:textId="373E97D2" w:rsidR="00A873BB" w:rsidRDefault="00A873BB" w:rsidP="00A873BB">
      <w:r>
        <w:t>South Milford Childcare</w:t>
      </w:r>
      <w:r>
        <w:tab/>
      </w:r>
      <w:r>
        <w:tab/>
      </w:r>
      <w:r>
        <w:tab/>
      </w:r>
      <w:r w:rsidR="0026314E">
        <w:tab/>
      </w:r>
      <w:r w:rsidR="0026314E">
        <w:tab/>
      </w:r>
      <w:r>
        <w:t>Date</w:t>
      </w:r>
    </w:p>
    <w:p w14:paraId="50A96D2F" w14:textId="0D740709" w:rsidR="00A873BB" w:rsidRDefault="00A873BB" w:rsidP="00A873BB">
      <w:r>
        <w:t>Parents/Carers</w:t>
      </w:r>
      <w:r>
        <w:tab/>
      </w:r>
      <w:r>
        <w:tab/>
      </w:r>
      <w:r>
        <w:tab/>
      </w:r>
      <w:r>
        <w:tab/>
      </w:r>
      <w:r w:rsidR="0026314E">
        <w:tab/>
      </w:r>
      <w:r w:rsidR="0026314E">
        <w:tab/>
      </w:r>
      <w:r>
        <w:t>Date</w:t>
      </w:r>
    </w:p>
    <w:p w14:paraId="0ECE74ED" w14:textId="4CC91EBB" w:rsidR="00A873BB" w:rsidRDefault="00A873BB" w:rsidP="00A873BB">
      <w:r>
        <w:t>Parents/Carers</w:t>
      </w:r>
      <w:r>
        <w:tab/>
      </w:r>
      <w:r>
        <w:tab/>
      </w:r>
      <w:r>
        <w:tab/>
      </w:r>
      <w:r>
        <w:tab/>
      </w:r>
      <w:r w:rsidR="0026314E">
        <w:tab/>
      </w:r>
      <w:r w:rsidR="0026314E">
        <w:tab/>
      </w:r>
      <w:r>
        <w:t>Date</w:t>
      </w:r>
    </w:p>
    <w:p w14:paraId="276CC3F7" w14:textId="77777777" w:rsidR="00EB031D" w:rsidRDefault="00EB031D">
      <w:pPr>
        <w:rPr>
          <w:b/>
          <w:bCs/>
        </w:rPr>
      </w:pPr>
    </w:p>
    <w:p w14:paraId="726A782E" w14:textId="77777777" w:rsidR="00690210" w:rsidRDefault="00690210">
      <w:pPr>
        <w:rPr>
          <w:b/>
          <w:bCs/>
        </w:rPr>
      </w:pPr>
    </w:p>
    <w:p w14:paraId="192A4DD8" w14:textId="77777777" w:rsidR="00690210" w:rsidRPr="00690210" w:rsidRDefault="00690210">
      <w:pPr>
        <w:rPr>
          <w:b/>
          <w:bCs/>
        </w:rPr>
      </w:pPr>
    </w:p>
    <w:sectPr w:rsidR="00690210" w:rsidRPr="006902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D008" w14:textId="77777777" w:rsidR="00FA1834" w:rsidRDefault="00FA1834" w:rsidP="00BD0A91">
      <w:pPr>
        <w:spacing w:after="0" w:line="240" w:lineRule="auto"/>
      </w:pPr>
      <w:r>
        <w:separator/>
      </w:r>
    </w:p>
  </w:endnote>
  <w:endnote w:type="continuationSeparator" w:id="0">
    <w:p w14:paraId="5DEB1E17" w14:textId="77777777" w:rsidR="00FA1834" w:rsidRDefault="00FA1834" w:rsidP="00BD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ED8C" w14:textId="3DC057CB" w:rsidR="007060E9" w:rsidRDefault="007060E9">
    <w:pPr>
      <w:pStyle w:val="Footer"/>
    </w:pPr>
    <w:r>
      <w:rPr>
        <w:noProof/>
      </w:rPr>
      <w:drawing>
        <wp:inline distT="0" distB="0" distL="0" distR="0" wp14:anchorId="16F4D07A" wp14:editId="792075F8">
          <wp:extent cx="2495550" cy="431800"/>
          <wp:effectExtent l="0" t="0" r="0" b="0"/>
          <wp:docPr id="450209848"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09848"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555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4BD6" w14:textId="77777777" w:rsidR="00FA1834" w:rsidRDefault="00FA1834" w:rsidP="00BD0A91">
      <w:pPr>
        <w:spacing w:after="0" w:line="240" w:lineRule="auto"/>
      </w:pPr>
      <w:r>
        <w:separator/>
      </w:r>
    </w:p>
  </w:footnote>
  <w:footnote w:type="continuationSeparator" w:id="0">
    <w:p w14:paraId="2E61D8CD" w14:textId="77777777" w:rsidR="00FA1834" w:rsidRDefault="00FA1834" w:rsidP="00BD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7AB0" w14:textId="448A7B7A" w:rsidR="00BD0A91" w:rsidRDefault="00BD0A91">
    <w:pPr>
      <w:pStyle w:val="Header"/>
    </w:pPr>
    <w:r>
      <w:rPr>
        <w:noProof/>
      </w:rPr>
      <w:drawing>
        <wp:inline distT="0" distB="0" distL="0" distR="0" wp14:anchorId="0FAFDE0D" wp14:editId="36C65860">
          <wp:extent cx="863600" cy="863600"/>
          <wp:effectExtent l="0" t="0" r="0" b="0"/>
          <wp:docPr id="1246680286" name="Picture 2" descr="A logo for a child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80286" name="Picture 2" descr="A logo for a child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57DB"/>
    <w:multiLevelType w:val="hybridMultilevel"/>
    <w:tmpl w:val="765C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35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91"/>
    <w:rsid w:val="00021111"/>
    <w:rsid w:val="00022876"/>
    <w:rsid w:val="00036D7F"/>
    <w:rsid w:val="000B5E0C"/>
    <w:rsid w:val="000F5916"/>
    <w:rsid w:val="00126AC8"/>
    <w:rsid w:val="00127AC3"/>
    <w:rsid w:val="001975CC"/>
    <w:rsid w:val="001A7B7F"/>
    <w:rsid w:val="001E30ED"/>
    <w:rsid w:val="001F2203"/>
    <w:rsid w:val="0026314E"/>
    <w:rsid w:val="002B09FF"/>
    <w:rsid w:val="002C1BA3"/>
    <w:rsid w:val="002E4E29"/>
    <w:rsid w:val="00311263"/>
    <w:rsid w:val="0034183C"/>
    <w:rsid w:val="0035586E"/>
    <w:rsid w:val="003D4693"/>
    <w:rsid w:val="00404F45"/>
    <w:rsid w:val="00432E4B"/>
    <w:rsid w:val="00457367"/>
    <w:rsid w:val="00480DCA"/>
    <w:rsid w:val="00492726"/>
    <w:rsid w:val="005051D8"/>
    <w:rsid w:val="00567890"/>
    <w:rsid w:val="005A7F77"/>
    <w:rsid w:val="00690210"/>
    <w:rsid w:val="006E0009"/>
    <w:rsid w:val="007060E9"/>
    <w:rsid w:val="00731396"/>
    <w:rsid w:val="00757107"/>
    <w:rsid w:val="007D6D98"/>
    <w:rsid w:val="007F6455"/>
    <w:rsid w:val="00810F6D"/>
    <w:rsid w:val="008521A2"/>
    <w:rsid w:val="008B3729"/>
    <w:rsid w:val="0093571F"/>
    <w:rsid w:val="00937E85"/>
    <w:rsid w:val="009F4439"/>
    <w:rsid w:val="00A873BB"/>
    <w:rsid w:val="00AE49E4"/>
    <w:rsid w:val="00AF1B26"/>
    <w:rsid w:val="00B05632"/>
    <w:rsid w:val="00B2748D"/>
    <w:rsid w:val="00B50D93"/>
    <w:rsid w:val="00B54E59"/>
    <w:rsid w:val="00BC312C"/>
    <w:rsid w:val="00BD0A91"/>
    <w:rsid w:val="00C15111"/>
    <w:rsid w:val="00C315CD"/>
    <w:rsid w:val="00C53D11"/>
    <w:rsid w:val="00C822E1"/>
    <w:rsid w:val="00CB0B00"/>
    <w:rsid w:val="00D03CF1"/>
    <w:rsid w:val="00DC2DE8"/>
    <w:rsid w:val="00E26564"/>
    <w:rsid w:val="00E47E7F"/>
    <w:rsid w:val="00E54EDA"/>
    <w:rsid w:val="00E63E94"/>
    <w:rsid w:val="00E843E3"/>
    <w:rsid w:val="00EB031D"/>
    <w:rsid w:val="00EC5E21"/>
    <w:rsid w:val="00FA1834"/>
    <w:rsid w:val="00FB5D21"/>
    <w:rsid w:val="00FB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7736"/>
  <w15:chartTrackingRefBased/>
  <w15:docId w15:val="{287149A0-EB98-460F-AF77-881003F5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A91"/>
    <w:rPr>
      <w:rFonts w:eastAsiaTheme="majorEastAsia" w:cstheme="majorBidi"/>
      <w:color w:val="272727" w:themeColor="text1" w:themeTint="D8"/>
    </w:rPr>
  </w:style>
  <w:style w:type="paragraph" w:styleId="Title">
    <w:name w:val="Title"/>
    <w:basedOn w:val="Normal"/>
    <w:next w:val="Normal"/>
    <w:link w:val="TitleChar"/>
    <w:uiPriority w:val="10"/>
    <w:qFormat/>
    <w:rsid w:val="00BD0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A91"/>
    <w:pPr>
      <w:spacing w:before="160"/>
      <w:jc w:val="center"/>
    </w:pPr>
    <w:rPr>
      <w:i/>
      <w:iCs/>
      <w:color w:val="404040" w:themeColor="text1" w:themeTint="BF"/>
    </w:rPr>
  </w:style>
  <w:style w:type="character" w:customStyle="1" w:styleId="QuoteChar">
    <w:name w:val="Quote Char"/>
    <w:basedOn w:val="DefaultParagraphFont"/>
    <w:link w:val="Quote"/>
    <w:uiPriority w:val="29"/>
    <w:rsid w:val="00BD0A91"/>
    <w:rPr>
      <w:i/>
      <w:iCs/>
      <w:color w:val="404040" w:themeColor="text1" w:themeTint="BF"/>
    </w:rPr>
  </w:style>
  <w:style w:type="paragraph" w:styleId="ListParagraph">
    <w:name w:val="List Paragraph"/>
    <w:basedOn w:val="Normal"/>
    <w:uiPriority w:val="34"/>
    <w:qFormat/>
    <w:rsid w:val="00BD0A91"/>
    <w:pPr>
      <w:ind w:left="720"/>
      <w:contextualSpacing/>
    </w:pPr>
  </w:style>
  <w:style w:type="character" w:styleId="IntenseEmphasis">
    <w:name w:val="Intense Emphasis"/>
    <w:basedOn w:val="DefaultParagraphFont"/>
    <w:uiPriority w:val="21"/>
    <w:qFormat/>
    <w:rsid w:val="00BD0A91"/>
    <w:rPr>
      <w:i/>
      <w:iCs/>
      <w:color w:val="0F4761" w:themeColor="accent1" w:themeShade="BF"/>
    </w:rPr>
  </w:style>
  <w:style w:type="paragraph" w:styleId="IntenseQuote">
    <w:name w:val="Intense Quote"/>
    <w:basedOn w:val="Normal"/>
    <w:next w:val="Normal"/>
    <w:link w:val="IntenseQuoteChar"/>
    <w:uiPriority w:val="30"/>
    <w:qFormat/>
    <w:rsid w:val="00BD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A91"/>
    <w:rPr>
      <w:i/>
      <w:iCs/>
      <w:color w:val="0F4761" w:themeColor="accent1" w:themeShade="BF"/>
    </w:rPr>
  </w:style>
  <w:style w:type="character" w:styleId="IntenseReference">
    <w:name w:val="Intense Reference"/>
    <w:basedOn w:val="DefaultParagraphFont"/>
    <w:uiPriority w:val="32"/>
    <w:qFormat/>
    <w:rsid w:val="00BD0A91"/>
    <w:rPr>
      <w:b/>
      <w:bCs/>
      <w:smallCaps/>
      <w:color w:val="0F4761" w:themeColor="accent1" w:themeShade="BF"/>
      <w:spacing w:val="5"/>
    </w:rPr>
  </w:style>
  <w:style w:type="paragraph" w:styleId="Header">
    <w:name w:val="header"/>
    <w:basedOn w:val="Normal"/>
    <w:link w:val="HeaderChar"/>
    <w:uiPriority w:val="99"/>
    <w:unhideWhenUsed/>
    <w:rsid w:val="00BD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A91"/>
  </w:style>
  <w:style w:type="paragraph" w:styleId="Footer">
    <w:name w:val="footer"/>
    <w:basedOn w:val="Normal"/>
    <w:link w:val="FooterChar"/>
    <w:uiPriority w:val="99"/>
    <w:unhideWhenUsed/>
    <w:rsid w:val="00BD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A91"/>
  </w:style>
  <w:style w:type="table" w:styleId="TableGrid">
    <w:name w:val="Table Grid"/>
    <w:basedOn w:val="TableNormal"/>
    <w:uiPriority w:val="39"/>
    <w:rsid w:val="00FB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Gawley</dc:creator>
  <cp:keywords/>
  <dc:description/>
  <cp:lastModifiedBy>Jenny Gawley</cp:lastModifiedBy>
  <cp:revision>4</cp:revision>
  <dcterms:created xsi:type="dcterms:W3CDTF">2024-11-03T14:22:00Z</dcterms:created>
  <dcterms:modified xsi:type="dcterms:W3CDTF">2024-11-04T09:25:00Z</dcterms:modified>
</cp:coreProperties>
</file>