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0686" w14:textId="7F43FC12" w:rsidR="00667181" w:rsidRDefault="6321A60C" w:rsidP="1D206B9F">
      <w:pPr>
        <w:pStyle w:val="Heading1"/>
        <w:spacing w:before="322" w:after="322"/>
        <w:rPr>
          <w:rFonts w:ascii="Arial" w:eastAsia="Arial" w:hAnsi="Arial" w:cs="Arial"/>
          <w:b/>
          <w:bCs/>
          <w:color w:val="auto"/>
          <w:sz w:val="36"/>
          <w:szCs w:val="36"/>
        </w:rPr>
      </w:pPr>
      <w:r w:rsidRPr="1D206B9F">
        <w:rPr>
          <w:rFonts w:ascii="Arial" w:eastAsia="Arial" w:hAnsi="Arial" w:cs="Arial"/>
          <w:b/>
          <w:bCs/>
          <w:color w:val="auto"/>
          <w:sz w:val="36"/>
          <w:szCs w:val="36"/>
        </w:rPr>
        <w:t xml:space="preserve">Equal Opportunities Policy </w:t>
      </w:r>
      <w:r w:rsidR="1D206B9F">
        <w:rPr>
          <w:noProof/>
        </w:rPr>
        <w:drawing>
          <wp:anchor distT="0" distB="0" distL="114300" distR="114300" simplePos="0" relativeHeight="251658240" behindDoc="0" locked="0" layoutInCell="1" allowOverlap="1" wp14:anchorId="13E0745D" wp14:editId="14EEA937">
            <wp:simplePos x="0" y="0"/>
            <wp:positionH relativeFrom="column">
              <wp:posOffset>3209925</wp:posOffset>
            </wp:positionH>
            <wp:positionV relativeFrom="paragraph">
              <wp:posOffset>-609600</wp:posOffset>
            </wp:positionV>
            <wp:extent cx="1623709" cy="1347333"/>
            <wp:effectExtent l="0" t="0" r="0" b="0"/>
            <wp:wrapNone/>
            <wp:docPr id="1402497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97379" name="Picture 1402497379"/>
                    <pic:cNvPicPr/>
                  </pic:nvPicPr>
                  <pic:blipFill>
                    <a:blip r:embed="rId5">
                      <a:extLst>
                        <a:ext uri="{28A0092B-C50C-407E-A947-70E740481C1C}">
                          <a14:useLocalDpi xmlns:a14="http://schemas.microsoft.com/office/drawing/2010/main"/>
                        </a:ext>
                      </a:extLst>
                    </a:blip>
                    <a:stretch>
                      <a:fillRect/>
                    </a:stretch>
                  </pic:blipFill>
                  <pic:spPr>
                    <a:xfrm>
                      <a:off x="0" y="0"/>
                      <a:ext cx="1623709" cy="1347333"/>
                    </a:xfrm>
                    <a:prstGeom prst="rect">
                      <a:avLst/>
                    </a:prstGeom>
                  </pic:spPr>
                </pic:pic>
              </a:graphicData>
            </a:graphic>
            <wp14:sizeRelH relativeFrom="page">
              <wp14:pctWidth>0</wp14:pctWidth>
            </wp14:sizeRelH>
            <wp14:sizeRelV relativeFrom="page">
              <wp14:pctHeight>0</wp14:pctHeight>
            </wp14:sizeRelV>
          </wp:anchor>
        </w:drawing>
      </w:r>
    </w:p>
    <w:p w14:paraId="596FAA69" w14:textId="2A1C116C" w:rsidR="64EA320D" w:rsidRDefault="64EA320D" w:rsidP="64EA320D">
      <w:pPr>
        <w:rPr>
          <w:b/>
          <w:bCs/>
          <w:sz w:val="28"/>
          <w:szCs w:val="2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74"/>
        <w:gridCol w:w="4670"/>
      </w:tblGrid>
      <w:tr w:rsidR="376E8381" w14:paraId="4E075485" w14:textId="77777777" w:rsidTr="376E8381">
        <w:trPr>
          <w:trHeight w:val="300"/>
        </w:trPr>
        <w:tc>
          <w:tcPr>
            <w:tcW w:w="4680" w:type="dxa"/>
            <w:tcMar>
              <w:left w:w="105" w:type="dxa"/>
              <w:right w:w="105" w:type="dxa"/>
            </w:tcMar>
          </w:tcPr>
          <w:p w14:paraId="40AF343F" w14:textId="53C3717D" w:rsidR="350396E0" w:rsidRDefault="350396E0" w:rsidP="376E8381">
            <w:pPr>
              <w:rPr>
                <w:rFonts w:ascii="Aptos" w:eastAsia="Aptos" w:hAnsi="Aptos" w:cs="Aptos"/>
                <w:b/>
                <w:bCs/>
                <w:color w:val="000000" w:themeColor="text1"/>
                <w:sz w:val="28"/>
                <w:szCs w:val="28"/>
              </w:rPr>
            </w:pPr>
            <w:r w:rsidRPr="376E8381">
              <w:rPr>
                <w:rFonts w:ascii="Aptos" w:eastAsia="Aptos" w:hAnsi="Aptos" w:cs="Aptos"/>
                <w:b/>
                <w:bCs/>
                <w:color w:val="000000" w:themeColor="text1"/>
                <w:sz w:val="28"/>
                <w:szCs w:val="28"/>
              </w:rPr>
              <w:t>Policy approved/reviewed by:</w:t>
            </w:r>
          </w:p>
        </w:tc>
        <w:tc>
          <w:tcPr>
            <w:tcW w:w="4680" w:type="dxa"/>
            <w:tcMar>
              <w:left w:w="105" w:type="dxa"/>
              <w:right w:w="105" w:type="dxa"/>
            </w:tcMar>
          </w:tcPr>
          <w:p w14:paraId="1684E43B" w14:textId="218F760E" w:rsidR="350396E0" w:rsidRDefault="350396E0" w:rsidP="376E8381">
            <w:pPr>
              <w:rPr>
                <w:rFonts w:ascii="Aptos" w:eastAsia="Aptos" w:hAnsi="Aptos" w:cs="Aptos"/>
                <w:b/>
                <w:bCs/>
                <w:color w:val="000000" w:themeColor="text1"/>
                <w:sz w:val="28"/>
                <w:szCs w:val="28"/>
              </w:rPr>
            </w:pPr>
            <w:r w:rsidRPr="376E8381">
              <w:rPr>
                <w:rFonts w:ascii="Aptos" w:eastAsia="Aptos" w:hAnsi="Aptos" w:cs="Aptos"/>
                <w:b/>
                <w:bCs/>
                <w:color w:val="000000" w:themeColor="text1"/>
                <w:sz w:val="28"/>
                <w:szCs w:val="28"/>
              </w:rPr>
              <w:t>Director</w:t>
            </w:r>
          </w:p>
        </w:tc>
      </w:tr>
      <w:tr w:rsidR="64EA320D" w14:paraId="1E74A1D8" w14:textId="77777777" w:rsidTr="376E8381">
        <w:trPr>
          <w:trHeight w:val="300"/>
        </w:trPr>
        <w:tc>
          <w:tcPr>
            <w:tcW w:w="4680" w:type="dxa"/>
            <w:tcMar>
              <w:left w:w="105" w:type="dxa"/>
              <w:right w:w="105" w:type="dxa"/>
            </w:tcMar>
          </w:tcPr>
          <w:p w14:paraId="64AC8E15" w14:textId="0CD8485E" w:rsidR="64EA320D" w:rsidRDefault="64EA320D" w:rsidP="64EA320D">
            <w:pPr>
              <w:rPr>
                <w:rFonts w:ascii="Aptos" w:eastAsia="Aptos" w:hAnsi="Aptos" w:cs="Aptos"/>
                <w:color w:val="000000" w:themeColor="text1"/>
                <w:sz w:val="28"/>
                <w:szCs w:val="28"/>
              </w:rPr>
            </w:pPr>
            <w:r w:rsidRPr="64EA320D">
              <w:rPr>
                <w:rFonts w:ascii="Aptos" w:eastAsia="Aptos" w:hAnsi="Aptos" w:cs="Aptos"/>
                <w:b/>
                <w:bCs/>
                <w:color w:val="000000" w:themeColor="text1"/>
                <w:sz w:val="28"/>
                <w:szCs w:val="28"/>
              </w:rPr>
              <w:t>Date reviewed:</w:t>
            </w:r>
          </w:p>
        </w:tc>
        <w:tc>
          <w:tcPr>
            <w:tcW w:w="4680" w:type="dxa"/>
            <w:tcMar>
              <w:left w:w="105" w:type="dxa"/>
              <w:right w:w="105" w:type="dxa"/>
            </w:tcMar>
          </w:tcPr>
          <w:p w14:paraId="2FCE0D60" w14:textId="40B0EA19" w:rsidR="64EA320D" w:rsidRDefault="64EA320D" w:rsidP="64EA320D">
            <w:pPr>
              <w:rPr>
                <w:rFonts w:ascii="Aptos" w:eastAsia="Aptos" w:hAnsi="Aptos" w:cs="Aptos"/>
                <w:color w:val="000000" w:themeColor="text1"/>
                <w:sz w:val="28"/>
                <w:szCs w:val="28"/>
              </w:rPr>
            </w:pPr>
            <w:r w:rsidRPr="64EA320D">
              <w:rPr>
                <w:rFonts w:ascii="Aptos" w:eastAsia="Aptos" w:hAnsi="Aptos" w:cs="Aptos"/>
                <w:b/>
                <w:bCs/>
                <w:color w:val="000000" w:themeColor="text1"/>
                <w:sz w:val="28"/>
                <w:szCs w:val="28"/>
              </w:rPr>
              <w:t>15/01/26</w:t>
            </w:r>
          </w:p>
        </w:tc>
      </w:tr>
      <w:tr w:rsidR="64EA320D" w14:paraId="4B9E1E33" w14:textId="77777777" w:rsidTr="376E8381">
        <w:trPr>
          <w:trHeight w:val="300"/>
        </w:trPr>
        <w:tc>
          <w:tcPr>
            <w:tcW w:w="4680" w:type="dxa"/>
            <w:tcMar>
              <w:left w:w="105" w:type="dxa"/>
              <w:right w:w="105" w:type="dxa"/>
            </w:tcMar>
          </w:tcPr>
          <w:p w14:paraId="6462D56F" w14:textId="3072B82E" w:rsidR="64EA320D" w:rsidRDefault="64EA320D" w:rsidP="64EA320D">
            <w:pPr>
              <w:rPr>
                <w:rFonts w:ascii="Aptos" w:eastAsia="Aptos" w:hAnsi="Aptos" w:cs="Aptos"/>
                <w:color w:val="000000" w:themeColor="text1"/>
                <w:sz w:val="28"/>
                <w:szCs w:val="28"/>
              </w:rPr>
            </w:pPr>
            <w:r w:rsidRPr="64EA320D">
              <w:rPr>
                <w:rFonts w:ascii="Aptos" w:eastAsia="Aptos" w:hAnsi="Aptos" w:cs="Aptos"/>
                <w:b/>
                <w:bCs/>
                <w:color w:val="000000" w:themeColor="text1"/>
                <w:sz w:val="28"/>
                <w:szCs w:val="28"/>
              </w:rPr>
              <w:t>Next review date:</w:t>
            </w:r>
          </w:p>
        </w:tc>
        <w:tc>
          <w:tcPr>
            <w:tcW w:w="4680" w:type="dxa"/>
            <w:tcMar>
              <w:left w:w="105" w:type="dxa"/>
              <w:right w:w="105" w:type="dxa"/>
            </w:tcMar>
          </w:tcPr>
          <w:p w14:paraId="7ADA75B5" w14:textId="6271900F" w:rsidR="64EA320D" w:rsidRDefault="64EA320D" w:rsidP="64EA320D">
            <w:pPr>
              <w:rPr>
                <w:rFonts w:ascii="Aptos" w:eastAsia="Aptos" w:hAnsi="Aptos" w:cs="Aptos"/>
                <w:color w:val="000000" w:themeColor="text1"/>
                <w:sz w:val="28"/>
                <w:szCs w:val="28"/>
              </w:rPr>
            </w:pPr>
            <w:r w:rsidRPr="64EA320D">
              <w:rPr>
                <w:rFonts w:ascii="Aptos" w:eastAsia="Aptos" w:hAnsi="Aptos" w:cs="Aptos"/>
                <w:b/>
                <w:bCs/>
                <w:color w:val="000000" w:themeColor="text1"/>
                <w:sz w:val="28"/>
                <w:szCs w:val="28"/>
              </w:rPr>
              <w:t>15/01/27 (annually)</w:t>
            </w:r>
          </w:p>
        </w:tc>
      </w:tr>
    </w:tbl>
    <w:p w14:paraId="2FA267BD" w14:textId="452ECE2C" w:rsidR="64EA320D" w:rsidRDefault="64EA320D" w:rsidP="64EA320D">
      <w:pPr>
        <w:rPr>
          <w:b/>
          <w:bCs/>
          <w:sz w:val="28"/>
          <w:szCs w:val="28"/>
          <w:u w:val="single"/>
        </w:rPr>
      </w:pPr>
    </w:p>
    <w:p w14:paraId="6B602229" w14:textId="0407D8C6" w:rsidR="00667181" w:rsidRDefault="220F6C1B" w:rsidP="64EA320D">
      <w:pPr>
        <w:rPr>
          <w:b/>
          <w:bCs/>
          <w:sz w:val="28"/>
          <w:szCs w:val="28"/>
          <w:u w:val="single"/>
        </w:rPr>
      </w:pPr>
      <w:r w:rsidRPr="64EA320D">
        <w:rPr>
          <w:b/>
          <w:bCs/>
          <w:sz w:val="28"/>
          <w:szCs w:val="28"/>
          <w:u w:val="single"/>
        </w:rPr>
        <w:t>Contents</w:t>
      </w:r>
    </w:p>
    <w:p w14:paraId="2F1284D2" w14:textId="2F169299" w:rsidR="0106BB71" w:rsidRDefault="0106BB71" w:rsidP="64EA320D">
      <w:pPr>
        <w:spacing w:after="0"/>
      </w:pPr>
      <w:r w:rsidRPr="64EA320D">
        <w:t>1.Policy Statement</w:t>
      </w:r>
    </w:p>
    <w:p w14:paraId="458DB0B7" w14:textId="38EDEA76" w:rsidR="0106BB71" w:rsidRDefault="0106BB71" w:rsidP="64EA320D">
      <w:pPr>
        <w:spacing w:after="0"/>
      </w:pPr>
      <w:r w:rsidRPr="64EA320D">
        <w:t>2. Legal and Local Authority Framework</w:t>
      </w:r>
    </w:p>
    <w:p w14:paraId="4FEA8F3A" w14:textId="719BCF20" w:rsidR="0106BB71" w:rsidRDefault="0106BB71" w:rsidP="64EA320D">
      <w:pPr>
        <w:spacing w:after="0"/>
      </w:pPr>
      <w:r w:rsidRPr="64EA320D">
        <w:t>3. Protected characteristics</w:t>
      </w:r>
    </w:p>
    <w:p w14:paraId="280DE324" w14:textId="25D3435A" w:rsidR="0106BB71" w:rsidRDefault="0106BB71" w:rsidP="64EA320D">
      <w:pPr>
        <w:spacing w:after="0"/>
      </w:pPr>
      <w:r w:rsidRPr="64EA320D">
        <w:t>4. Inclusion and equal access</w:t>
      </w:r>
    </w:p>
    <w:p w14:paraId="4B8AAE1D" w14:textId="3C41AD79" w:rsidR="0106BB71" w:rsidRDefault="0106BB71" w:rsidP="64EA320D">
      <w:pPr>
        <w:spacing w:after="0"/>
      </w:pPr>
      <w:r w:rsidRPr="64EA320D">
        <w:t>5. Pupils</w:t>
      </w:r>
    </w:p>
    <w:p w14:paraId="283885AB" w14:textId="06BAD48B" w:rsidR="0106BB71" w:rsidRDefault="0106BB71" w:rsidP="64EA320D">
      <w:pPr>
        <w:spacing w:after="0"/>
      </w:pPr>
      <w:r w:rsidRPr="64EA320D">
        <w:t>6. Curriculum and Enrichment</w:t>
      </w:r>
    </w:p>
    <w:p w14:paraId="6BA1D8C1" w14:textId="41277711" w:rsidR="0106BB71" w:rsidRDefault="0106BB71" w:rsidP="64EA320D">
      <w:pPr>
        <w:spacing w:after="0"/>
      </w:pPr>
      <w:r w:rsidRPr="64EA320D">
        <w:t>7. Staff and Employment practises</w:t>
      </w:r>
    </w:p>
    <w:p w14:paraId="36E14D33" w14:textId="5EAE7BAA" w:rsidR="0106BB71" w:rsidRDefault="0106BB71" w:rsidP="64EA320D">
      <w:pPr>
        <w:spacing w:after="0"/>
      </w:pPr>
      <w:r w:rsidRPr="64EA320D">
        <w:t>8. Challenging Discrimination</w:t>
      </w:r>
    </w:p>
    <w:p w14:paraId="77BEE2E1" w14:textId="2BFBF9A5" w:rsidR="0106BB71" w:rsidRDefault="0106BB71" w:rsidP="64EA320D">
      <w:pPr>
        <w:spacing w:after="0"/>
      </w:pPr>
      <w:r w:rsidRPr="64EA320D">
        <w:t>9. Roles and Responsibilities</w:t>
      </w:r>
    </w:p>
    <w:p w14:paraId="625EEE99" w14:textId="58AB7393" w:rsidR="0106BB71" w:rsidRDefault="0106BB71" w:rsidP="64EA320D">
      <w:pPr>
        <w:spacing w:after="0"/>
      </w:pPr>
      <w:r w:rsidRPr="64EA320D">
        <w:t>10. Monitoring and Review</w:t>
      </w:r>
    </w:p>
    <w:p w14:paraId="4DE1D88D" w14:textId="48C9346D"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1. Policy Statement</w:t>
      </w:r>
    </w:p>
    <w:p w14:paraId="1563FD9C" w14:textId="4DC900BA" w:rsidR="00667181" w:rsidRDefault="6321A60C" w:rsidP="64EA320D">
      <w:pPr>
        <w:spacing w:before="240" w:after="240"/>
        <w:rPr>
          <w:rFonts w:ascii="Arial" w:eastAsia="Arial" w:hAnsi="Arial" w:cs="Arial"/>
        </w:rPr>
      </w:pPr>
      <w:r w:rsidRPr="64EA320D">
        <w:rPr>
          <w:rFonts w:ascii="Arial" w:eastAsia="Arial" w:hAnsi="Arial" w:cs="Arial"/>
        </w:rPr>
        <w:t>Stace Provision is committed to promoting equality, inclusion, and diversity and to ensuring that all pupils, staff, families, and professionals are treated fairly and with dignity. We recognise and value individual differences and are committed to removing barriers that may prevent pupils from accessing education, support, and positive outcomes.</w:t>
      </w:r>
    </w:p>
    <w:p w14:paraId="0F38A6F7" w14:textId="195F9441" w:rsidR="00667181" w:rsidRDefault="6321A60C" w:rsidP="64EA320D">
      <w:pPr>
        <w:spacing w:before="240" w:after="240"/>
        <w:rPr>
          <w:rFonts w:ascii="Arial" w:eastAsia="Arial" w:hAnsi="Arial" w:cs="Arial"/>
        </w:rPr>
      </w:pPr>
      <w:r w:rsidRPr="64EA320D">
        <w:rPr>
          <w:rFonts w:ascii="Arial" w:eastAsia="Arial" w:hAnsi="Arial" w:cs="Arial"/>
        </w:rPr>
        <w:t>Stace Provision works in line with Suffolk County Council policies, procedures, and expectations, ensuring that equality of opportunity underpins all aspects of our provision.</w:t>
      </w:r>
    </w:p>
    <w:p w14:paraId="12E1299C" w14:textId="7245456B"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2. Legal and Local Authority Framework</w:t>
      </w:r>
    </w:p>
    <w:p w14:paraId="34D2F094" w14:textId="3BAD4074" w:rsidR="00667181" w:rsidRDefault="6321A60C" w:rsidP="64EA320D">
      <w:pPr>
        <w:spacing w:before="240" w:after="240"/>
        <w:rPr>
          <w:rFonts w:ascii="Arial" w:eastAsia="Arial" w:hAnsi="Arial" w:cs="Arial"/>
        </w:rPr>
      </w:pPr>
      <w:r w:rsidRPr="64EA320D">
        <w:rPr>
          <w:rFonts w:ascii="Arial" w:eastAsia="Arial" w:hAnsi="Arial" w:cs="Arial"/>
        </w:rPr>
        <w:t>This policy is informed by and complies with the following legislation and guidance:</w:t>
      </w:r>
    </w:p>
    <w:p w14:paraId="31C4CA17" w14:textId="4E5DA0AB" w:rsidR="00667181" w:rsidRDefault="6321A60C" w:rsidP="64EA320D">
      <w:pPr>
        <w:pStyle w:val="ListParagraph"/>
        <w:numPr>
          <w:ilvl w:val="0"/>
          <w:numId w:val="11"/>
        </w:numPr>
        <w:spacing w:before="240" w:after="240"/>
        <w:rPr>
          <w:rFonts w:ascii="Arial" w:eastAsia="Arial" w:hAnsi="Arial" w:cs="Arial"/>
        </w:rPr>
      </w:pPr>
      <w:r w:rsidRPr="64EA320D">
        <w:rPr>
          <w:rFonts w:ascii="Arial" w:eastAsia="Arial" w:hAnsi="Arial" w:cs="Arial"/>
        </w:rPr>
        <w:t>Equality Act 2010</w:t>
      </w:r>
    </w:p>
    <w:p w14:paraId="7BEFDC3D" w14:textId="59D5F656" w:rsidR="00667181" w:rsidRDefault="6321A60C" w:rsidP="64EA320D">
      <w:pPr>
        <w:pStyle w:val="ListParagraph"/>
        <w:numPr>
          <w:ilvl w:val="0"/>
          <w:numId w:val="11"/>
        </w:numPr>
        <w:spacing w:before="240" w:after="240"/>
        <w:rPr>
          <w:rFonts w:ascii="Arial" w:eastAsia="Arial" w:hAnsi="Arial" w:cs="Arial"/>
        </w:rPr>
      </w:pPr>
      <w:r w:rsidRPr="64EA320D">
        <w:rPr>
          <w:rFonts w:ascii="Arial" w:eastAsia="Arial" w:hAnsi="Arial" w:cs="Arial"/>
        </w:rPr>
        <w:t>Children Act 1989 and 2004</w:t>
      </w:r>
    </w:p>
    <w:p w14:paraId="6C4AAF01" w14:textId="5E05143A" w:rsidR="00667181" w:rsidRDefault="6321A60C" w:rsidP="64EA320D">
      <w:pPr>
        <w:pStyle w:val="ListParagraph"/>
        <w:numPr>
          <w:ilvl w:val="0"/>
          <w:numId w:val="11"/>
        </w:numPr>
        <w:spacing w:before="240" w:after="240"/>
        <w:rPr>
          <w:rFonts w:ascii="Arial" w:eastAsia="Arial" w:hAnsi="Arial" w:cs="Arial"/>
        </w:rPr>
      </w:pPr>
      <w:r w:rsidRPr="64EA320D">
        <w:rPr>
          <w:rFonts w:ascii="Arial" w:eastAsia="Arial" w:hAnsi="Arial" w:cs="Arial"/>
        </w:rPr>
        <w:lastRenderedPageBreak/>
        <w:t>SEND Code of Practice (2015)</w:t>
      </w:r>
    </w:p>
    <w:p w14:paraId="1E36E9F2" w14:textId="04108D9C" w:rsidR="00667181" w:rsidRDefault="6321A60C" w:rsidP="64EA320D">
      <w:pPr>
        <w:pStyle w:val="ListParagraph"/>
        <w:numPr>
          <w:ilvl w:val="0"/>
          <w:numId w:val="11"/>
        </w:numPr>
        <w:spacing w:before="240" w:after="240"/>
        <w:rPr>
          <w:rFonts w:ascii="Arial" w:eastAsia="Arial" w:hAnsi="Arial" w:cs="Arial"/>
        </w:rPr>
      </w:pPr>
      <w:r w:rsidRPr="64EA320D">
        <w:rPr>
          <w:rFonts w:ascii="Arial" w:eastAsia="Arial" w:hAnsi="Arial" w:cs="Arial"/>
        </w:rPr>
        <w:t>Keeping Children Safe in Education (</w:t>
      </w:r>
      <w:r w:rsidR="00432155" w:rsidRPr="64EA320D">
        <w:rPr>
          <w:rFonts w:ascii="Arial" w:eastAsia="Arial" w:hAnsi="Arial" w:cs="Arial"/>
        </w:rPr>
        <w:t>2025</w:t>
      </w:r>
      <w:r w:rsidRPr="64EA320D">
        <w:rPr>
          <w:rFonts w:ascii="Arial" w:eastAsia="Arial" w:hAnsi="Arial" w:cs="Arial"/>
        </w:rPr>
        <w:t>)</w:t>
      </w:r>
    </w:p>
    <w:p w14:paraId="3617F24E" w14:textId="5325F29C" w:rsidR="00667181" w:rsidRDefault="6321A60C" w:rsidP="64EA320D">
      <w:pPr>
        <w:pStyle w:val="ListParagraph"/>
        <w:numPr>
          <w:ilvl w:val="0"/>
          <w:numId w:val="11"/>
        </w:numPr>
        <w:spacing w:before="240" w:after="240"/>
        <w:rPr>
          <w:rFonts w:ascii="Arial" w:eastAsia="Arial" w:hAnsi="Arial" w:cs="Arial"/>
        </w:rPr>
      </w:pPr>
      <w:r w:rsidRPr="64EA320D">
        <w:rPr>
          <w:rFonts w:ascii="Arial" w:eastAsia="Arial" w:hAnsi="Arial" w:cs="Arial"/>
        </w:rPr>
        <w:t>Human Rights Act 1998</w:t>
      </w:r>
    </w:p>
    <w:p w14:paraId="4C4E228A" w14:textId="25C877C9" w:rsidR="00667181" w:rsidRDefault="6321A60C" w:rsidP="64EA320D">
      <w:pPr>
        <w:pStyle w:val="ListParagraph"/>
        <w:numPr>
          <w:ilvl w:val="0"/>
          <w:numId w:val="11"/>
        </w:numPr>
        <w:spacing w:before="240" w:after="240"/>
        <w:rPr>
          <w:rFonts w:ascii="Arial" w:eastAsia="Arial" w:hAnsi="Arial" w:cs="Arial"/>
        </w:rPr>
      </w:pPr>
      <w:r w:rsidRPr="64EA320D">
        <w:rPr>
          <w:rFonts w:ascii="Arial" w:eastAsia="Arial" w:hAnsi="Arial" w:cs="Arial"/>
        </w:rPr>
        <w:t>Suffolk County Council Safeguarding and Inclusion Procedures</w:t>
      </w:r>
    </w:p>
    <w:p w14:paraId="05ADDE83" w14:textId="3A7C80E6" w:rsidR="00667181" w:rsidRDefault="6321A60C" w:rsidP="64EA320D">
      <w:pPr>
        <w:pStyle w:val="ListParagraph"/>
        <w:numPr>
          <w:ilvl w:val="0"/>
          <w:numId w:val="11"/>
        </w:numPr>
        <w:spacing w:before="240" w:after="240"/>
        <w:rPr>
          <w:rFonts w:ascii="Arial" w:eastAsia="Arial" w:hAnsi="Arial" w:cs="Arial"/>
        </w:rPr>
      </w:pPr>
      <w:r w:rsidRPr="64EA320D">
        <w:rPr>
          <w:rFonts w:ascii="Arial" w:eastAsia="Arial" w:hAnsi="Arial" w:cs="Arial"/>
        </w:rPr>
        <w:t>Suffolk Local Safeguarding Children Partnership (LSCP) guidance</w:t>
      </w:r>
    </w:p>
    <w:p w14:paraId="659EEC92" w14:textId="5921D0B9" w:rsidR="00667181" w:rsidRDefault="6321A60C" w:rsidP="64EA320D">
      <w:pPr>
        <w:spacing w:before="240" w:after="240"/>
        <w:rPr>
          <w:rFonts w:ascii="Arial" w:eastAsia="Arial" w:hAnsi="Arial" w:cs="Arial"/>
        </w:rPr>
      </w:pPr>
      <w:r w:rsidRPr="64EA320D">
        <w:rPr>
          <w:rFonts w:ascii="Arial" w:eastAsia="Arial" w:hAnsi="Arial" w:cs="Arial"/>
        </w:rPr>
        <w:t>In accordance with the Public Sector Equality Duty, Stace Provision has due regard to the need to:</w:t>
      </w:r>
    </w:p>
    <w:p w14:paraId="1FC4DBBD" w14:textId="377971DB" w:rsidR="00667181" w:rsidRDefault="6321A60C" w:rsidP="64EA320D">
      <w:pPr>
        <w:pStyle w:val="ListParagraph"/>
        <w:numPr>
          <w:ilvl w:val="0"/>
          <w:numId w:val="10"/>
        </w:numPr>
        <w:spacing w:before="240" w:after="240"/>
        <w:rPr>
          <w:rFonts w:ascii="Arial" w:eastAsia="Arial" w:hAnsi="Arial" w:cs="Arial"/>
        </w:rPr>
      </w:pPr>
      <w:r w:rsidRPr="64EA320D">
        <w:rPr>
          <w:rFonts w:ascii="Arial" w:eastAsia="Arial" w:hAnsi="Arial" w:cs="Arial"/>
        </w:rPr>
        <w:t>Eliminate unlawful discrimination, harassment, and victimisation</w:t>
      </w:r>
    </w:p>
    <w:p w14:paraId="77520087" w14:textId="5F15D56E" w:rsidR="00667181" w:rsidRDefault="6321A60C" w:rsidP="64EA320D">
      <w:pPr>
        <w:pStyle w:val="ListParagraph"/>
        <w:numPr>
          <w:ilvl w:val="0"/>
          <w:numId w:val="10"/>
        </w:numPr>
        <w:spacing w:before="240" w:after="240"/>
        <w:rPr>
          <w:rFonts w:ascii="Arial" w:eastAsia="Arial" w:hAnsi="Arial" w:cs="Arial"/>
        </w:rPr>
      </w:pPr>
      <w:r w:rsidRPr="64EA320D">
        <w:rPr>
          <w:rFonts w:ascii="Arial" w:eastAsia="Arial" w:hAnsi="Arial" w:cs="Arial"/>
        </w:rPr>
        <w:t>Advance equality of opportunity between people who share a protected characteristic and those who do not</w:t>
      </w:r>
    </w:p>
    <w:p w14:paraId="3FBED1FF" w14:textId="1DE86ACC" w:rsidR="00667181" w:rsidRDefault="6321A60C" w:rsidP="64EA320D">
      <w:pPr>
        <w:pStyle w:val="ListParagraph"/>
        <w:numPr>
          <w:ilvl w:val="0"/>
          <w:numId w:val="10"/>
        </w:numPr>
        <w:spacing w:before="240" w:after="240"/>
        <w:rPr>
          <w:rFonts w:ascii="Arial" w:eastAsia="Arial" w:hAnsi="Arial" w:cs="Arial"/>
        </w:rPr>
      </w:pPr>
      <w:r w:rsidRPr="64EA320D">
        <w:rPr>
          <w:rFonts w:ascii="Arial" w:eastAsia="Arial" w:hAnsi="Arial" w:cs="Arial"/>
        </w:rPr>
        <w:t>Foster good relations across our community</w:t>
      </w:r>
    </w:p>
    <w:p w14:paraId="019BE2A7" w14:textId="5702E98A"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3. Protected Characteristics</w:t>
      </w:r>
    </w:p>
    <w:p w14:paraId="7A0FC995" w14:textId="5AD4C8B3" w:rsidR="00667181" w:rsidRDefault="6321A60C" w:rsidP="64EA320D">
      <w:pPr>
        <w:spacing w:before="240" w:after="240"/>
        <w:rPr>
          <w:rFonts w:ascii="Arial" w:eastAsia="Arial" w:hAnsi="Arial" w:cs="Arial"/>
        </w:rPr>
      </w:pPr>
      <w:r w:rsidRPr="64EA320D">
        <w:rPr>
          <w:rFonts w:ascii="Arial" w:eastAsia="Arial" w:hAnsi="Arial" w:cs="Arial"/>
        </w:rPr>
        <w:t>Stace Provision recognises the protected characteristics set out in the Equality Act 2010:</w:t>
      </w:r>
    </w:p>
    <w:p w14:paraId="1537EB1E" w14:textId="28381D73"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Age</w:t>
      </w:r>
    </w:p>
    <w:p w14:paraId="344FCDB6" w14:textId="750CDF09"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Disability</w:t>
      </w:r>
    </w:p>
    <w:p w14:paraId="5E22C92D" w14:textId="1E4E66E6"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Gender reassignment</w:t>
      </w:r>
    </w:p>
    <w:p w14:paraId="71F201F3" w14:textId="4E618517"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Marriage and civil partnership</w:t>
      </w:r>
    </w:p>
    <w:p w14:paraId="33636E86" w14:textId="357E44D7"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Pregnancy and maternity</w:t>
      </w:r>
    </w:p>
    <w:p w14:paraId="0C3B3934" w14:textId="02C3F5C2"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Race, ethnicity, nationality, and colour</w:t>
      </w:r>
    </w:p>
    <w:p w14:paraId="06D47B62" w14:textId="4CBBCD81"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Religion or belief</w:t>
      </w:r>
    </w:p>
    <w:p w14:paraId="1D66CA08" w14:textId="68D97996"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Sex</w:t>
      </w:r>
    </w:p>
    <w:p w14:paraId="40FA42D2" w14:textId="466977CD" w:rsidR="00667181" w:rsidRDefault="6321A60C" w:rsidP="64EA320D">
      <w:pPr>
        <w:pStyle w:val="ListParagraph"/>
        <w:numPr>
          <w:ilvl w:val="0"/>
          <w:numId w:val="9"/>
        </w:numPr>
        <w:spacing w:before="240" w:after="240"/>
        <w:rPr>
          <w:rFonts w:ascii="Arial" w:eastAsia="Arial" w:hAnsi="Arial" w:cs="Arial"/>
        </w:rPr>
      </w:pPr>
      <w:r w:rsidRPr="64EA320D">
        <w:rPr>
          <w:rFonts w:ascii="Arial" w:eastAsia="Arial" w:hAnsi="Arial" w:cs="Arial"/>
        </w:rPr>
        <w:t>Sexual orientation</w:t>
      </w:r>
    </w:p>
    <w:p w14:paraId="516A26DF" w14:textId="5FDBEA59"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4. Inclusion and Equal Access</w:t>
      </w:r>
    </w:p>
    <w:p w14:paraId="174D0CF2" w14:textId="75F59F86" w:rsidR="00667181" w:rsidRDefault="6321A60C" w:rsidP="64EA320D">
      <w:pPr>
        <w:spacing w:before="240" w:after="240"/>
        <w:rPr>
          <w:rFonts w:ascii="Arial" w:eastAsia="Arial" w:hAnsi="Arial" w:cs="Arial"/>
        </w:rPr>
      </w:pPr>
      <w:r w:rsidRPr="64EA320D">
        <w:rPr>
          <w:rFonts w:ascii="Arial" w:eastAsia="Arial" w:hAnsi="Arial" w:cs="Arial"/>
        </w:rPr>
        <w:t>Stace Provision is an alternative provision supporting pupils with SEMH and SEN needs, many of whom have experienced barriers to mainstream education. We are committed to inclusive practice and ensure that:</w:t>
      </w:r>
    </w:p>
    <w:p w14:paraId="32D3E3EF" w14:textId="3F87C160" w:rsidR="00667181" w:rsidRDefault="6321A60C" w:rsidP="64EA320D">
      <w:pPr>
        <w:pStyle w:val="ListParagraph"/>
        <w:numPr>
          <w:ilvl w:val="0"/>
          <w:numId w:val="8"/>
        </w:numPr>
        <w:spacing w:before="240" w:after="240"/>
        <w:rPr>
          <w:rFonts w:ascii="Arial" w:eastAsia="Arial" w:hAnsi="Arial" w:cs="Arial"/>
        </w:rPr>
      </w:pPr>
      <w:r w:rsidRPr="64EA320D">
        <w:rPr>
          <w:rFonts w:ascii="Arial" w:eastAsia="Arial" w:hAnsi="Arial" w:cs="Arial"/>
        </w:rPr>
        <w:t>All pupils have equitable access to education, interventions, and enrichment activities</w:t>
      </w:r>
    </w:p>
    <w:p w14:paraId="4762F022" w14:textId="64E64358" w:rsidR="00667181" w:rsidRDefault="6321A60C" w:rsidP="64EA320D">
      <w:pPr>
        <w:pStyle w:val="ListParagraph"/>
        <w:numPr>
          <w:ilvl w:val="0"/>
          <w:numId w:val="8"/>
        </w:numPr>
        <w:spacing w:before="240" w:after="240"/>
        <w:rPr>
          <w:rFonts w:ascii="Arial" w:eastAsia="Arial" w:hAnsi="Arial" w:cs="Arial"/>
        </w:rPr>
      </w:pPr>
      <w:r w:rsidRPr="64EA320D">
        <w:rPr>
          <w:rFonts w:ascii="Arial" w:eastAsia="Arial" w:hAnsi="Arial" w:cs="Arial"/>
        </w:rPr>
        <w:t>Reasonable adjustments are made to support disability and SEND needs</w:t>
      </w:r>
    </w:p>
    <w:p w14:paraId="1F9C9E53" w14:textId="59A15C23" w:rsidR="00667181" w:rsidRDefault="6321A60C" w:rsidP="64EA320D">
      <w:pPr>
        <w:pStyle w:val="ListParagraph"/>
        <w:numPr>
          <w:ilvl w:val="0"/>
          <w:numId w:val="8"/>
        </w:numPr>
        <w:spacing w:before="240" w:after="240"/>
        <w:rPr>
          <w:rFonts w:ascii="Arial" w:eastAsia="Arial" w:hAnsi="Arial" w:cs="Arial"/>
        </w:rPr>
      </w:pPr>
      <w:r w:rsidRPr="64EA320D">
        <w:rPr>
          <w:rFonts w:ascii="Arial" w:eastAsia="Arial" w:hAnsi="Arial" w:cs="Arial"/>
        </w:rPr>
        <w:t>Provision reflects pupils’ EHCP outcomes where applicable</w:t>
      </w:r>
    </w:p>
    <w:p w14:paraId="7C66580E" w14:textId="014EE788" w:rsidR="00667181" w:rsidRDefault="6321A60C" w:rsidP="64EA320D">
      <w:pPr>
        <w:pStyle w:val="ListParagraph"/>
        <w:numPr>
          <w:ilvl w:val="0"/>
          <w:numId w:val="8"/>
        </w:numPr>
        <w:spacing w:before="240" w:after="240"/>
        <w:rPr>
          <w:rFonts w:ascii="Arial" w:eastAsia="Arial" w:hAnsi="Arial" w:cs="Arial"/>
        </w:rPr>
      </w:pPr>
      <w:r w:rsidRPr="64EA320D">
        <w:rPr>
          <w:rFonts w:ascii="Arial" w:eastAsia="Arial" w:hAnsi="Arial" w:cs="Arial"/>
        </w:rPr>
        <w:t>Pupils are supported through trauma-informed, relational approaches</w:t>
      </w:r>
    </w:p>
    <w:p w14:paraId="4F167647" w14:textId="3131E9F8"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lastRenderedPageBreak/>
        <w:t>5. Pupils</w:t>
      </w:r>
    </w:p>
    <w:p w14:paraId="082C261C" w14:textId="1B5242C3" w:rsidR="00667181" w:rsidRDefault="6321A60C" w:rsidP="64EA320D">
      <w:pPr>
        <w:spacing w:before="240" w:after="240"/>
        <w:rPr>
          <w:rFonts w:ascii="Arial" w:eastAsia="Arial" w:hAnsi="Arial" w:cs="Arial"/>
        </w:rPr>
      </w:pPr>
      <w:r w:rsidRPr="64EA320D">
        <w:rPr>
          <w:rFonts w:ascii="Arial" w:eastAsia="Arial" w:hAnsi="Arial" w:cs="Arial"/>
        </w:rPr>
        <w:t>We aim to ensure that all pupils:</w:t>
      </w:r>
    </w:p>
    <w:p w14:paraId="78398F74" w14:textId="0DF16655" w:rsidR="00667181" w:rsidRDefault="6321A60C" w:rsidP="64EA320D">
      <w:pPr>
        <w:pStyle w:val="ListParagraph"/>
        <w:numPr>
          <w:ilvl w:val="0"/>
          <w:numId w:val="7"/>
        </w:numPr>
        <w:spacing w:before="240" w:after="240"/>
        <w:rPr>
          <w:rFonts w:ascii="Arial" w:eastAsia="Arial" w:hAnsi="Arial" w:cs="Arial"/>
        </w:rPr>
      </w:pPr>
      <w:r w:rsidRPr="64EA320D">
        <w:rPr>
          <w:rFonts w:ascii="Arial" w:eastAsia="Arial" w:hAnsi="Arial" w:cs="Arial"/>
        </w:rPr>
        <w:t>Feel safe, respected, and valued</w:t>
      </w:r>
    </w:p>
    <w:p w14:paraId="2C864B82" w14:textId="0C4A958A" w:rsidR="00667181" w:rsidRDefault="6321A60C" w:rsidP="64EA320D">
      <w:pPr>
        <w:pStyle w:val="ListParagraph"/>
        <w:numPr>
          <w:ilvl w:val="0"/>
          <w:numId w:val="7"/>
        </w:numPr>
        <w:spacing w:before="240" w:after="240"/>
        <w:rPr>
          <w:rFonts w:ascii="Arial" w:eastAsia="Arial" w:hAnsi="Arial" w:cs="Arial"/>
        </w:rPr>
      </w:pPr>
      <w:r w:rsidRPr="64EA320D">
        <w:rPr>
          <w:rFonts w:ascii="Arial" w:eastAsia="Arial" w:hAnsi="Arial" w:cs="Arial"/>
        </w:rPr>
        <w:t>Are not discriminated against or treated unfairly</w:t>
      </w:r>
    </w:p>
    <w:p w14:paraId="05CB6A10" w14:textId="7BFF48C3" w:rsidR="00667181" w:rsidRDefault="6321A60C" w:rsidP="64EA320D">
      <w:pPr>
        <w:pStyle w:val="ListParagraph"/>
        <w:numPr>
          <w:ilvl w:val="0"/>
          <w:numId w:val="7"/>
        </w:numPr>
        <w:spacing w:before="240" w:after="240"/>
        <w:rPr>
          <w:rFonts w:ascii="Arial" w:eastAsia="Arial" w:hAnsi="Arial" w:cs="Arial"/>
        </w:rPr>
      </w:pPr>
      <w:r w:rsidRPr="64EA320D">
        <w:rPr>
          <w:rFonts w:ascii="Arial" w:eastAsia="Arial" w:hAnsi="Arial" w:cs="Arial"/>
        </w:rPr>
        <w:t>Are supported to engage in learning and personal development</w:t>
      </w:r>
    </w:p>
    <w:p w14:paraId="02EFAAA1" w14:textId="5A8D5CA4" w:rsidR="00667181" w:rsidRDefault="6321A60C" w:rsidP="64EA320D">
      <w:pPr>
        <w:pStyle w:val="ListParagraph"/>
        <w:numPr>
          <w:ilvl w:val="0"/>
          <w:numId w:val="7"/>
        </w:numPr>
        <w:spacing w:before="240" w:after="240"/>
        <w:rPr>
          <w:rFonts w:ascii="Arial" w:eastAsia="Arial" w:hAnsi="Arial" w:cs="Arial"/>
        </w:rPr>
      </w:pPr>
      <w:r w:rsidRPr="64EA320D">
        <w:rPr>
          <w:rFonts w:ascii="Arial" w:eastAsia="Arial" w:hAnsi="Arial" w:cs="Arial"/>
        </w:rPr>
        <w:t>Are protected from bullying, harassment, or victimisation</w:t>
      </w:r>
    </w:p>
    <w:p w14:paraId="53C45C0F" w14:textId="6329DE35" w:rsidR="00667181" w:rsidRDefault="6321A60C" w:rsidP="64EA320D">
      <w:pPr>
        <w:spacing w:before="240" w:after="240"/>
        <w:rPr>
          <w:rFonts w:ascii="Arial" w:eastAsia="Arial" w:hAnsi="Arial" w:cs="Arial"/>
        </w:rPr>
      </w:pPr>
      <w:r w:rsidRPr="64EA320D">
        <w:rPr>
          <w:rFonts w:ascii="Arial" w:eastAsia="Arial" w:hAnsi="Arial" w:cs="Arial"/>
        </w:rPr>
        <w:t>Individual support is delivered through:</w:t>
      </w:r>
    </w:p>
    <w:p w14:paraId="723E95F6" w14:textId="0BEC2EFE" w:rsidR="00667181" w:rsidRDefault="6321A60C" w:rsidP="64EA320D">
      <w:pPr>
        <w:pStyle w:val="ListParagraph"/>
        <w:numPr>
          <w:ilvl w:val="0"/>
          <w:numId w:val="6"/>
        </w:numPr>
        <w:spacing w:before="240" w:after="240"/>
        <w:rPr>
          <w:rFonts w:ascii="Arial" w:eastAsia="Arial" w:hAnsi="Arial" w:cs="Arial"/>
        </w:rPr>
      </w:pPr>
      <w:r w:rsidRPr="64EA320D">
        <w:rPr>
          <w:rFonts w:ascii="Arial" w:eastAsia="Arial" w:hAnsi="Arial" w:cs="Arial"/>
        </w:rPr>
        <w:t>Personalised learning programmes</w:t>
      </w:r>
    </w:p>
    <w:p w14:paraId="6109F947" w14:textId="7AA689E7" w:rsidR="00667181" w:rsidRDefault="6321A60C" w:rsidP="64EA320D">
      <w:pPr>
        <w:pStyle w:val="ListParagraph"/>
        <w:numPr>
          <w:ilvl w:val="0"/>
          <w:numId w:val="6"/>
        </w:numPr>
        <w:spacing w:before="240" w:after="240"/>
        <w:rPr>
          <w:rFonts w:ascii="Arial" w:eastAsia="Arial" w:hAnsi="Arial" w:cs="Arial"/>
        </w:rPr>
      </w:pPr>
      <w:r w:rsidRPr="64EA320D">
        <w:rPr>
          <w:rFonts w:ascii="Arial" w:eastAsia="Arial" w:hAnsi="Arial" w:cs="Arial"/>
        </w:rPr>
        <w:t>Differentiated teaching strategies</w:t>
      </w:r>
    </w:p>
    <w:p w14:paraId="207CAF43" w14:textId="027FE61B" w:rsidR="00667181" w:rsidRDefault="6321A60C" w:rsidP="64EA320D">
      <w:pPr>
        <w:pStyle w:val="ListParagraph"/>
        <w:numPr>
          <w:ilvl w:val="0"/>
          <w:numId w:val="6"/>
        </w:numPr>
        <w:spacing w:before="240" w:after="240"/>
        <w:rPr>
          <w:rFonts w:ascii="Arial" w:eastAsia="Arial" w:hAnsi="Arial" w:cs="Arial"/>
        </w:rPr>
      </w:pPr>
      <w:r w:rsidRPr="64EA320D">
        <w:rPr>
          <w:rFonts w:ascii="Arial" w:eastAsia="Arial" w:hAnsi="Arial" w:cs="Arial"/>
        </w:rPr>
        <w:t>Targeted SEMH and SEN interventions</w:t>
      </w:r>
    </w:p>
    <w:p w14:paraId="21C4C1DC" w14:textId="068CCD4E" w:rsidR="00667181" w:rsidRDefault="6321A60C" w:rsidP="64EA320D">
      <w:pPr>
        <w:pStyle w:val="ListParagraph"/>
        <w:numPr>
          <w:ilvl w:val="0"/>
          <w:numId w:val="6"/>
        </w:numPr>
        <w:spacing w:before="240" w:after="240"/>
        <w:rPr>
          <w:rFonts w:ascii="Arial" w:eastAsia="Arial" w:hAnsi="Arial" w:cs="Arial"/>
        </w:rPr>
      </w:pPr>
      <w:r w:rsidRPr="64EA320D">
        <w:rPr>
          <w:rFonts w:ascii="Arial" w:eastAsia="Arial" w:hAnsi="Arial" w:cs="Arial"/>
        </w:rPr>
        <w:t>Ongoing monitoring and review in partnership with Suffolk County Council and referring professionals</w:t>
      </w:r>
    </w:p>
    <w:p w14:paraId="408BCCD9" w14:textId="4895EEE4"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6. Curriculum and Enrichment</w:t>
      </w:r>
    </w:p>
    <w:p w14:paraId="6FF80D22" w14:textId="2DD73308" w:rsidR="00667181" w:rsidRDefault="6321A60C" w:rsidP="64EA320D">
      <w:pPr>
        <w:spacing w:before="240" w:after="240"/>
        <w:rPr>
          <w:rFonts w:ascii="Arial" w:eastAsia="Arial" w:hAnsi="Arial" w:cs="Arial"/>
        </w:rPr>
      </w:pPr>
      <w:r w:rsidRPr="64EA320D">
        <w:rPr>
          <w:rFonts w:ascii="Arial" w:eastAsia="Arial" w:hAnsi="Arial" w:cs="Arial"/>
        </w:rPr>
        <w:t>Our curriculum and enrichment offer:</w:t>
      </w:r>
    </w:p>
    <w:p w14:paraId="1EA307AC" w14:textId="70BD4224" w:rsidR="00667181" w:rsidRDefault="6321A60C" w:rsidP="64EA320D">
      <w:pPr>
        <w:pStyle w:val="ListParagraph"/>
        <w:numPr>
          <w:ilvl w:val="0"/>
          <w:numId w:val="5"/>
        </w:numPr>
        <w:spacing w:before="240" w:after="240"/>
        <w:rPr>
          <w:rFonts w:ascii="Arial" w:eastAsia="Arial" w:hAnsi="Arial" w:cs="Arial"/>
        </w:rPr>
      </w:pPr>
      <w:r w:rsidRPr="64EA320D">
        <w:rPr>
          <w:rFonts w:ascii="Arial" w:eastAsia="Arial" w:hAnsi="Arial" w:cs="Arial"/>
        </w:rPr>
        <w:t>Promotes equality, tolerance, and respect for diversity</w:t>
      </w:r>
    </w:p>
    <w:p w14:paraId="268DCAF3" w14:textId="715E0CCD" w:rsidR="00667181" w:rsidRDefault="6321A60C" w:rsidP="64EA320D">
      <w:pPr>
        <w:pStyle w:val="ListParagraph"/>
        <w:numPr>
          <w:ilvl w:val="0"/>
          <w:numId w:val="5"/>
        </w:numPr>
        <w:spacing w:before="240" w:after="240"/>
        <w:rPr>
          <w:rFonts w:ascii="Arial" w:eastAsia="Arial" w:hAnsi="Arial" w:cs="Arial"/>
        </w:rPr>
      </w:pPr>
      <w:r w:rsidRPr="64EA320D">
        <w:rPr>
          <w:rFonts w:ascii="Arial" w:eastAsia="Arial" w:hAnsi="Arial" w:cs="Arial"/>
        </w:rPr>
        <w:t>Reflects a wide range of cultures, experiences, and identities</w:t>
      </w:r>
    </w:p>
    <w:p w14:paraId="06014F1A" w14:textId="63E1223D" w:rsidR="00667181" w:rsidRDefault="6321A60C" w:rsidP="64EA320D">
      <w:pPr>
        <w:pStyle w:val="ListParagraph"/>
        <w:numPr>
          <w:ilvl w:val="0"/>
          <w:numId w:val="5"/>
        </w:numPr>
        <w:spacing w:before="240" w:after="240"/>
        <w:rPr>
          <w:rFonts w:ascii="Arial" w:eastAsia="Arial" w:hAnsi="Arial" w:cs="Arial"/>
        </w:rPr>
      </w:pPr>
      <w:r w:rsidRPr="64EA320D">
        <w:rPr>
          <w:rFonts w:ascii="Arial" w:eastAsia="Arial" w:hAnsi="Arial" w:cs="Arial"/>
        </w:rPr>
        <w:t>Supports emotional wellbeing, relationships, and personal development through PSHE</w:t>
      </w:r>
    </w:p>
    <w:p w14:paraId="40AF17F5" w14:textId="4B40596F" w:rsidR="00667181" w:rsidRDefault="6321A60C" w:rsidP="64EA320D">
      <w:pPr>
        <w:pStyle w:val="ListParagraph"/>
        <w:numPr>
          <w:ilvl w:val="0"/>
          <w:numId w:val="5"/>
        </w:numPr>
        <w:spacing w:before="240" w:after="240"/>
        <w:rPr>
          <w:rFonts w:ascii="Arial" w:eastAsia="Arial" w:hAnsi="Arial" w:cs="Arial"/>
        </w:rPr>
      </w:pPr>
      <w:r w:rsidRPr="64EA320D">
        <w:rPr>
          <w:rFonts w:ascii="Arial" w:eastAsia="Arial" w:hAnsi="Arial" w:cs="Arial"/>
        </w:rPr>
        <w:t>Is adapted to ensure accessibility for all pupils</w:t>
      </w:r>
    </w:p>
    <w:p w14:paraId="5AC2B288" w14:textId="41379EA1" w:rsidR="00667181" w:rsidRDefault="6321A60C" w:rsidP="64EA320D">
      <w:pPr>
        <w:spacing w:before="240" w:after="240"/>
        <w:rPr>
          <w:rFonts w:ascii="Arial" w:eastAsia="Arial" w:hAnsi="Arial" w:cs="Arial"/>
        </w:rPr>
      </w:pPr>
      <w:r w:rsidRPr="64EA320D">
        <w:rPr>
          <w:rFonts w:ascii="Arial" w:eastAsia="Arial" w:hAnsi="Arial" w:cs="Arial"/>
        </w:rPr>
        <w:t>Sports and gaming-based activities are structured, inclusive, and risk assessed to ensure equal participation and positive outcomes.</w:t>
      </w:r>
    </w:p>
    <w:p w14:paraId="24435682" w14:textId="34BAC0D5"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7. Staff and Employment Practices</w:t>
      </w:r>
    </w:p>
    <w:p w14:paraId="2419FA49" w14:textId="0A23E70A" w:rsidR="00667181" w:rsidRDefault="6321A60C" w:rsidP="64EA320D">
      <w:pPr>
        <w:spacing w:before="240" w:after="240"/>
        <w:rPr>
          <w:rFonts w:ascii="Arial" w:eastAsia="Arial" w:hAnsi="Arial" w:cs="Arial"/>
        </w:rPr>
      </w:pPr>
      <w:r w:rsidRPr="64EA320D">
        <w:rPr>
          <w:rFonts w:ascii="Arial" w:eastAsia="Arial" w:hAnsi="Arial" w:cs="Arial"/>
        </w:rPr>
        <w:t>Stace Provision is committed to fair and inclusive employment practices and ensures that:</w:t>
      </w:r>
    </w:p>
    <w:p w14:paraId="4AC15D75" w14:textId="4C24E7CF" w:rsidR="00667181" w:rsidRDefault="6321A60C" w:rsidP="64EA320D">
      <w:pPr>
        <w:pStyle w:val="ListParagraph"/>
        <w:numPr>
          <w:ilvl w:val="0"/>
          <w:numId w:val="4"/>
        </w:numPr>
        <w:spacing w:before="240" w:after="240"/>
        <w:rPr>
          <w:rFonts w:ascii="Arial" w:eastAsia="Arial" w:hAnsi="Arial" w:cs="Arial"/>
        </w:rPr>
      </w:pPr>
      <w:r w:rsidRPr="64EA320D">
        <w:rPr>
          <w:rFonts w:ascii="Arial" w:eastAsia="Arial" w:hAnsi="Arial" w:cs="Arial"/>
        </w:rPr>
        <w:t>Recruitment, selection, and promotion are based on merit and suitability</w:t>
      </w:r>
    </w:p>
    <w:p w14:paraId="1966606A" w14:textId="34FE4BA3" w:rsidR="00667181" w:rsidRDefault="6321A60C" w:rsidP="64EA320D">
      <w:pPr>
        <w:pStyle w:val="ListParagraph"/>
        <w:numPr>
          <w:ilvl w:val="0"/>
          <w:numId w:val="4"/>
        </w:numPr>
        <w:spacing w:before="240" w:after="240"/>
        <w:rPr>
          <w:rFonts w:ascii="Arial" w:eastAsia="Arial" w:hAnsi="Arial" w:cs="Arial"/>
        </w:rPr>
      </w:pPr>
      <w:r w:rsidRPr="64EA320D">
        <w:rPr>
          <w:rFonts w:ascii="Arial" w:eastAsia="Arial" w:hAnsi="Arial" w:cs="Arial"/>
        </w:rPr>
        <w:t>No individual is disadvantaged on the basis of a protected characteristic</w:t>
      </w:r>
    </w:p>
    <w:p w14:paraId="782E6E8E" w14:textId="1E9B7D84" w:rsidR="00667181" w:rsidRDefault="6321A60C" w:rsidP="64EA320D">
      <w:pPr>
        <w:pStyle w:val="ListParagraph"/>
        <w:numPr>
          <w:ilvl w:val="0"/>
          <w:numId w:val="4"/>
        </w:numPr>
        <w:spacing w:before="240" w:after="240"/>
        <w:rPr>
          <w:rFonts w:ascii="Arial" w:eastAsia="Arial" w:hAnsi="Arial" w:cs="Arial"/>
        </w:rPr>
      </w:pPr>
      <w:r w:rsidRPr="64EA320D">
        <w:rPr>
          <w:rFonts w:ascii="Arial" w:eastAsia="Arial" w:hAnsi="Arial" w:cs="Arial"/>
        </w:rPr>
        <w:t>Reasonable adjustments are made for staff with disabilities</w:t>
      </w:r>
    </w:p>
    <w:p w14:paraId="1352E95A" w14:textId="453EAB17" w:rsidR="00667181" w:rsidRDefault="6321A60C" w:rsidP="64EA320D">
      <w:pPr>
        <w:pStyle w:val="ListParagraph"/>
        <w:numPr>
          <w:ilvl w:val="0"/>
          <w:numId w:val="4"/>
        </w:numPr>
        <w:spacing w:before="240" w:after="240"/>
        <w:rPr>
          <w:rFonts w:ascii="Arial" w:eastAsia="Arial" w:hAnsi="Arial" w:cs="Arial"/>
        </w:rPr>
      </w:pPr>
      <w:r w:rsidRPr="64EA320D">
        <w:rPr>
          <w:rFonts w:ascii="Arial" w:eastAsia="Arial" w:hAnsi="Arial" w:cs="Arial"/>
        </w:rPr>
        <w:t>Equality and inclusion form part of staff induction and ongoing training</w:t>
      </w:r>
    </w:p>
    <w:p w14:paraId="05994DD4" w14:textId="6E814CCA" w:rsidR="00625048" w:rsidRDefault="00B22E75" w:rsidP="00B22E75">
      <w:pPr>
        <w:pStyle w:val="ListParagraph"/>
        <w:spacing w:before="240" w:after="240"/>
        <w:rPr>
          <w:rFonts w:ascii="Arial" w:eastAsia="Arial" w:hAnsi="Arial" w:cs="Arial"/>
        </w:rPr>
      </w:pPr>
      <w:r>
        <w:rPr>
          <w:rFonts w:ascii="Arial" w:eastAsia="Arial" w:hAnsi="Arial" w:cs="Arial"/>
        </w:rPr>
        <w:t xml:space="preserve">and all </w:t>
      </w:r>
      <w:r w:rsidR="00625048" w:rsidRPr="00625048">
        <w:rPr>
          <w:rFonts w:ascii="Arial" w:eastAsia="Arial" w:hAnsi="Arial" w:cs="Arial"/>
        </w:rPr>
        <w:t xml:space="preserve">staff undergo </w:t>
      </w:r>
      <w:r w:rsidR="005963AC" w:rsidRPr="00625048">
        <w:rPr>
          <w:rFonts w:ascii="Arial" w:eastAsia="Arial" w:hAnsi="Arial" w:cs="Arial"/>
        </w:rPr>
        <w:t>Equality</w:t>
      </w:r>
      <w:r w:rsidR="00625048" w:rsidRPr="00625048">
        <w:rPr>
          <w:rFonts w:ascii="Arial" w:eastAsia="Arial" w:hAnsi="Arial" w:cs="Arial"/>
        </w:rPr>
        <w:t>, Diversity &amp; Inclusion training</w:t>
      </w:r>
      <w:r w:rsidR="0024683F">
        <w:rPr>
          <w:rFonts w:ascii="Arial" w:eastAsia="Arial" w:hAnsi="Arial" w:cs="Arial"/>
        </w:rPr>
        <w:t xml:space="preserve"> within in</w:t>
      </w:r>
      <w:r w:rsidR="005963AC">
        <w:rPr>
          <w:rFonts w:ascii="Arial" w:eastAsia="Arial" w:hAnsi="Arial" w:cs="Arial"/>
        </w:rPr>
        <w:t>duction</w:t>
      </w:r>
    </w:p>
    <w:p w14:paraId="74372291" w14:textId="368FC196"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lastRenderedPageBreak/>
        <w:t>8. Challenging Discrimination</w:t>
      </w:r>
    </w:p>
    <w:p w14:paraId="48A55083" w14:textId="77F1CCCC" w:rsidR="00667181" w:rsidRDefault="6321A60C" w:rsidP="64EA320D">
      <w:pPr>
        <w:spacing w:before="240" w:after="240"/>
        <w:rPr>
          <w:rFonts w:ascii="Arial" w:eastAsia="Arial" w:hAnsi="Arial" w:cs="Arial"/>
        </w:rPr>
      </w:pPr>
      <w:r w:rsidRPr="64EA320D">
        <w:rPr>
          <w:rFonts w:ascii="Arial" w:eastAsia="Arial" w:hAnsi="Arial" w:cs="Arial"/>
        </w:rPr>
        <w:t>Stace Provision has a zero-tolerance approach to discrimination, harassment, or victimisation.</w:t>
      </w:r>
    </w:p>
    <w:p w14:paraId="45DAF9F6" w14:textId="5C85F963" w:rsidR="00667181" w:rsidRDefault="6321A60C" w:rsidP="64EA320D">
      <w:pPr>
        <w:pStyle w:val="ListParagraph"/>
        <w:numPr>
          <w:ilvl w:val="0"/>
          <w:numId w:val="3"/>
        </w:numPr>
        <w:spacing w:before="240" w:after="240"/>
        <w:rPr>
          <w:rFonts w:ascii="Arial" w:eastAsia="Arial" w:hAnsi="Arial" w:cs="Arial"/>
        </w:rPr>
      </w:pPr>
      <w:r w:rsidRPr="64EA320D">
        <w:rPr>
          <w:rFonts w:ascii="Arial" w:eastAsia="Arial" w:hAnsi="Arial" w:cs="Arial"/>
        </w:rPr>
        <w:t>Incidents will be addressed promptly and appropriately</w:t>
      </w:r>
    </w:p>
    <w:p w14:paraId="7A13FC96" w14:textId="1AF2973A" w:rsidR="00667181" w:rsidRDefault="6321A60C" w:rsidP="64EA320D">
      <w:pPr>
        <w:pStyle w:val="ListParagraph"/>
        <w:numPr>
          <w:ilvl w:val="0"/>
          <w:numId w:val="3"/>
        </w:numPr>
        <w:spacing w:before="240" w:after="240"/>
        <w:rPr>
          <w:rFonts w:ascii="Arial" w:eastAsia="Arial" w:hAnsi="Arial" w:cs="Arial"/>
        </w:rPr>
      </w:pPr>
      <w:r w:rsidRPr="64EA320D">
        <w:rPr>
          <w:rFonts w:ascii="Arial" w:eastAsia="Arial" w:hAnsi="Arial" w:cs="Arial"/>
        </w:rPr>
        <w:t>Concerns may be managed through behaviour, safeguarding, or disciplinary procedures as appropriate</w:t>
      </w:r>
    </w:p>
    <w:p w14:paraId="02F8D37D" w14:textId="60BD0CAF" w:rsidR="00667181" w:rsidRDefault="6321A60C" w:rsidP="64EA320D">
      <w:pPr>
        <w:pStyle w:val="ListParagraph"/>
        <w:numPr>
          <w:ilvl w:val="0"/>
          <w:numId w:val="3"/>
        </w:numPr>
        <w:spacing w:before="240" w:after="240"/>
        <w:rPr>
          <w:rFonts w:ascii="Arial" w:eastAsia="Arial" w:hAnsi="Arial" w:cs="Arial"/>
        </w:rPr>
      </w:pPr>
      <w:r w:rsidRPr="64EA320D">
        <w:rPr>
          <w:rFonts w:ascii="Arial" w:eastAsia="Arial" w:hAnsi="Arial" w:cs="Arial"/>
        </w:rPr>
        <w:t>Where necessary, incidents will be reported in line with Suffolk County Council safeguarding and reporting procedures</w:t>
      </w:r>
    </w:p>
    <w:p w14:paraId="6A6988CC" w14:textId="5CFA51CF"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9. Roles and Responsibilities</w:t>
      </w:r>
    </w:p>
    <w:p w14:paraId="2D286621" w14:textId="0CBE6AB6" w:rsidR="00667181" w:rsidRDefault="6321A60C" w:rsidP="64EA320D">
      <w:pPr>
        <w:pStyle w:val="ListParagraph"/>
        <w:numPr>
          <w:ilvl w:val="0"/>
          <w:numId w:val="2"/>
        </w:numPr>
        <w:spacing w:before="240" w:after="240"/>
        <w:rPr>
          <w:rFonts w:ascii="Arial" w:eastAsia="Arial" w:hAnsi="Arial" w:cs="Arial"/>
        </w:rPr>
      </w:pPr>
      <w:r w:rsidRPr="64EA320D">
        <w:rPr>
          <w:rFonts w:ascii="Arial" w:eastAsia="Arial" w:hAnsi="Arial" w:cs="Arial"/>
        </w:rPr>
        <w:t>Proprietor / Director: Overall accountability for equality and inclusion</w:t>
      </w:r>
    </w:p>
    <w:p w14:paraId="072B4BAF" w14:textId="4E6C054E" w:rsidR="00667181" w:rsidRDefault="6321A60C" w:rsidP="64EA320D">
      <w:pPr>
        <w:pStyle w:val="ListParagraph"/>
        <w:numPr>
          <w:ilvl w:val="0"/>
          <w:numId w:val="2"/>
        </w:numPr>
        <w:spacing w:before="240" w:after="240"/>
        <w:rPr>
          <w:rFonts w:ascii="Arial" w:eastAsia="Arial" w:hAnsi="Arial" w:cs="Arial"/>
        </w:rPr>
      </w:pPr>
      <w:r w:rsidRPr="64EA320D">
        <w:rPr>
          <w:rFonts w:ascii="Arial" w:eastAsia="Arial" w:hAnsi="Arial" w:cs="Arial"/>
        </w:rPr>
        <w:t>Leadership Team: Implementation and monitoring of this policy</w:t>
      </w:r>
    </w:p>
    <w:p w14:paraId="40299AA3" w14:textId="5BF87D58" w:rsidR="00667181" w:rsidRDefault="6321A60C" w:rsidP="64EA320D">
      <w:pPr>
        <w:pStyle w:val="ListParagraph"/>
        <w:numPr>
          <w:ilvl w:val="0"/>
          <w:numId w:val="2"/>
        </w:numPr>
        <w:spacing w:before="240" w:after="240"/>
        <w:rPr>
          <w:rFonts w:ascii="Arial" w:eastAsia="Arial" w:hAnsi="Arial" w:cs="Arial"/>
        </w:rPr>
      </w:pPr>
      <w:r w:rsidRPr="64EA320D">
        <w:rPr>
          <w:rFonts w:ascii="Arial" w:eastAsia="Arial" w:hAnsi="Arial" w:cs="Arial"/>
        </w:rPr>
        <w:t>Staff: Responsibility to promote equality and challenge discrimination</w:t>
      </w:r>
    </w:p>
    <w:p w14:paraId="3952146B" w14:textId="2F11D4F7" w:rsidR="00667181" w:rsidRDefault="6321A60C" w:rsidP="64EA320D">
      <w:pPr>
        <w:pStyle w:val="ListParagraph"/>
        <w:numPr>
          <w:ilvl w:val="0"/>
          <w:numId w:val="2"/>
        </w:numPr>
        <w:spacing w:before="240" w:after="240"/>
        <w:rPr>
          <w:rFonts w:ascii="Arial" w:eastAsia="Arial" w:hAnsi="Arial" w:cs="Arial"/>
        </w:rPr>
      </w:pPr>
      <w:r w:rsidRPr="64EA320D">
        <w:rPr>
          <w:rFonts w:ascii="Arial" w:eastAsia="Arial" w:hAnsi="Arial" w:cs="Arial"/>
        </w:rPr>
        <w:t>Pupils: Encouraged to respect others and understand the importance of fairness and inclusion</w:t>
      </w:r>
    </w:p>
    <w:p w14:paraId="6454438A" w14:textId="59DB5802" w:rsidR="00667181" w:rsidRDefault="6321A60C" w:rsidP="64EA320D">
      <w:pPr>
        <w:pStyle w:val="Heading2"/>
        <w:spacing w:before="299" w:after="299"/>
        <w:rPr>
          <w:rFonts w:ascii="Arial" w:eastAsia="Arial" w:hAnsi="Arial" w:cs="Arial"/>
          <w:b/>
          <w:bCs/>
          <w:color w:val="auto"/>
          <w:sz w:val="28"/>
          <w:szCs w:val="28"/>
          <w:u w:val="single"/>
        </w:rPr>
      </w:pPr>
      <w:r w:rsidRPr="64EA320D">
        <w:rPr>
          <w:rFonts w:ascii="Arial" w:eastAsia="Arial" w:hAnsi="Arial" w:cs="Arial"/>
          <w:b/>
          <w:bCs/>
          <w:color w:val="auto"/>
          <w:sz w:val="28"/>
          <w:szCs w:val="28"/>
          <w:u w:val="single"/>
        </w:rPr>
        <w:t>10. Monitoring and Review</w:t>
      </w:r>
    </w:p>
    <w:p w14:paraId="7D471358" w14:textId="5C34C731" w:rsidR="00667181" w:rsidRDefault="6321A60C" w:rsidP="64EA320D">
      <w:pPr>
        <w:spacing w:before="240" w:after="240"/>
        <w:rPr>
          <w:rFonts w:ascii="Arial" w:eastAsia="Arial" w:hAnsi="Arial" w:cs="Arial"/>
        </w:rPr>
      </w:pPr>
      <w:r w:rsidRPr="64EA320D">
        <w:rPr>
          <w:rFonts w:ascii="Arial" w:eastAsia="Arial" w:hAnsi="Arial" w:cs="Arial"/>
        </w:rPr>
        <w:t>Stace Provision will:</w:t>
      </w:r>
    </w:p>
    <w:p w14:paraId="5E6C77DA" w14:textId="1F15195C" w:rsidR="00667181" w:rsidRDefault="6321A60C" w:rsidP="64EA320D">
      <w:pPr>
        <w:pStyle w:val="ListParagraph"/>
        <w:numPr>
          <w:ilvl w:val="0"/>
          <w:numId w:val="1"/>
        </w:numPr>
        <w:spacing w:before="240" w:after="240"/>
        <w:rPr>
          <w:rFonts w:ascii="Arial" w:eastAsia="Arial" w:hAnsi="Arial" w:cs="Arial"/>
        </w:rPr>
      </w:pPr>
      <w:r w:rsidRPr="64EA320D">
        <w:rPr>
          <w:rFonts w:ascii="Arial" w:eastAsia="Arial" w:hAnsi="Arial" w:cs="Arial"/>
        </w:rPr>
        <w:t>Monitor equality practice and outcomes</w:t>
      </w:r>
    </w:p>
    <w:p w14:paraId="7EFC3BC2" w14:textId="7271404C" w:rsidR="00667181" w:rsidRDefault="6321A60C" w:rsidP="64EA320D">
      <w:pPr>
        <w:pStyle w:val="ListParagraph"/>
        <w:numPr>
          <w:ilvl w:val="0"/>
          <w:numId w:val="1"/>
        </w:numPr>
        <w:spacing w:before="240" w:after="240"/>
        <w:rPr>
          <w:rFonts w:ascii="Arial" w:eastAsia="Arial" w:hAnsi="Arial" w:cs="Arial"/>
        </w:rPr>
      </w:pPr>
      <w:r w:rsidRPr="64EA320D">
        <w:rPr>
          <w:rFonts w:ascii="Arial" w:eastAsia="Arial" w:hAnsi="Arial" w:cs="Arial"/>
        </w:rPr>
        <w:t>Review this policy annually or in response to legislative or Suffolk County Council guidance changes</w:t>
      </w:r>
    </w:p>
    <w:p w14:paraId="4D3D863C" w14:textId="47C97FDE" w:rsidR="00667181" w:rsidRDefault="6321A60C" w:rsidP="64EA320D">
      <w:pPr>
        <w:pStyle w:val="ListParagraph"/>
        <w:numPr>
          <w:ilvl w:val="0"/>
          <w:numId w:val="1"/>
        </w:numPr>
        <w:spacing w:before="240" w:after="240"/>
        <w:rPr>
          <w:rFonts w:ascii="Arial" w:eastAsia="Arial" w:hAnsi="Arial" w:cs="Arial"/>
        </w:rPr>
      </w:pPr>
      <w:r w:rsidRPr="64EA320D">
        <w:rPr>
          <w:rFonts w:ascii="Arial" w:eastAsia="Arial" w:hAnsi="Arial" w:cs="Arial"/>
        </w:rPr>
        <w:t>Take action to address any identified inequality or concern</w:t>
      </w:r>
    </w:p>
    <w:p w14:paraId="2C078E63" w14:textId="311995B7" w:rsidR="00667181" w:rsidRDefault="00667181"/>
    <w:sectPr w:rsidR="00667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88E4"/>
    <w:multiLevelType w:val="hybridMultilevel"/>
    <w:tmpl w:val="014AE318"/>
    <w:lvl w:ilvl="0" w:tplc="8D52F0C8">
      <w:start w:val="1"/>
      <w:numFmt w:val="bullet"/>
      <w:lvlText w:val=""/>
      <w:lvlJc w:val="left"/>
      <w:pPr>
        <w:ind w:left="720" w:hanging="360"/>
      </w:pPr>
      <w:rPr>
        <w:rFonts w:ascii="Symbol" w:hAnsi="Symbol" w:hint="default"/>
      </w:rPr>
    </w:lvl>
    <w:lvl w:ilvl="1" w:tplc="CF407828">
      <w:start w:val="1"/>
      <w:numFmt w:val="bullet"/>
      <w:lvlText w:val="o"/>
      <w:lvlJc w:val="left"/>
      <w:pPr>
        <w:ind w:left="1440" w:hanging="360"/>
      </w:pPr>
      <w:rPr>
        <w:rFonts w:ascii="Courier New" w:hAnsi="Courier New" w:hint="default"/>
      </w:rPr>
    </w:lvl>
    <w:lvl w:ilvl="2" w:tplc="27A2C8C0">
      <w:start w:val="1"/>
      <w:numFmt w:val="bullet"/>
      <w:lvlText w:val=""/>
      <w:lvlJc w:val="left"/>
      <w:pPr>
        <w:ind w:left="2160" w:hanging="360"/>
      </w:pPr>
      <w:rPr>
        <w:rFonts w:ascii="Wingdings" w:hAnsi="Wingdings" w:hint="default"/>
      </w:rPr>
    </w:lvl>
    <w:lvl w:ilvl="3" w:tplc="F8BCFEBA">
      <w:start w:val="1"/>
      <w:numFmt w:val="bullet"/>
      <w:lvlText w:val=""/>
      <w:lvlJc w:val="left"/>
      <w:pPr>
        <w:ind w:left="2880" w:hanging="360"/>
      </w:pPr>
      <w:rPr>
        <w:rFonts w:ascii="Symbol" w:hAnsi="Symbol" w:hint="default"/>
      </w:rPr>
    </w:lvl>
    <w:lvl w:ilvl="4" w:tplc="ADE6EE94">
      <w:start w:val="1"/>
      <w:numFmt w:val="bullet"/>
      <w:lvlText w:val="o"/>
      <w:lvlJc w:val="left"/>
      <w:pPr>
        <w:ind w:left="3600" w:hanging="360"/>
      </w:pPr>
      <w:rPr>
        <w:rFonts w:ascii="Courier New" w:hAnsi="Courier New" w:hint="default"/>
      </w:rPr>
    </w:lvl>
    <w:lvl w:ilvl="5" w:tplc="33FA78AA">
      <w:start w:val="1"/>
      <w:numFmt w:val="bullet"/>
      <w:lvlText w:val=""/>
      <w:lvlJc w:val="left"/>
      <w:pPr>
        <w:ind w:left="4320" w:hanging="360"/>
      </w:pPr>
      <w:rPr>
        <w:rFonts w:ascii="Wingdings" w:hAnsi="Wingdings" w:hint="default"/>
      </w:rPr>
    </w:lvl>
    <w:lvl w:ilvl="6" w:tplc="72FA45BA">
      <w:start w:val="1"/>
      <w:numFmt w:val="bullet"/>
      <w:lvlText w:val=""/>
      <w:lvlJc w:val="left"/>
      <w:pPr>
        <w:ind w:left="5040" w:hanging="360"/>
      </w:pPr>
      <w:rPr>
        <w:rFonts w:ascii="Symbol" w:hAnsi="Symbol" w:hint="default"/>
      </w:rPr>
    </w:lvl>
    <w:lvl w:ilvl="7" w:tplc="46A4942C">
      <w:start w:val="1"/>
      <w:numFmt w:val="bullet"/>
      <w:lvlText w:val="o"/>
      <w:lvlJc w:val="left"/>
      <w:pPr>
        <w:ind w:left="5760" w:hanging="360"/>
      </w:pPr>
      <w:rPr>
        <w:rFonts w:ascii="Courier New" w:hAnsi="Courier New" w:hint="default"/>
      </w:rPr>
    </w:lvl>
    <w:lvl w:ilvl="8" w:tplc="E91A14B0">
      <w:start w:val="1"/>
      <w:numFmt w:val="bullet"/>
      <w:lvlText w:val=""/>
      <w:lvlJc w:val="left"/>
      <w:pPr>
        <w:ind w:left="6480" w:hanging="360"/>
      </w:pPr>
      <w:rPr>
        <w:rFonts w:ascii="Wingdings" w:hAnsi="Wingdings" w:hint="default"/>
      </w:rPr>
    </w:lvl>
  </w:abstractNum>
  <w:abstractNum w:abstractNumId="1" w15:restartNumberingAfterBreak="0">
    <w:nsid w:val="08C8ED1D"/>
    <w:multiLevelType w:val="hybridMultilevel"/>
    <w:tmpl w:val="08668AC6"/>
    <w:lvl w:ilvl="0" w:tplc="47C0EF42">
      <w:start w:val="1"/>
      <w:numFmt w:val="bullet"/>
      <w:lvlText w:val=""/>
      <w:lvlJc w:val="left"/>
      <w:pPr>
        <w:ind w:left="720" w:hanging="360"/>
      </w:pPr>
      <w:rPr>
        <w:rFonts w:ascii="Symbol" w:hAnsi="Symbol" w:hint="default"/>
      </w:rPr>
    </w:lvl>
    <w:lvl w:ilvl="1" w:tplc="6BC4BA82">
      <w:start w:val="1"/>
      <w:numFmt w:val="bullet"/>
      <w:lvlText w:val="o"/>
      <w:lvlJc w:val="left"/>
      <w:pPr>
        <w:ind w:left="1440" w:hanging="360"/>
      </w:pPr>
      <w:rPr>
        <w:rFonts w:ascii="Courier New" w:hAnsi="Courier New" w:hint="default"/>
      </w:rPr>
    </w:lvl>
    <w:lvl w:ilvl="2" w:tplc="89D64510">
      <w:start w:val="1"/>
      <w:numFmt w:val="bullet"/>
      <w:lvlText w:val=""/>
      <w:lvlJc w:val="left"/>
      <w:pPr>
        <w:ind w:left="2160" w:hanging="360"/>
      </w:pPr>
      <w:rPr>
        <w:rFonts w:ascii="Wingdings" w:hAnsi="Wingdings" w:hint="default"/>
      </w:rPr>
    </w:lvl>
    <w:lvl w:ilvl="3" w:tplc="C8F26C6C">
      <w:start w:val="1"/>
      <w:numFmt w:val="bullet"/>
      <w:lvlText w:val=""/>
      <w:lvlJc w:val="left"/>
      <w:pPr>
        <w:ind w:left="2880" w:hanging="360"/>
      </w:pPr>
      <w:rPr>
        <w:rFonts w:ascii="Symbol" w:hAnsi="Symbol" w:hint="default"/>
      </w:rPr>
    </w:lvl>
    <w:lvl w:ilvl="4" w:tplc="E9A88360">
      <w:start w:val="1"/>
      <w:numFmt w:val="bullet"/>
      <w:lvlText w:val="o"/>
      <w:lvlJc w:val="left"/>
      <w:pPr>
        <w:ind w:left="3600" w:hanging="360"/>
      </w:pPr>
      <w:rPr>
        <w:rFonts w:ascii="Courier New" w:hAnsi="Courier New" w:hint="default"/>
      </w:rPr>
    </w:lvl>
    <w:lvl w:ilvl="5" w:tplc="77127EC0">
      <w:start w:val="1"/>
      <w:numFmt w:val="bullet"/>
      <w:lvlText w:val=""/>
      <w:lvlJc w:val="left"/>
      <w:pPr>
        <w:ind w:left="4320" w:hanging="360"/>
      </w:pPr>
      <w:rPr>
        <w:rFonts w:ascii="Wingdings" w:hAnsi="Wingdings" w:hint="default"/>
      </w:rPr>
    </w:lvl>
    <w:lvl w:ilvl="6" w:tplc="223248D0">
      <w:start w:val="1"/>
      <w:numFmt w:val="bullet"/>
      <w:lvlText w:val=""/>
      <w:lvlJc w:val="left"/>
      <w:pPr>
        <w:ind w:left="5040" w:hanging="360"/>
      </w:pPr>
      <w:rPr>
        <w:rFonts w:ascii="Symbol" w:hAnsi="Symbol" w:hint="default"/>
      </w:rPr>
    </w:lvl>
    <w:lvl w:ilvl="7" w:tplc="A254F902">
      <w:start w:val="1"/>
      <w:numFmt w:val="bullet"/>
      <w:lvlText w:val="o"/>
      <w:lvlJc w:val="left"/>
      <w:pPr>
        <w:ind w:left="5760" w:hanging="360"/>
      </w:pPr>
      <w:rPr>
        <w:rFonts w:ascii="Courier New" w:hAnsi="Courier New" w:hint="default"/>
      </w:rPr>
    </w:lvl>
    <w:lvl w:ilvl="8" w:tplc="6E228FA0">
      <w:start w:val="1"/>
      <w:numFmt w:val="bullet"/>
      <w:lvlText w:val=""/>
      <w:lvlJc w:val="left"/>
      <w:pPr>
        <w:ind w:left="6480" w:hanging="360"/>
      </w:pPr>
      <w:rPr>
        <w:rFonts w:ascii="Wingdings" w:hAnsi="Wingdings" w:hint="default"/>
      </w:rPr>
    </w:lvl>
  </w:abstractNum>
  <w:abstractNum w:abstractNumId="2" w15:restartNumberingAfterBreak="0">
    <w:nsid w:val="08EB25B0"/>
    <w:multiLevelType w:val="hybridMultilevel"/>
    <w:tmpl w:val="44D63662"/>
    <w:lvl w:ilvl="0" w:tplc="CC264522">
      <w:start w:val="1"/>
      <w:numFmt w:val="bullet"/>
      <w:lvlText w:val=""/>
      <w:lvlJc w:val="left"/>
      <w:pPr>
        <w:ind w:left="720" w:hanging="360"/>
      </w:pPr>
      <w:rPr>
        <w:rFonts w:ascii="Symbol" w:hAnsi="Symbol" w:hint="default"/>
      </w:rPr>
    </w:lvl>
    <w:lvl w:ilvl="1" w:tplc="7B8651BA">
      <w:start w:val="1"/>
      <w:numFmt w:val="bullet"/>
      <w:lvlText w:val="o"/>
      <w:lvlJc w:val="left"/>
      <w:pPr>
        <w:ind w:left="1440" w:hanging="360"/>
      </w:pPr>
      <w:rPr>
        <w:rFonts w:ascii="Courier New" w:hAnsi="Courier New" w:hint="default"/>
      </w:rPr>
    </w:lvl>
    <w:lvl w:ilvl="2" w:tplc="E332846C">
      <w:start w:val="1"/>
      <w:numFmt w:val="bullet"/>
      <w:lvlText w:val=""/>
      <w:lvlJc w:val="left"/>
      <w:pPr>
        <w:ind w:left="2160" w:hanging="360"/>
      </w:pPr>
      <w:rPr>
        <w:rFonts w:ascii="Wingdings" w:hAnsi="Wingdings" w:hint="default"/>
      </w:rPr>
    </w:lvl>
    <w:lvl w:ilvl="3" w:tplc="977AB226">
      <w:start w:val="1"/>
      <w:numFmt w:val="bullet"/>
      <w:lvlText w:val=""/>
      <w:lvlJc w:val="left"/>
      <w:pPr>
        <w:ind w:left="2880" w:hanging="360"/>
      </w:pPr>
      <w:rPr>
        <w:rFonts w:ascii="Symbol" w:hAnsi="Symbol" w:hint="default"/>
      </w:rPr>
    </w:lvl>
    <w:lvl w:ilvl="4" w:tplc="08D2DE0A">
      <w:start w:val="1"/>
      <w:numFmt w:val="bullet"/>
      <w:lvlText w:val="o"/>
      <w:lvlJc w:val="left"/>
      <w:pPr>
        <w:ind w:left="3600" w:hanging="360"/>
      </w:pPr>
      <w:rPr>
        <w:rFonts w:ascii="Courier New" w:hAnsi="Courier New" w:hint="default"/>
      </w:rPr>
    </w:lvl>
    <w:lvl w:ilvl="5" w:tplc="9EF6BC66">
      <w:start w:val="1"/>
      <w:numFmt w:val="bullet"/>
      <w:lvlText w:val=""/>
      <w:lvlJc w:val="left"/>
      <w:pPr>
        <w:ind w:left="4320" w:hanging="360"/>
      </w:pPr>
      <w:rPr>
        <w:rFonts w:ascii="Wingdings" w:hAnsi="Wingdings" w:hint="default"/>
      </w:rPr>
    </w:lvl>
    <w:lvl w:ilvl="6" w:tplc="11903E8A">
      <w:start w:val="1"/>
      <w:numFmt w:val="bullet"/>
      <w:lvlText w:val=""/>
      <w:lvlJc w:val="left"/>
      <w:pPr>
        <w:ind w:left="5040" w:hanging="360"/>
      </w:pPr>
      <w:rPr>
        <w:rFonts w:ascii="Symbol" w:hAnsi="Symbol" w:hint="default"/>
      </w:rPr>
    </w:lvl>
    <w:lvl w:ilvl="7" w:tplc="8E245EBA">
      <w:start w:val="1"/>
      <w:numFmt w:val="bullet"/>
      <w:lvlText w:val="o"/>
      <w:lvlJc w:val="left"/>
      <w:pPr>
        <w:ind w:left="5760" w:hanging="360"/>
      </w:pPr>
      <w:rPr>
        <w:rFonts w:ascii="Courier New" w:hAnsi="Courier New" w:hint="default"/>
      </w:rPr>
    </w:lvl>
    <w:lvl w:ilvl="8" w:tplc="782EE86E">
      <w:start w:val="1"/>
      <w:numFmt w:val="bullet"/>
      <w:lvlText w:val=""/>
      <w:lvlJc w:val="left"/>
      <w:pPr>
        <w:ind w:left="6480" w:hanging="360"/>
      </w:pPr>
      <w:rPr>
        <w:rFonts w:ascii="Wingdings" w:hAnsi="Wingdings" w:hint="default"/>
      </w:rPr>
    </w:lvl>
  </w:abstractNum>
  <w:abstractNum w:abstractNumId="3" w15:restartNumberingAfterBreak="0">
    <w:nsid w:val="0E096D11"/>
    <w:multiLevelType w:val="hybridMultilevel"/>
    <w:tmpl w:val="C562C5A6"/>
    <w:lvl w:ilvl="0" w:tplc="1504B0F2">
      <w:start w:val="1"/>
      <w:numFmt w:val="bullet"/>
      <w:lvlText w:val=""/>
      <w:lvlJc w:val="left"/>
      <w:pPr>
        <w:ind w:left="720" w:hanging="360"/>
      </w:pPr>
      <w:rPr>
        <w:rFonts w:ascii="Symbol" w:hAnsi="Symbol" w:hint="default"/>
      </w:rPr>
    </w:lvl>
    <w:lvl w:ilvl="1" w:tplc="D940F55C">
      <w:start w:val="1"/>
      <w:numFmt w:val="bullet"/>
      <w:lvlText w:val="o"/>
      <w:lvlJc w:val="left"/>
      <w:pPr>
        <w:ind w:left="1440" w:hanging="360"/>
      </w:pPr>
      <w:rPr>
        <w:rFonts w:ascii="Courier New" w:hAnsi="Courier New" w:hint="default"/>
      </w:rPr>
    </w:lvl>
    <w:lvl w:ilvl="2" w:tplc="88A0F644">
      <w:start w:val="1"/>
      <w:numFmt w:val="bullet"/>
      <w:lvlText w:val=""/>
      <w:lvlJc w:val="left"/>
      <w:pPr>
        <w:ind w:left="2160" w:hanging="360"/>
      </w:pPr>
      <w:rPr>
        <w:rFonts w:ascii="Wingdings" w:hAnsi="Wingdings" w:hint="default"/>
      </w:rPr>
    </w:lvl>
    <w:lvl w:ilvl="3" w:tplc="32C28C2E">
      <w:start w:val="1"/>
      <w:numFmt w:val="bullet"/>
      <w:lvlText w:val=""/>
      <w:lvlJc w:val="left"/>
      <w:pPr>
        <w:ind w:left="2880" w:hanging="360"/>
      </w:pPr>
      <w:rPr>
        <w:rFonts w:ascii="Symbol" w:hAnsi="Symbol" w:hint="default"/>
      </w:rPr>
    </w:lvl>
    <w:lvl w:ilvl="4" w:tplc="43DEE834">
      <w:start w:val="1"/>
      <w:numFmt w:val="bullet"/>
      <w:lvlText w:val="o"/>
      <w:lvlJc w:val="left"/>
      <w:pPr>
        <w:ind w:left="3600" w:hanging="360"/>
      </w:pPr>
      <w:rPr>
        <w:rFonts w:ascii="Courier New" w:hAnsi="Courier New" w:hint="default"/>
      </w:rPr>
    </w:lvl>
    <w:lvl w:ilvl="5" w:tplc="CE8A21A6">
      <w:start w:val="1"/>
      <w:numFmt w:val="bullet"/>
      <w:lvlText w:val=""/>
      <w:lvlJc w:val="left"/>
      <w:pPr>
        <w:ind w:left="4320" w:hanging="360"/>
      </w:pPr>
      <w:rPr>
        <w:rFonts w:ascii="Wingdings" w:hAnsi="Wingdings" w:hint="default"/>
      </w:rPr>
    </w:lvl>
    <w:lvl w:ilvl="6" w:tplc="5FEEA7F0">
      <w:start w:val="1"/>
      <w:numFmt w:val="bullet"/>
      <w:lvlText w:val=""/>
      <w:lvlJc w:val="left"/>
      <w:pPr>
        <w:ind w:left="5040" w:hanging="360"/>
      </w:pPr>
      <w:rPr>
        <w:rFonts w:ascii="Symbol" w:hAnsi="Symbol" w:hint="default"/>
      </w:rPr>
    </w:lvl>
    <w:lvl w:ilvl="7" w:tplc="5128D9D8">
      <w:start w:val="1"/>
      <w:numFmt w:val="bullet"/>
      <w:lvlText w:val="o"/>
      <w:lvlJc w:val="left"/>
      <w:pPr>
        <w:ind w:left="5760" w:hanging="360"/>
      </w:pPr>
      <w:rPr>
        <w:rFonts w:ascii="Courier New" w:hAnsi="Courier New" w:hint="default"/>
      </w:rPr>
    </w:lvl>
    <w:lvl w:ilvl="8" w:tplc="F77856E6">
      <w:start w:val="1"/>
      <w:numFmt w:val="bullet"/>
      <w:lvlText w:val=""/>
      <w:lvlJc w:val="left"/>
      <w:pPr>
        <w:ind w:left="6480" w:hanging="360"/>
      </w:pPr>
      <w:rPr>
        <w:rFonts w:ascii="Wingdings" w:hAnsi="Wingdings" w:hint="default"/>
      </w:rPr>
    </w:lvl>
  </w:abstractNum>
  <w:abstractNum w:abstractNumId="4" w15:restartNumberingAfterBreak="0">
    <w:nsid w:val="144FD1C9"/>
    <w:multiLevelType w:val="hybridMultilevel"/>
    <w:tmpl w:val="4ECC5B0E"/>
    <w:lvl w:ilvl="0" w:tplc="BDBC77B6">
      <w:start w:val="1"/>
      <w:numFmt w:val="bullet"/>
      <w:lvlText w:val=""/>
      <w:lvlJc w:val="left"/>
      <w:pPr>
        <w:ind w:left="720" w:hanging="360"/>
      </w:pPr>
      <w:rPr>
        <w:rFonts w:ascii="Symbol" w:hAnsi="Symbol" w:hint="default"/>
      </w:rPr>
    </w:lvl>
    <w:lvl w:ilvl="1" w:tplc="FA9CE72C">
      <w:start w:val="1"/>
      <w:numFmt w:val="bullet"/>
      <w:lvlText w:val="o"/>
      <w:lvlJc w:val="left"/>
      <w:pPr>
        <w:ind w:left="1440" w:hanging="360"/>
      </w:pPr>
      <w:rPr>
        <w:rFonts w:ascii="Courier New" w:hAnsi="Courier New" w:hint="default"/>
      </w:rPr>
    </w:lvl>
    <w:lvl w:ilvl="2" w:tplc="3C2EFCBC">
      <w:start w:val="1"/>
      <w:numFmt w:val="bullet"/>
      <w:lvlText w:val=""/>
      <w:lvlJc w:val="left"/>
      <w:pPr>
        <w:ind w:left="2160" w:hanging="360"/>
      </w:pPr>
      <w:rPr>
        <w:rFonts w:ascii="Wingdings" w:hAnsi="Wingdings" w:hint="default"/>
      </w:rPr>
    </w:lvl>
    <w:lvl w:ilvl="3" w:tplc="8194736E">
      <w:start w:val="1"/>
      <w:numFmt w:val="bullet"/>
      <w:lvlText w:val=""/>
      <w:lvlJc w:val="left"/>
      <w:pPr>
        <w:ind w:left="2880" w:hanging="360"/>
      </w:pPr>
      <w:rPr>
        <w:rFonts w:ascii="Symbol" w:hAnsi="Symbol" w:hint="default"/>
      </w:rPr>
    </w:lvl>
    <w:lvl w:ilvl="4" w:tplc="A530A39A">
      <w:start w:val="1"/>
      <w:numFmt w:val="bullet"/>
      <w:lvlText w:val="o"/>
      <w:lvlJc w:val="left"/>
      <w:pPr>
        <w:ind w:left="3600" w:hanging="360"/>
      </w:pPr>
      <w:rPr>
        <w:rFonts w:ascii="Courier New" w:hAnsi="Courier New" w:hint="default"/>
      </w:rPr>
    </w:lvl>
    <w:lvl w:ilvl="5" w:tplc="D78EE986">
      <w:start w:val="1"/>
      <w:numFmt w:val="bullet"/>
      <w:lvlText w:val=""/>
      <w:lvlJc w:val="left"/>
      <w:pPr>
        <w:ind w:left="4320" w:hanging="360"/>
      </w:pPr>
      <w:rPr>
        <w:rFonts w:ascii="Wingdings" w:hAnsi="Wingdings" w:hint="default"/>
      </w:rPr>
    </w:lvl>
    <w:lvl w:ilvl="6" w:tplc="4D9E3316">
      <w:start w:val="1"/>
      <w:numFmt w:val="bullet"/>
      <w:lvlText w:val=""/>
      <w:lvlJc w:val="left"/>
      <w:pPr>
        <w:ind w:left="5040" w:hanging="360"/>
      </w:pPr>
      <w:rPr>
        <w:rFonts w:ascii="Symbol" w:hAnsi="Symbol" w:hint="default"/>
      </w:rPr>
    </w:lvl>
    <w:lvl w:ilvl="7" w:tplc="418618AC">
      <w:start w:val="1"/>
      <w:numFmt w:val="bullet"/>
      <w:lvlText w:val="o"/>
      <w:lvlJc w:val="left"/>
      <w:pPr>
        <w:ind w:left="5760" w:hanging="360"/>
      </w:pPr>
      <w:rPr>
        <w:rFonts w:ascii="Courier New" w:hAnsi="Courier New" w:hint="default"/>
      </w:rPr>
    </w:lvl>
    <w:lvl w:ilvl="8" w:tplc="EFF2ACD0">
      <w:start w:val="1"/>
      <w:numFmt w:val="bullet"/>
      <w:lvlText w:val=""/>
      <w:lvlJc w:val="left"/>
      <w:pPr>
        <w:ind w:left="6480" w:hanging="360"/>
      </w:pPr>
      <w:rPr>
        <w:rFonts w:ascii="Wingdings" w:hAnsi="Wingdings" w:hint="default"/>
      </w:rPr>
    </w:lvl>
  </w:abstractNum>
  <w:abstractNum w:abstractNumId="5" w15:restartNumberingAfterBreak="0">
    <w:nsid w:val="2B0241DE"/>
    <w:multiLevelType w:val="hybridMultilevel"/>
    <w:tmpl w:val="D3C0FE76"/>
    <w:lvl w:ilvl="0" w:tplc="B94AF636">
      <w:start w:val="1"/>
      <w:numFmt w:val="bullet"/>
      <w:lvlText w:val=""/>
      <w:lvlJc w:val="left"/>
      <w:pPr>
        <w:ind w:left="720" w:hanging="360"/>
      </w:pPr>
      <w:rPr>
        <w:rFonts w:ascii="Symbol" w:hAnsi="Symbol" w:hint="default"/>
      </w:rPr>
    </w:lvl>
    <w:lvl w:ilvl="1" w:tplc="352E8CC6">
      <w:start w:val="1"/>
      <w:numFmt w:val="bullet"/>
      <w:lvlText w:val="o"/>
      <w:lvlJc w:val="left"/>
      <w:pPr>
        <w:ind w:left="1440" w:hanging="360"/>
      </w:pPr>
      <w:rPr>
        <w:rFonts w:ascii="Courier New" w:hAnsi="Courier New" w:hint="default"/>
      </w:rPr>
    </w:lvl>
    <w:lvl w:ilvl="2" w:tplc="0AA8315A">
      <w:start w:val="1"/>
      <w:numFmt w:val="bullet"/>
      <w:lvlText w:val=""/>
      <w:lvlJc w:val="left"/>
      <w:pPr>
        <w:ind w:left="2160" w:hanging="360"/>
      </w:pPr>
      <w:rPr>
        <w:rFonts w:ascii="Wingdings" w:hAnsi="Wingdings" w:hint="default"/>
      </w:rPr>
    </w:lvl>
    <w:lvl w:ilvl="3" w:tplc="DA64E62E">
      <w:start w:val="1"/>
      <w:numFmt w:val="bullet"/>
      <w:lvlText w:val=""/>
      <w:lvlJc w:val="left"/>
      <w:pPr>
        <w:ind w:left="2880" w:hanging="360"/>
      </w:pPr>
      <w:rPr>
        <w:rFonts w:ascii="Symbol" w:hAnsi="Symbol" w:hint="default"/>
      </w:rPr>
    </w:lvl>
    <w:lvl w:ilvl="4" w:tplc="EFF2CE1A">
      <w:start w:val="1"/>
      <w:numFmt w:val="bullet"/>
      <w:lvlText w:val="o"/>
      <w:lvlJc w:val="left"/>
      <w:pPr>
        <w:ind w:left="3600" w:hanging="360"/>
      </w:pPr>
      <w:rPr>
        <w:rFonts w:ascii="Courier New" w:hAnsi="Courier New" w:hint="default"/>
      </w:rPr>
    </w:lvl>
    <w:lvl w:ilvl="5" w:tplc="3FF06E92">
      <w:start w:val="1"/>
      <w:numFmt w:val="bullet"/>
      <w:lvlText w:val=""/>
      <w:lvlJc w:val="left"/>
      <w:pPr>
        <w:ind w:left="4320" w:hanging="360"/>
      </w:pPr>
      <w:rPr>
        <w:rFonts w:ascii="Wingdings" w:hAnsi="Wingdings" w:hint="default"/>
      </w:rPr>
    </w:lvl>
    <w:lvl w:ilvl="6" w:tplc="751409DA">
      <w:start w:val="1"/>
      <w:numFmt w:val="bullet"/>
      <w:lvlText w:val=""/>
      <w:lvlJc w:val="left"/>
      <w:pPr>
        <w:ind w:left="5040" w:hanging="360"/>
      </w:pPr>
      <w:rPr>
        <w:rFonts w:ascii="Symbol" w:hAnsi="Symbol" w:hint="default"/>
      </w:rPr>
    </w:lvl>
    <w:lvl w:ilvl="7" w:tplc="409E694A">
      <w:start w:val="1"/>
      <w:numFmt w:val="bullet"/>
      <w:lvlText w:val="o"/>
      <w:lvlJc w:val="left"/>
      <w:pPr>
        <w:ind w:left="5760" w:hanging="360"/>
      </w:pPr>
      <w:rPr>
        <w:rFonts w:ascii="Courier New" w:hAnsi="Courier New" w:hint="default"/>
      </w:rPr>
    </w:lvl>
    <w:lvl w:ilvl="8" w:tplc="CB54D190">
      <w:start w:val="1"/>
      <w:numFmt w:val="bullet"/>
      <w:lvlText w:val=""/>
      <w:lvlJc w:val="left"/>
      <w:pPr>
        <w:ind w:left="6480" w:hanging="360"/>
      </w:pPr>
      <w:rPr>
        <w:rFonts w:ascii="Wingdings" w:hAnsi="Wingdings" w:hint="default"/>
      </w:rPr>
    </w:lvl>
  </w:abstractNum>
  <w:abstractNum w:abstractNumId="6" w15:restartNumberingAfterBreak="0">
    <w:nsid w:val="38EAF162"/>
    <w:multiLevelType w:val="hybridMultilevel"/>
    <w:tmpl w:val="C840BAC8"/>
    <w:lvl w:ilvl="0" w:tplc="2F122896">
      <w:start w:val="1"/>
      <w:numFmt w:val="bullet"/>
      <w:lvlText w:val=""/>
      <w:lvlJc w:val="left"/>
      <w:pPr>
        <w:ind w:left="720" w:hanging="360"/>
      </w:pPr>
      <w:rPr>
        <w:rFonts w:ascii="Symbol" w:hAnsi="Symbol" w:hint="default"/>
      </w:rPr>
    </w:lvl>
    <w:lvl w:ilvl="1" w:tplc="88FA7700">
      <w:start w:val="1"/>
      <w:numFmt w:val="bullet"/>
      <w:lvlText w:val="o"/>
      <w:lvlJc w:val="left"/>
      <w:pPr>
        <w:ind w:left="1440" w:hanging="360"/>
      </w:pPr>
      <w:rPr>
        <w:rFonts w:ascii="Courier New" w:hAnsi="Courier New" w:hint="default"/>
      </w:rPr>
    </w:lvl>
    <w:lvl w:ilvl="2" w:tplc="B56EB0DA">
      <w:start w:val="1"/>
      <w:numFmt w:val="bullet"/>
      <w:lvlText w:val=""/>
      <w:lvlJc w:val="left"/>
      <w:pPr>
        <w:ind w:left="2160" w:hanging="360"/>
      </w:pPr>
      <w:rPr>
        <w:rFonts w:ascii="Wingdings" w:hAnsi="Wingdings" w:hint="default"/>
      </w:rPr>
    </w:lvl>
    <w:lvl w:ilvl="3" w:tplc="513E111E">
      <w:start w:val="1"/>
      <w:numFmt w:val="bullet"/>
      <w:lvlText w:val=""/>
      <w:lvlJc w:val="left"/>
      <w:pPr>
        <w:ind w:left="2880" w:hanging="360"/>
      </w:pPr>
      <w:rPr>
        <w:rFonts w:ascii="Symbol" w:hAnsi="Symbol" w:hint="default"/>
      </w:rPr>
    </w:lvl>
    <w:lvl w:ilvl="4" w:tplc="2A0C5188">
      <w:start w:val="1"/>
      <w:numFmt w:val="bullet"/>
      <w:lvlText w:val="o"/>
      <w:lvlJc w:val="left"/>
      <w:pPr>
        <w:ind w:left="3600" w:hanging="360"/>
      </w:pPr>
      <w:rPr>
        <w:rFonts w:ascii="Courier New" w:hAnsi="Courier New" w:hint="default"/>
      </w:rPr>
    </w:lvl>
    <w:lvl w:ilvl="5" w:tplc="3970FD32">
      <w:start w:val="1"/>
      <w:numFmt w:val="bullet"/>
      <w:lvlText w:val=""/>
      <w:lvlJc w:val="left"/>
      <w:pPr>
        <w:ind w:left="4320" w:hanging="360"/>
      </w:pPr>
      <w:rPr>
        <w:rFonts w:ascii="Wingdings" w:hAnsi="Wingdings" w:hint="default"/>
      </w:rPr>
    </w:lvl>
    <w:lvl w:ilvl="6" w:tplc="177E88D6">
      <w:start w:val="1"/>
      <w:numFmt w:val="bullet"/>
      <w:lvlText w:val=""/>
      <w:lvlJc w:val="left"/>
      <w:pPr>
        <w:ind w:left="5040" w:hanging="360"/>
      </w:pPr>
      <w:rPr>
        <w:rFonts w:ascii="Symbol" w:hAnsi="Symbol" w:hint="default"/>
      </w:rPr>
    </w:lvl>
    <w:lvl w:ilvl="7" w:tplc="F698E172">
      <w:start w:val="1"/>
      <w:numFmt w:val="bullet"/>
      <w:lvlText w:val="o"/>
      <w:lvlJc w:val="left"/>
      <w:pPr>
        <w:ind w:left="5760" w:hanging="360"/>
      </w:pPr>
      <w:rPr>
        <w:rFonts w:ascii="Courier New" w:hAnsi="Courier New" w:hint="default"/>
      </w:rPr>
    </w:lvl>
    <w:lvl w:ilvl="8" w:tplc="5D701980">
      <w:start w:val="1"/>
      <w:numFmt w:val="bullet"/>
      <w:lvlText w:val=""/>
      <w:lvlJc w:val="left"/>
      <w:pPr>
        <w:ind w:left="6480" w:hanging="360"/>
      </w:pPr>
      <w:rPr>
        <w:rFonts w:ascii="Wingdings" w:hAnsi="Wingdings" w:hint="default"/>
      </w:rPr>
    </w:lvl>
  </w:abstractNum>
  <w:abstractNum w:abstractNumId="7" w15:restartNumberingAfterBreak="0">
    <w:nsid w:val="4F39932F"/>
    <w:multiLevelType w:val="hybridMultilevel"/>
    <w:tmpl w:val="EAD46DA6"/>
    <w:lvl w:ilvl="0" w:tplc="D504A5F6">
      <w:start w:val="1"/>
      <w:numFmt w:val="bullet"/>
      <w:lvlText w:val=""/>
      <w:lvlJc w:val="left"/>
      <w:pPr>
        <w:ind w:left="720" w:hanging="360"/>
      </w:pPr>
      <w:rPr>
        <w:rFonts w:ascii="Symbol" w:hAnsi="Symbol" w:hint="default"/>
      </w:rPr>
    </w:lvl>
    <w:lvl w:ilvl="1" w:tplc="79DC636C">
      <w:start w:val="1"/>
      <w:numFmt w:val="bullet"/>
      <w:lvlText w:val="o"/>
      <w:lvlJc w:val="left"/>
      <w:pPr>
        <w:ind w:left="1440" w:hanging="360"/>
      </w:pPr>
      <w:rPr>
        <w:rFonts w:ascii="Courier New" w:hAnsi="Courier New" w:hint="default"/>
      </w:rPr>
    </w:lvl>
    <w:lvl w:ilvl="2" w:tplc="8B049FBE">
      <w:start w:val="1"/>
      <w:numFmt w:val="bullet"/>
      <w:lvlText w:val=""/>
      <w:lvlJc w:val="left"/>
      <w:pPr>
        <w:ind w:left="2160" w:hanging="360"/>
      </w:pPr>
      <w:rPr>
        <w:rFonts w:ascii="Wingdings" w:hAnsi="Wingdings" w:hint="default"/>
      </w:rPr>
    </w:lvl>
    <w:lvl w:ilvl="3" w:tplc="BC1C034E">
      <w:start w:val="1"/>
      <w:numFmt w:val="bullet"/>
      <w:lvlText w:val=""/>
      <w:lvlJc w:val="left"/>
      <w:pPr>
        <w:ind w:left="2880" w:hanging="360"/>
      </w:pPr>
      <w:rPr>
        <w:rFonts w:ascii="Symbol" w:hAnsi="Symbol" w:hint="default"/>
      </w:rPr>
    </w:lvl>
    <w:lvl w:ilvl="4" w:tplc="1CD8C936">
      <w:start w:val="1"/>
      <w:numFmt w:val="bullet"/>
      <w:lvlText w:val="o"/>
      <w:lvlJc w:val="left"/>
      <w:pPr>
        <w:ind w:left="3600" w:hanging="360"/>
      </w:pPr>
      <w:rPr>
        <w:rFonts w:ascii="Courier New" w:hAnsi="Courier New" w:hint="default"/>
      </w:rPr>
    </w:lvl>
    <w:lvl w:ilvl="5" w:tplc="BF70CC22">
      <w:start w:val="1"/>
      <w:numFmt w:val="bullet"/>
      <w:lvlText w:val=""/>
      <w:lvlJc w:val="left"/>
      <w:pPr>
        <w:ind w:left="4320" w:hanging="360"/>
      </w:pPr>
      <w:rPr>
        <w:rFonts w:ascii="Wingdings" w:hAnsi="Wingdings" w:hint="default"/>
      </w:rPr>
    </w:lvl>
    <w:lvl w:ilvl="6" w:tplc="AA4E0C6A">
      <w:start w:val="1"/>
      <w:numFmt w:val="bullet"/>
      <w:lvlText w:val=""/>
      <w:lvlJc w:val="left"/>
      <w:pPr>
        <w:ind w:left="5040" w:hanging="360"/>
      </w:pPr>
      <w:rPr>
        <w:rFonts w:ascii="Symbol" w:hAnsi="Symbol" w:hint="default"/>
      </w:rPr>
    </w:lvl>
    <w:lvl w:ilvl="7" w:tplc="8BF0DE3A">
      <w:start w:val="1"/>
      <w:numFmt w:val="bullet"/>
      <w:lvlText w:val="o"/>
      <w:lvlJc w:val="left"/>
      <w:pPr>
        <w:ind w:left="5760" w:hanging="360"/>
      </w:pPr>
      <w:rPr>
        <w:rFonts w:ascii="Courier New" w:hAnsi="Courier New" w:hint="default"/>
      </w:rPr>
    </w:lvl>
    <w:lvl w:ilvl="8" w:tplc="D38C3EF6">
      <w:start w:val="1"/>
      <w:numFmt w:val="bullet"/>
      <w:lvlText w:val=""/>
      <w:lvlJc w:val="left"/>
      <w:pPr>
        <w:ind w:left="6480" w:hanging="360"/>
      </w:pPr>
      <w:rPr>
        <w:rFonts w:ascii="Wingdings" w:hAnsi="Wingdings" w:hint="default"/>
      </w:rPr>
    </w:lvl>
  </w:abstractNum>
  <w:abstractNum w:abstractNumId="8" w15:restartNumberingAfterBreak="0">
    <w:nsid w:val="51773586"/>
    <w:multiLevelType w:val="hybridMultilevel"/>
    <w:tmpl w:val="8566345C"/>
    <w:lvl w:ilvl="0" w:tplc="23BC608C">
      <w:start w:val="1"/>
      <w:numFmt w:val="bullet"/>
      <w:lvlText w:val=""/>
      <w:lvlJc w:val="left"/>
      <w:pPr>
        <w:ind w:left="720" w:hanging="360"/>
      </w:pPr>
      <w:rPr>
        <w:rFonts w:ascii="Symbol" w:hAnsi="Symbol" w:hint="default"/>
      </w:rPr>
    </w:lvl>
    <w:lvl w:ilvl="1" w:tplc="3BACC2DC">
      <w:start w:val="1"/>
      <w:numFmt w:val="bullet"/>
      <w:lvlText w:val="o"/>
      <w:lvlJc w:val="left"/>
      <w:pPr>
        <w:ind w:left="1440" w:hanging="360"/>
      </w:pPr>
      <w:rPr>
        <w:rFonts w:ascii="Courier New" w:hAnsi="Courier New" w:hint="default"/>
      </w:rPr>
    </w:lvl>
    <w:lvl w:ilvl="2" w:tplc="EBC483C6">
      <w:start w:val="1"/>
      <w:numFmt w:val="bullet"/>
      <w:lvlText w:val=""/>
      <w:lvlJc w:val="left"/>
      <w:pPr>
        <w:ind w:left="2160" w:hanging="360"/>
      </w:pPr>
      <w:rPr>
        <w:rFonts w:ascii="Wingdings" w:hAnsi="Wingdings" w:hint="default"/>
      </w:rPr>
    </w:lvl>
    <w:lvl w:ilvl="3" w:tplc="DB38B77C">
      <w:start w:val="1"/>
      <w:numFmt w:val="bullet"/>
      <w:lvlText w:val=""/>
      <w:lvlJc w:val="left"/>
      <w:pPr>
        <w:ind w:left="2880" w:hanging="360"/>
      </w:pPr>
      <w:rPr>
        <w:rFonts w:ascii="Symbol" w:hAnsi="Symbol" w:hint="default"/>
      </w:rPr>
    </w:lvl>
    <w:lvl w:ilvl="4" w:tplc="C1883278">
      <w:start w:val="1"/>
      <w:numFmt w:val="bullet"/>
      <w:lvlText w:val="o"/>
      <w:lvlJc w:val="left"/>
      <w:pPr>
        <w:ind w:left="3600" w:hanging="360"/>
      </w:pPr>
      <w:rPr>
        <w:rFonts w:ascii="Courier New" w:hAnsi="Courier New" w:hint="default"/>
      </w:rPr>
    </w:lvl>
    <w:lvl w:ilvl="5" w:tplc="B2C829CA">
      <w:start w:val="1"/>
      <w:numFmt w:val="bullet"/>
      <w:lvlText w:val=""/>
      <w:lvlJc w:val="left"/>
      <w:pPr>
        <w:ind w:left="4320" w:hanging="360"/>
      </w:pPr>
      <w:rPr>
        <w:rFonts w:ascii="Wingdings" w:hAnsi="Wingdings" w:hint="default"/>
      </w:rPr>
    </w:lvl>
    <w:lvl w:ilvl="6" w:tplc="A33CDB1C">
      <w:start w:val="1"/>
      <w:numFmt w:val="bullet"/>
      <w:lvlText w:val=""/>
      <w:lvlJc w:val="left"/>
      <w:pPr>
        <w:ind w:left="5040" w:hanging="360"/>
      </w:pPr>
      <w:rPr>
        <w:rFonts w:ascii="Symbol" w:hAnsi="Symbol" w:hint="default"/>
      </w:rPr>
    </w:lvl>
    <w:lvl w:ilvl="7" w:tplc="788064F0">
      <w:start w:val="1"/>
      <w:numFmt w:val="bullet"/>
      <w:lvlText w:val="o"/>
      <w:lvlJc w:val="left"/>
      <w:pPr>
        <w:ind w:left="5760" w:hanging="360"/>
      </w:pPr>
      <w:rPr>
        <w:rFonts w:ascii="Courier New" w:hAnsi="Courier New" w:hint="default"/>
      </w:rPr>
    </w:lvl>
    <w:lvl w:ilvl="8" w:tplc="C0C4B688">
      <w:start w:val="1"/>
      <w:numFmt w:val="bullet"/>
      <w:lvlText w:val=""/>
      <w:lvlJc w:val="left"/>
      <w:pPr>
        <w:ind w:left="6480" w:hanging="360"/>
      </w:pPr>
      <w:rPr>
        <w:rFonts w:ascii="Wingdings" w:hAnsi="Wingdings" w:hint="default"/>
      </w:rPr>
    </w:lvl>
  </w:abstractNum>
  <w:abstractNum w:abstractNumId="9" w15:restartNumberingAfterBreak="0">
    <w:nsid w:val="53AD308A"/>
    <w:multiLevelType w:val="hybridMultilevel"/>
    <w:tmpl w:val="013CB7B4"/>
    <w:lvl w:ilvl="0" w:tplc="EDA092C8">
      <w:start w:val="1"/>
      <w:numFmt w:val="bullet"/>
      <w:lvlText w:val=""/>
      <w:lvlJc w:val="left"/>
      <w:pPr>
        <w:ind w:left="720" w:hanging="360"/>
      </w:pPr>
      <w:rPr>
        <w:rFonts w:ascii="Symbol" w:hAnsi="Symbol" w:hint="default"/>
      </w:rPr>
    </w:lvl>
    <w:lvl w:ilvl="1" w:tplc="ADC28056">
      <w:start w:val="1"/>
      <w:numFmt w:val="bullet"/>
      <w:lvlText w:val="o"/>
      <w:lvlJc w:val="left"/>
      <w:pPr>
        <w:ind w:left="1440" w:hanging="360"/>
      </w:pPr>
      <w:rPr>
        <w:rFonts w:ascii="Courier New" w:hAnsi="Courier New" w:hint="default"/>
      </w:rPr>
    </w:lvl>
    <w:lvl w:ilvl="2" w:tplc="E42A9ED0">
      <w:start w:val="1"/>
      <w:numFmt w:val="bullet"/>
      <w:lvlText w:val=""/>
      <w:lvlJc w:val="left"/>
      <w:pPr>
        <w:ind w:left="2160" w:hanging="360"/>
      </w:pPr>
      <w:rPr>
        <w:rFonts w:ascii="Wingdings" w:hAnsi="Wingdings" w:hint="default"/>
      </w:rPr>
    </w:lvl>
    <w:lvl w:ilvl="3" w:tplc="09207CFC">
      <w:start w:val="1"/>
      <w:numFmt w:val="bullet"/>
      <w:lvlText w:val=""/>
      <w:lvlJc w:val="left"/>
      <w:pPr>
        <w:ind w:left="2880" w:hanging="360"/>
      </w:pPr>
      <w:rPr>
        <w:rFonts w:ascii="Symbol" w:hAnsi="Symbol" w:hint="default"/>
      </w:rPr>
    </w:lvl>
    <w:lvl w:ilvl="4" w:tplc="414C5236">
      <w:start w:val="1"/>
      <w:numFmt w:val="bullet"/>
      <w:lvlText w:val="o"/>
      <w:lvlJc w:val="left"/>
      <w:pPr>
        <w:ind w:left="3600" w:hanging="360"/>
      </w:pPr>
      <w:rPr>
        <w:rFonts w:ascii="Courier New" w:hAnsi="Courier New" w:hint="default"/>
      </w:rPr>
    </w:lvl>
    <w:lvl w:ilvl="5" w:tplc="7924CCFE">
      <w:start w:val="1"/>
      <w:numFmt w:val="bullet"/>
      <w:lvlText w:val=""/>
      <w:lvlJc w:val="left"/>
      <w:pPr>
        <w:ind w:left="4320" w:hanging="360"/>
      </w:pPr>
      <w:rPr>
        <w:rFonts w:ascii="Wingdings" w:hAnsi="Wingdings" w:hint="default"/>
      </w:rPr>
    </w:lvl>
    <w:lvl w:ilvl="6" w:tplc="B578505E">
      <w:start w:val="1"/>
      <w:numFmt w:val="bullet"/>
      <w:lvlText w:val=""/>
      <w:lvlJc w:val="left"/>
      <w:pPr>
        <w:ind w:left="5040" w:hanging="360"/>
      </w:pPr>
      <w:rPr>
        <w:rFonts w:ascii="Symbol" w:hAnsi="Symbol" w:hint="default"/>
      </w:rPr>
    </w:lvl>
    <w:lvl w:ilvl="7" w:tplc="87EE50EE">
      <w:start w:val="1"/>
      <w:numFmt w:val="bullet"/>
      <w:lvlText w:val="o"/>
      <w:lvlJc w:val="left"/>
      <w:pPr>
        <w:ind w:left="5760" w:hanging="360"/>
      </w:pPr>
      <w:rPr>
        <w:rFonts w:ascii="Courier New" w:hAnsi="Courier New" w:hint="default"/>
      </w:rPr>
    </w:lvl>
    <w:lvl w:ilvl="8" w:tplc="2D601E84">
      <w:start w:val="1"/>
      <w:numFmt w:val="bullet"/>
      <w:lvlText w:val=""/>
      <w:lvlJc w:val="left"/>
      <w:pPr>
        <w:ind w:left="6480" w:hanging="360"/>
      </w:pPr>
      <w:rPr>
        <w:rFonts w:ascii="Wingdings" w:hAnsi="Wingdings" w:hint="default"/>
      </w:rPr>
    </w:lvl>
  </w:abstractNum>
  <w:abstractNum w:abstractNumId="10" w15:restartNumberingAfterBreak="0">
    <w:nsid w:val="7BA672BC"/>
    <w:multiLevelType w:val="hybridMultilevel"/>
    <w:tmpl w:val="58CACCD0"/>
    <w:lvl w:ilvl="0" w:tplc="F73EA2FC">
      <w:start w:val="1"/>
      <w:numFmt w:val="bullet"/>
      <w:lvlText w:val=""/>
      <w:lvlJc w:val="left"/>
      <w:pPr>
        <w:ind w:left="720" w:hanging="360"/>
      </w:pPr>
      <w:rPr>
        <w:rFonts w:ascii="Symbol" w:hAnsi="Symbol" w:hint="default"/>
      </w:rPr>
    </w:lvl>
    <w:lvl w:ilvl="1" w:tplc="44B2B59A">
      <w:start w:val="1"/>
      <w:numFmt w:val="bullet"/>
      <w:lvlText w:val="o"/>
      <w:lvlJc w:val="left"/>
      <w:pPr>
        <w:ind w:left="1440" w:hanging="360"/>
      </w:pPr>
      <w:rPr>
        <w:rFonts w:ascii="Courier New" w:hAnsi="Courier New" w:hint="default"/>
      </w:rPr>
    </w:lvl>
    <w:lvl w:ilvl="2" w:tplc="7F6A7E16">
      <w:start w:val="1"/>
      <w:numFmt w:val="bullet"/>
      <w:lvlText w:val=""/>
      <w:lvlJc w:val="left"/>
      <w:pPr>
        <w:ind w:left="2160" w:hanging="360"/>
      </w:pPr>
      <w:rPr>
        <w:rFonts w:ascii="Wingdings" w:hAnsi="Wingdings" w:hint="default"/>
      </w:rPr>
    </w:lvl>
    <w:lvl w:ilvl="3" w:tplc="8E7460F2">
      <w:start w:val="1"/>
      <w:numFmt w:val="bullet"/>
      <w:lvlText w:val=""/>
      <w:lvlJc w:val="left"/>
      <w:pPr>
        <w:ind w:left="2880" w:hanging="360"/>
      </w:pPr>
      <w:rPr>
        <w:rFonts w:ascii="Symbol" w:hAnsi="Symbol" w:hint="default"/>
      </w:rPr>
    </w:lvl>
    <w:lvl w:ilvl="4" w:tplc="7958AD6A">
      <w:start w:val="1"/>
      <w:numFmt w:val="bullet"/>
      <w:lvlText w:val="o"/>
      <w:lvlJc w:val="left"/>
      <w:pPr>
        <w:ind w:left="3600" w:hanging="360"/>
      </w:pPr>
      <w:rPr>
        <w:rFonts w:ascii="Courier New" w:hAnsi="Courier New" w:hint="default"/>
      </w:rPr>
    </w:lvl>
    <w:lvl w:ilvl="5" w:tplc="6628729C">
      <w:start w:val="1"/>
      <w:numFmt w:val="bullet"/>
      <w:lvlText w:val=""/>
      <w:lvlJc w:val="left"/>
      <w:pPr>
        <w:ind w:left="4320" w:hanging="360"/>
      </w:pPr>
      <w:rPr>
        <w:rFonts w:ascii="Wingdings" w:hAnsi="Wingdings" w:hint="default"/>
      </w:rPr>
    </w:lvl>
    <w:lvl w:ilvl="6" w:tplc="44B2ECE2">
      <w:start w:val="1"/>
      <w:numFmt w:val="bullet"/>
      <w:lvlText w:val=""/>
      <w:lvlJc w:val="left"/>
      <w:pPr>
        <w:ind w:left="5040" w:hanging="360"/>
      </w:pPr>
      <w:rPr>
        <w:rFonts w:ascii="Symbol" w:hAnsi="Symbol" w:hint="default"/>
      </w:rPr>
    </w:lvl>
    <w:lvl w:ilvl="7" w:tplc="397A6AE8">
      <w:start w:val="1"/>
      <w:numFmt w:val="bullet"/>
      <w:lvlText w:val="o"/>
      <w:lvlJc w:val="left"/>
      <w:pPr>
        <w:ind w:left="5760" w:hanging="360"/>
      </w:pPr>
      <w:rPr>
        <w:rFonts w:ascii="Courier New" w:hAnsi="Courier New" w:hint="default"/>
      </w:rPr>
    </w:lvl>
    <w:lvl w:ilvl="8" w:tplc="BBE82F96">
      <w:start w:val="1"/>
      <w:numFmt w:val="bullet"/>
      <w:lvlText w:val=""/>
      <w:lvlJc w:val="left"/>
      <w:pPr>
        <w:ind w:left="6480" w:hanging="360"/>
      </w:pPr>
      <w:rPr>
        <w:rFonts w:ascii="Wingdings" w:hAnsi="Wingdings" w:hint="default"/>
      </w:rPr>
    </w:lvl>
  </w:abstractNum>
  <w:num w:numId="1" w16cid:durableId="1816142246">
    <w:abstractNumId w:val="0"/>
  </w:num>
  <w:num w:numId="2" w16cid:durableId="792019166">
    <w:abstractNumId w:val="5"/>
  </w:num>
  <w:num w:numId="3" w16cid:durableId="721245269">
    <w:abstractNumId w:val="3"/>
  </w:num>
  <w:num w:numId="4" w16cid:durableId="1520703999">
    <w:abstractNumId w:val="9"/>
  </w:num>
  <w:num w:numId="5" w16cid:durableId="460463265">
    <w:abstractNumId w:val="8"/>
  </w:num>
  <w:num w:numId="6" w16cid:durableId="2146389785">
    <w:abstractNumId w:val="7"/>
  </w:num>
  <w:num w:numId="7" w16cid:durableId="1616599785">
    <w:abstractNumId w:val="4"/>
  </w:num>
  <w:num w:numId="8" w16cid:durableId="1918517732">
    <w:abstractNumId w:val="2"/>
  </w:num>
  <w:num w:numId="9" w16cid:durableId="1115371044">
    <w:abstractNumId w:val="1"/>
  </w:num>
  <w:num w:numId="10" w16cid:durableId="857042828">
    <w:abstractNumId w:val="10"/>
  </w:num>
  <w:num w:numId="11" w16cid:durableId="1277835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12AC68"/>
    <w:rsid w:val="0024683F"/>
    <w:rsid w:val="00432155"/>
    <w:rsid w:val="005271DB"/>
    <w:rsid w:val="005963AC"/>
    <w:rsid w:val="00625048"/>
    <w:rsid w:val="00667181"/>
    <w:rsid w:val="00B22E75"/>
    <w:rsid w:val="0106BB71"/>
    <w:rsid w:val="1D206B9F"/>
    <w:rsid w:val="1FE064AF"/>
    <w:rsid w:val="220F6C1B"/>
    <w:rsid w:val="2D27D381"/>
    <w:rsid w:val="350396E0"/>
    <w:rsid w:val="376E8381"/>
    <w:rsid w:val="6321A60C"/>
    <w:rsid w:val="64EA320D"/>
    <w:rsid w:val="6712AC68"/>
    <w:rsid w:val="72B65712"/>
    <w:rsid w:val="7BF5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AC68"/>
  <w15:chartTrackingRefBased/>
  <w15:docId w15:val="{40933F9A-E92F-4A96-A0D6-D160D0A7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D206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1D206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D206B9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5</cp:revision>
  <dcterms:created xsi:type="dcterms:W3CDTF">2026-01-29T11:42:00Z</dcterms:created>
  <dcterms:modified xsi:type="dcterms:W3CDTF">2026-02-12T11:09:00Z</dcterms:modified>
</cp:coreProperties>
</file>