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9CBA" w14:textId="74A978CA" w:rsidR="00511D46" w:rsidRDefault="00221FB4">
      <w:pPr>
        <w:rPr>
          <w:b/>
          <w:bCs/>
          <w:u w:val="single"/>
        </w:rPr>
      </w:pPr>
      <w:r w:rsidRPr="00221FB4">
        <w:rPr>
          <w:b/>
          <w:bCs/>
          <w:u w:val="single"/>
        </w:rPr>
        <w:t>CUSTOMER BENEFITS OF EFFECTIVE USE OF THE BILL OF LADING</w:t>
      </w:r>
      <w:r w:rsidRPr="00221FB4">
        <w:rPr>
          <w:rFonts w:ascii="Arial" w:hAnsi="Arial" w:cs="Arial"/>
          <w:b/>
          <w:bCs/>
          <w:u w:val="single"/>
        </w:rPr>
        <w:t>​</w:t>
      </w:r>
    </w:p>
    <w:p w14:paraId="5D26969D" w14:textId="76CBE9B0" w:rsidR="00221FB4" w:rsidRPr="00221FB4" w:rsidRDefault="00221FB4" w:rsidP="00221FB4">
      <w:r w:rsidRPr="00221FB4">
        <w:rPr>
          <w:rFonts w:ascii="Times New Roman" w:hAnsi="Times New Roman" w:cs="Times New Roman"/>
        </w:rPr>
        <w:t xml:space="preserve">The </w:t>
      </w:r>
      <w:r w:rsidRPr="00221FB4">
        <w:rPr>
          <w:rFonts w:ascii="Times New Roman" w:hAnsi="Times New Roman" w:cs="Times New Roman"/>
          <w:b/>
          <w:bCs/>
        </w:rPr>
        <w:t>Bill of Lading (BOL)</w:t>
      </w:r>
      <w:r w:rsidRPr="00221FB4">
        <w:rPr>
          <w:rFonts w:ascii="Times New Roman" w:hAnsi="Times New Roman" w:cs="Times New Roman"/>
        </w:rPr>
        <w:t xml:space="preserve"> is more than just paperwork—it's a critical document in freight shipping that protects your interests and ensures a smooth transportation process. Here's why it matters</w:t>
      </w:r>
      <w:r w:rsidR="00000000">
        <w:pict w14:anchorId="5B2BA35C">
          <v:rect id="_x0000_i1025" style="width:0;height:1.5pt" o:hralign="center" o:hrstd="t" o:hr="t" fillcolor="#a0a0a0" stroked="f"/>
        </w:pict>
      </w:r>
    </w:p>
    <w:p w14:paraId="2C6CFFFE" w14:textId="1F9704EC" w:rsidR="00221FB4" w:rsidRPr="00221FB4" w:rsidRDefault="00221FB4" w:rsidP="00221FB4">
      <w:pPr>
        <w:rPr>
          <w:b/>
          <w:bCs/>
        </w:rPr>
      </w:pPr>
      <w:r w:rsidRPr="00221FB4">
        <w:rPr>
          <w:b/>
          <w:bCs/>
        </w:rPr>
        <w:t>Legal Protection</w:t>
      </w:r>
    </w:p>
    <w:p w14:paraId="26CF0FAD" w14:textId="07D0FD20" w:rsidR="00221FB4" w:rsidRPr="00221FB4" w:rsidRDefault="00221FB4" w:rsidP="00221FB4">
      <w:r w:rsidRPr="00221FB4">
        <w:rPr>
          <w:rFonts w:ascii="Times New Roman" w:hAnsi="Times New Roman" w:cs="Times New Roman"/>
        </w:rPr>
        <w:t>The BOL is a legally binding contract between you and the carrier. It outlines the terms and conditions of the shipment, helping ensure your rights and responsibilities are clearly defined.</w:t>
      </w:r>
      <w:r w:rsidR="00000000">
        <w:rPr>
          <w:rFonts w:ascii="Times New Roman" w:hAnsi="Times New Roman" w:cs="Times New Roman"/>
        </w:rPr>
        <w:pict w14:anchorId="3426F29D">
          <v:rect id="_x0000_i1026" style="width:0;height:1.5pt" o:hralign="center" o:hrstd="t" o:hr="t" fillcolor="#a0a0a0" stroked="f"/>
        </w:pict>
      </w:r>
      <w:r w:rsidRPr="00221FB4">
        <w:rPr>
          <w:b/>
          <w:bCs/>
        </w:rPr>
        <w:t>Proof of Shipment</w:t>
      </w:r>
    </w:p>
    <w:p w14:paraId="70991C89" w14:textId="77777777" w:rsidR="00221FB4" w:rsidRPr="00221FB4" w:rsidRDefault="00221FB4" w:rsidP="00221FB4">
      <w:pPr>
        <w:rPr>
          <w:rFonts w:ascii="Times New Roman" w:hAnsi="Times New Roman" w:cs="Times New Roman"/>
        </w:rPr>
      </w:pPr>
      <w:r w:rsidRPr="00221FB4">
        <w:rPr>
          <w:rFonts w:ascii="Times New Roman" w:hAnsi="Times New Roman" w:cs="Times New Roman"/>
        </w:rPr>
        <w:t>It confirms that your goods have been received by the carrier for transport and includes key shipment details such as:</w:t>
      </w:r>
    </w:p>
    <w:p w14:paraId="3CE8B8EB" w14:textId="77777777" w:rsidR="00221FB4" w:rsidRPr="00221FB4" w:rsidRDefault="00221FB4" w:rsidP="00221FB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21FB4">
        <w:rPr>
          <w:rFonts w:ascii="Times New Roman" w:hAnsi="Times New Roman" w:cs="Times New Roman"/>
        </w:rPr>
        <w:t>Type and quantity of goods</w:t>
      </w:r>
    </w:p>
    <w:p w14:paraId="470AE0AB" w14:textId="77777777" w:rsidR="00221FB4" w:rsidRPr="00221FB4" w:rsidRDefault="00221FB4" w:rsidP="00221FB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21FB4">
        <w:rPr>
          <w:rFonts w:ascii="Times New Roman" w:hAnsi="Times New Roman" w:cs="Times New Roman"/>
        </w:rPr>
        <w:t>Pickup and delivery locations</w:t>
      </w:r>
    </w:p>
    <w:p w14:paraId="0759DD09" w14:textId="77777777" w:rsidR="00221FB4" w:rsidRPr="00221FB4" w:rsidRDefault="00221FB4" w:rsidP="00221FB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21FB4">
        <w:rPr>
          <w:rFonts w:ascii="Times New Roman" w:hAnsi="Times New Roman" w:cs="Times New Roman"/>
        </w:rPr>
        <w:t>Special handling instructions</w:t>
      </w:r>
    </w:p>
    <w:p w14:paraId="071C428B" w14:textId="566C473E" w:rsidR="00221FB4" w:rsidRPr="00221FB4" w:rsidRDefault="00000000" w:rsidP="00221FB4">
      <w:r>
        <w:pict w14:anchorId="553643FB">
          <v:rect id="_x0000_i1027" style="width:0;height:1.5pt" o:hralign="center" o:hrstd="t" o:hr="t" fillcolor="#a0a0a0" stroked="f"/>
        </w:pict>
      </w:r>
      <w:r w:rsidR="00221FB4" w:rsidRPr="00221FB4">
        <w:rPr>
          <w:b/>
          <w:bCs/>
        </w:rPr>
        <w:t>Shipment Tracking</w:t>
      </w:r>
    </w:p>
    <w:p w14:paraId="5B301CE9" w14:textId="3C9C67B7" w:rsidR="00221FB4" w:rsidRPr="00221FB4" w:rsidRDefault="00221FB4" w:rsidP="00221FB4">
      <w:r w:rsidRPr="00221FB4">
        <w:rPr>
          <w:rFonts w:ascii="Times New Roman" w:hAnsi="Times New Roman" w:cs="Times New Roman"/>
        </w:rPr>
        <w:t>Details on the BOL, like tracking numbers and reference info, make it easier to monitor your shipment's status and location throughout transit.</w:t>
      </w:r>
      <w:r w:rsidR="00000000">
        <w:rPr>
          <w:rFonts w:ascii="Times New Roman" w:hAnsi="Times New Roman" w:cs="Times New Roman"/>
        </w:rPr>
        <w:pict w14:anchorId="1DDAD0F2">
          <v:rect id="_x0000_i1028" style="width:0;height:1.5pt" o:hralign="center" o:hrstd="t" o:hr="t" fillcolor="#a0a0a0" stroked="f"/>
        </w:pict>
      </w:r>
      <w:r w:rsidRPr="00221FB4">
        <w:rPr>
          <w:b/>
          <w:bCs/>
        </w:rPr>
        <w:t>Delivery Confirmation</w:t>
      </w:r>
    </w:p>
    <w:p w14:paraId="54DB35D8" w14:textId="57439B97" w:rsidR="00221FB4" w:rsidRPr="00221FB4" w:rsidRDefault="00221FB4" w:rsidP="00221FB4">
      <w:r w:rsidRPr="00221FB4">
        <w:rPr>
          <w:rFonts w:ascii="Times New Roman" w:hAnsi="Times New Roman" w:cs="Times New Roman"/>
        </w:rPr>
        <w:t>Upon delivery, the recipient signs the BOL to confirm receipt. This acts as official proof that the goods were delivered in good condition, as agreed.</w:t>
      </w:r>
      <w:r w:rsidR="00000000">
        <w:rPr>
          <w:rFonts w:ascii="Times New Roman" w:hAnsi="Times New Roman" w:cs="Times New Roman"/>
        </w:rPr>
        <w:pict w14:anchorId="6E8EA8CE">
          <v:rect id="_x0000_i1029" style="width:0;height:1.5pt" o:hralign="center" o:hrstd="t" o:hr="t" fillcolor="#a0a0a0" stroked="f"/>
        </w:pict>
      </w:r>
      <w:r w:rsidRPr="00221FB4">
        <w:rPr>
          <w:b/>
          <w:bCs/>
        </w:rPr>
        <w:t>Resolving Discrepancies</w:t>
      </w:r>
    </w:p>
    <w:p w14:paraId="0D8D7C11" w14:textId="5006282D" w:rsidR="00221FB4" w:rsidRPr="00221FB4" w:rsidRDefault="00221FB4" w:rsidP="00221FB4">
      <w:r w:rsidRPr="00221FB4">
        <w:rPr>
          <w:rFonts w:ascii="Times New Roman" w:hAnsi="Times New Roman" w:cs="Times New Roman"/>
        </w:rPr>
        <w:t>If there are any damages or missing items, the BOL serves as a key reference to resolve disputes. Noting issues directly on the BOL at delivery time helps support any claims you may need to file</w:t>
      </w:r>
      <w:r w:rsidR="00000000">
        <w:pict w14:anchorId="71EEDF51">
          <v:rect id="_x0000_i1030" style="width:0;height:1.5pt" o:hralign="center" o:hrstd="t" o:hr="t" fillcolor="#a0a0a0" stroked="f"/>
        </w:pict>
      </w:r>
      <w:r w:rsidRPr="00221FB4">
        <w:rPr>
          <w:b/>
          <w:bCs/>
        </w:rPr>
        <w:t>Customs Clearance</w:t>
      </w:r>
    </w:p>
    <w:p w14:paraId="4FE82644" w14:textId="4DF00E1C" w:rsidR="00221FB4" w:rsidRDefault="00221FB4" w:rsidP="00221FB4">
      <w:r w:rsidRPr="00221FB4">
        <w:rPr>
          <w:rFonts w:ascii="Times New Roman" w:hAnsi="Times New Roman" w:cs="Times New Roman"/>
        </w:rPr>
        <w:t xml:space="preserve">For international shipments, the BOL is required for customs processing. Ensuring </w:t>
      </w:r>
      <w:r w:rsidR="00B83F90" w:rsidRPr="00221FB4">
        <w:rPr>
          <w:rFonts w:ascii="Times New Roman" w:hAnsi="Times New Roman" w:cs="Times New Roman"/>
        </w:rPr>
        <w:t>its</w:t>
      </w:r>
      <w:r w:rsidRPr="00221FB4">
        <w:rPr>
          <w:rFonts w:ascii="Times New Roman" w:hAnsi="Times New Roman" w:cs="Times New Roman"/>
        </w:rPr>
        <w:t xml:space="preserve"> accurate helps speed up clearance and avoid costly delays.</w:t>
      </w:r>
      <w:r w:rsidR="00000000">
        <w:rPr>
          <w:rFonts w:ascii="Times New Roman" w:hAnsi="Times New Roman" w:cs="Times New Roman"/>
        </w:rPr>
        <w:pict w14:anchorId="73FA299F">
          <v:rect id="_x0000_i1031" style="width:0;height:1.5pt" o:hralign="center" o:hrstd="t" o:hr="t" fillcolor="#a0a0a0" stroked="f"/>
        </w:pict>
      </w:r>
      <w:r w:rsidRPr="00221FB4">
        <w:rPr>
          <w:b/>
          <w:bCs/>
        </w:rPr>
        <w:t>Insurance Coverage</w:t>
      </w:r>
    </w:p>
    <w:p w14:paraId="7B7F2F17" w14:textId="2CD058B7" w:rsidR="00221FB4" w:rsidRPr="00221FB4" w:rsidRDefault="00221FB4" w:rsidP="00221FB4">
      <w:r w:rsidRPr="00221FB4">
        <w:rPr>
          <w:rFonts w:ascii="Times New Roman" w:hAnsi="Times New Roman" w:cs="Times New Roman"/>
        </w:rPr>
        <w:lastRenderedPageBreak/>
        <w:t>When insurance is included, the BOL may outline what’s covered during transit—review it to understand your level of protection and any exclusions.</w:t>
      </w:r>
      <w:r w:rsidR="00000000">
        <w:rPr>
          <w:rFonts w:ascii="Times New Roman" w:hAnsi="Times New Roman" w:cs="Times New Roman"/>
        </w:rPr>
        <w:pict w14:anchorId="5F1BBB0F">
          <v:rect id="_x0000_i1032" style="width:0;height:1.5pt" o:hralign="center" o:hrstd="t" o:hr="t" fillcolor="#a0a0a0" stroked="f"/>
        </w:pict>
      </w:r>
    </w:p>
    <w:p w14:paraId="593E76B9" w14:textId="573F4355" w:rsidR="00221FB4" w:rsidRPr="00221FB4" w:rsidRDefault="00221FB4" w:rsidP="00221FB4">
      <w:r w:rsidRPr="00221FB4">
        <w:rPr>
          <w:b/>
          <w:bCs/>
        </w:rPr>
        <w:t>Need help understanding your BOL or preparing one for your shipment?</w:t>
      </w:r>
      <w:r w:rsidRPr="00221FB4">
        <w:br/>
      </w:r>
      <w:hyperlink w:history="1">
        <w:r w:rsidRPr="00221FB4">
          <w:rPr>
            <w:rStyle w:val="Hyperlink"/>
            <w:rFonts w:ascii="Times New Roman" w:hAnsi="Times New Roman" w:cs="Times New Roman"/>
          </w:rPr>
          <w:t>Contact us</w:t>
        </w:r>
      </w:hyperlink>
      <w:r w:rsidRPr="00221FB4">
        <w:rPr>
          <w:rFonts w:ascii="Times New Roman" w:hAnsi="Times New Roman" w:cs="Times New Roman"/>
        </w:rPr>
        <w:t xml:space="preserve"> — our team is here to help.</w:t>
      </w:r>
    </w:p>
    <w:p w14:paraId="43044148" w14:textId="77777777" w:rsidR="00221FB4" w:rsidRDefault="00221FB4"/>
    <w:sectPr w:rsidR="00221FB4" w:rsidSect="00221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A9154" w14:textId="77777777" w:rsidR="00A258E3" w:rsidRDefault="00A258E3" w:rsidP="00F47AFA">
      <w:pPr>
        <w:spacing w:after="0" w:line="240" w:lineRule="auto"/>
      </w:pPr>
      <w:r>
        <w:separator/>
      </w:r>
    </w:p>
  </w:endnote>
  <w:endnote w:type="continuationSeparator" w:id="0">
    <w:p w14:paraId="2231E603" w14:textId="77777777" w:rsidR="00A258E3" w:rsidRDefault="00A258E3" w:rsidP="00F4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EDA8C" w14:textId="77777777" w:rsidR="00F47AFA" w:rsidRDefault="00F47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BCDC" w14:textId="77777777" w:rsidR="00F47AFA" w:rsidRDefault="00F47A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694C" w14:textId="77777777" w:rsidR="00F47AFA" w:rsidRDefault="00F47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595D5" w14:textId="77777777" w:rsidR="00A258E3" w:rsidRDefault="00A258E3" w:rsidP="00F47AFA">
      <w:pPr>
        <w:spacing w:after="0" w:line="240" w:lineRule="auto"/>
      </w:pPr>
      <w:r>
        <w:separator/>
      </w:r>
    </w:p>
  </w:footnote>
  <w:footnote w:type="continuationSeparator" w:id="0">
    <w:p w14:paraId="340F5E66" w14:textId="77777777" w:rsidR="00A258E3" w:rsidRDefault="00A258E3" w:rsidP="00F4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7637" w14:textId="77777777" w:rsidR="00F47AFA" w:rsidRDefault="00F47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1C852" w14:textId="099D1482" w:rsidR="00F47AFA" w:rsidRDefault="00F47AFA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67868FB8" wp14:editId="256DCE62">
          <wp:extent cx="1847850" cy="857250"/>
          <wp:effectExtent l="0" t="0" r="0" b="0"/>
          <wp:docPr id="19151296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129648" name="Picture 19151296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312FE" w14:textId="77777777" w:rsidR="00F47AFA" w:rsidRDefault="00F47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76226"/>
    <w:multiLevelType w:val="multilevel"/>
    <w:tmpl w:val="4FE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D54538"/>
    <w:multiLevelType w:val="multilevel"/>
    <w:tmpl w:val="6558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2011721">
    <w:abstractNumId w:val="1"/>
  </w:num>
  <w:num w:numId="2" w16cid:durableId="202231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B4"/>
    <w:rsid w:val="00221FB4"/>
    <w:rsid w:val="00511D46"/>
    <w:rsid w:val="005F1C68"/>
    <w:rsid w:val="007F57D7"/>
    <w:rsid w:val="00A258E3"/>
    <w:rsid w:val="00B83F90"/>
    <w:rsid w:val="00F4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2185"/>
  <w15:chartTrackingRefBased/>
  <w15:docId w15:val="{B4A8F96F-EDFB-4B52-84CE-7D796A4C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F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1F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F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AFA"/>
  </w:style>
  <w:style w:type="paragraph" w:styleId="Footer">
    <w:name w:val="footer"/>
    <w:basedOn w:val="Normal"/>
    <w:link w:val="FooterChar"/>
    <w:uiPriority w:val="99"/>
    <w:unhideWhenUsed/>
    <w:rsid w:val="00F4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Buckle</dc:creator>
  <cp:keywords/>
  <dc:description/>
  <cp:lastModifiedBy>Kristen Buckle</cp:lastModifiedBy>
  <cp:revision>3</cp:revision>
  <dcterms:created xsi:type="dcterms:W3CDTF">2025-06-04T20:39:00Z</dcterms:created>
  <dcterms:modified xsi:type="dcterms:W3CDTF">2025-06-05T16:03:00Z</dcterms:modified>
</cp:coreProperties>
</file>