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6228" w14:textId="611A6353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Requirements for Shipping Products to the USA via Trucking</w:t>
      </w:r>
    </w:p>
    <w:p w14:paraId="3AEB8A93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FD09601">
          <v:rect id="_x0000_i1025" style="width:0;height:1.5pt" o:hralign="center" o:hrstd="t" o:hr="t" fillcolor="#a0a0a0" stroked="f"/>
        </w:pict>
      </w:r>
    </w:p>
    <w:p w14:paraId="792FEE68" w14:textId="2BC8673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  <w:r w:rsidRPr="006403F9">
        <w:rPr>
          <w:rFonts w:ascii="Times New Roman" w:hAnsi="Times New Roman" w:cs="Times New Roman"/>
          <w:sz w:val="22"/>
          <w:szCs w:val="22"/>
        </w:rPr>
        <w:br/>
        <w:t>Shipping goods to the United States by truck—requires compliance with U.S. customs regulations, cross-border documentation, and trucking industry standards. This guide outlines the key requirements to ensure seamless ground transport of products into the U.S.</w:t>
      </w:r>
    </w:p>
    <w:p w14:paraId="3EDA1726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017B3DB">
          <v:rect id="_x0000_i1026" style="width:0;height:1.5pt" o:hralign="center" o:hrstd="t" o:hr="t" fillcolor="#a0a0a0" stroked="f"/>
        </w:pict>
      </w:r>
    </w:p>
    <w:p w14:paraId="4FB6E0F3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2. Customs and Border Crossing Requirements</w:t>
      </w:r>
    </w:p>
    <w:p w14:paraId="35E0A371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2.1. Customs Declaration &amp; Entry</w:t>
      </w:r>
      <w:r w:rsidRPr="006403F9">
        <w:rPr>
          <w:rFonts w:ascii="Times New Roman" w:hAnsi="Times New Roman" w:cs="Times New Roman"/>
          <w:sz w:val="22"/>
          <w:szCs w:val="22"/>
        </w:rPr>
        <w:br/>
        <w:t>When trucking goods across the border, U.S. Customs and Border Protection (CBP) requires:</w:t>
      </w:r>
    </w:p>
    <w:p w14:paraId="05EB05BD" w14:textId="77777777" w:rsidR="006403F9" w:rsidRPr="006403F9" w:rsidRDefault="006403F9" w:rsidP="006403F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Commercial Invoice</w:t>
      </w:r>
      <w:r w:rsidRPr="006403F9">
        <w:rPr>
          <w:rFonts w:ascii="Times New Roman" w:hAnsi="Times New Roman" w:cs="Times New Roman"/>
          <w:sz w:val="22"/>
          <w:szCs w:val="22"/>
        </w:rPr>
        <w:t xml:space="preserve"> – must clearly state product details, value, country of origin, and Incoterms.</w:t>
      </w:r>
    </w:p>
    <w:p w14:paraId="2447D56A" w14:textId="77777777" w:rsidR="006403F9" w:rsidRPr="006403F9" w:rsidRDefault="006403F9" w:rsidP="006403F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Bill of Lading (BOL)</w:t>
      </w:r>
      <w:r w:rsidRPr="006403F9">
        <w:rPr>
          <w:rFonts w:ascii="Times New Roman" w:hAnsi="Times New Roman" w:cs="Times New Roman"/>
          <w:sz w:val="22"/>
          <w:szCs w:val="22"/>
        </w:rPr>
        <w:t xml:space="preserve"> – shows the agreement between shipper and carrier.</w:t>
      </w:r>
    </w:p>
    <w:p w14:paraId="72D30E5C" w14:textId="77777777" w:rsidR="006403F9" w:rsidRPr="006403F9" w:rsidRDefault="006403F9" w:rsidP="006403F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Packing List</w:t>
      </w:r>
      <w:r w:rsidRPr="006403F9">
        <w:rPr>
          <w:rFonts w:ascii="Times New Roman" w:hAnsi="Times New Roman" w:cs="Times New Roman"/>
          <w:sz w:val="22"/>
          <w:szCs w:val="22"/>
        </w:rPr>
        <w:t xml:space="preserve"> – outlines what is included in the shipment.</w:t>
      </w:r>
    </w:p>
    <w:p w14:paraId="25DACADF" w14:textId="77777777" w:rsidR="006403F9" w:rsidRPr="006403F9" w:rsidRDefault="006403F9" w:rsidP="006403F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Customs Entry (CBP Form 3461 or 7501)</w:t>
      </w:r>
      <w:r w:rsidRPr="006403F9">
        <w:rPr>
          <w:rFonts w:ascii="Times New Roman" w:hAnsi="Times New Roman" w:cs="Times New Roman"/>
          <w:sz w:val="22"/>
          <w:szCs w:val="22"/>
        </w:rPr>
        <w:t xml:space="preserve"> – typically filed by a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customs broker</w:t>
      </w:r>
      <w:r w:rsidRPr="006403F9">
        <w:rPr>
          <w:rFonts w:ascii="Times New Roman" w:hAnsi="Times New Roman" w:cs="Times New Roman"/>
          <w:sz w:val="22"/>
          <w:szCs w:val="22"/>
        </w:rPr>
        <w:t>.</w:t>
      </w:r>
    </w:p>
    <w:p w14:paraId="55A592C5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2.2. Importer of Record (IOR)</w:t>
      </w:r>
      <w:r w:rsidRPr="006403F9">
        <w:rPr>
          <w:rFonts w:ascii="Times New Roman" w:hAnsi="Times New Roman" w:cs="Times New Roman"/>
          <w:sz w:val="22"/>
          <w:szCs w:val="22"/>
        </w:rPr>
        <w:br/>
        <w:t xml:space="preserve">The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Importer of Record</w:t>
      </w:r>
      <w:r w:rsidRPr="006403F9">
        <w:rPr>
          <w:rFonts w:ascii="Times New Roman" w:hAnsi="Times New Roman" w:cs="Times New Roman"/>
          <w:sz w:val="22"/>
          <w:szCs w:val="22"/>
        </w:rPr>
        <w:t xml:space="preserve"> is responsible for ensuring all entry requirements are met. This can be:</w:t>
      </w:r>
    </w:p>
    <w:p w14:paraId="4BFC6D87" w14:textId="77777777" w:rsidR="006403F9" w:rsidRPr="006403F9" w:rsidRDefault="006403F9" w:rsidP="006403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A U.S. buyer</w:t>
      </w:r>
    </w:p>
    <w:p w14:paraId="2E02A557" w14:textId="77777777" w:rsidR="006403F9" w:rsidRPr="006403F9" w:rsidRDefault="006403F9" w:rsidP="006403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A customs broker acting on your behalf</w:t>
      </w:r>
    </w:p>
    <w:p w14:paraId="368DD784" w14:textId="77777777" w:rsidR="006403F9" w:rsidRPr="006403F9" w:rsidRDefault="006403F9" w:rsidP="006403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A Canadian exporter using a non-resident importer setup</w:t>
      </w:r>
    </w:p>
    <w:p w14:paraId="7A91C5C8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2.3. ACE Manifest Filing (U.S. Side)</w:t>
      </w:r>
      <w:r w:rsidRPr="006403F9">
        <w:rPr>
          <w:rFonts w:ascii="Times New Roman" w:hAnsi="Times New Roman" w:cs="Times New Roman"/>
          <w:sz w:val="22"/>
          <w:szCs w:val="22"/>
        </w:rPr>
        <w:br/>
        <w:t xml:space="preserve">The carrier must file an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ACE (Automated Commercial Environment)</w:t>
      </w:r>
      <w:r w:rsidRPr="006403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3F9">
        <w:rPr>
          <w:rFonts w:ascii="Times New Roman" w:hAnsi="Times New Roman" w:cs="Times New Roman"/>
          <w:sz w:val="22"/>
          <w:szCs w:val="22"/>
        </w:rPr>
        <w:t>eManifest</w:t>
      </w:r>
      <w:proofErr w:type="spellEnd"/>
      <w:r w:rsidRPr="006403F9">
        <w:rPr>
          <w:rFonts w:ascii="Times New Roman" w:hAnsi="Times New Roman" w:cs="Times New Roman"/>
          <w:sz w:val="22"/>
          <w:szCs w:val="22"/>
        </w:rPr>
        <w:t xml:space="preserve"> prior to arriving at the border. It includes:</w:t>
      </w:r>
    </w:p>
    <w:p w14:paraId="455D79E6" w14:textId="77777777" w:rsidR="006403F9" w:rsidRPr="006403F9" w:rsidRDefault="006403F9" w:rsidP="006403F9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Shipment data</w:t>
      </w:r>
    </w:p>
    <w:p w14:paraId="2E1A4A4B" w14:textId="77777777" w:rsidR="006403F9" w:rsidRPr="006403F9" w:rsidRDefault="006403F9" w:rsidP="006403F9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Carrier info</w:t>
      </w:r>
    </w:p>
    <w:p w14:paraId="41A0DBA3" w14:textId="77777777" w:rsidR="006403F9" w:rsidRPr="006403F9" w:rsidRDefault="006403F9" w:rsidP="006403F9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Driver and truck details</w:t>
      </w:r>
    </w:p>
    <w:p w14:paraId="5316E57D" w14:textId="77777777" w:rsidR="006403F9" w:rsidRPr="006403F9" w:rsidRDefault="006403F9" w:rsidP="006403F9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Broker or importer contact</w:t>
      </w:r>
    </w:p>
    <w:p w14:paraId="306ECE1E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2.4. ACI Filing (Canadian Side, if returning)</w:t>
      </w:r>
      <w:r w:rsidRPr="006403F9">
        <w:rPr>
          <w:rFonts w:ascii="Times New Roman" w:hAnsi="Times New Roman" w:cs="Times New Roman"/>
          <w:sz w:val="22"/>
          <w:szCs w:val="22"/>
        </w:rPr>
        <w:br/>
        <w:t xml:space="preserve">If shipping back to Canada, the carrier must also file an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ACI (Advance Commercial Information)</w:t>
      </w:r>
      <w:r w:rsidRPr="006403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3F9">
        <w:rPr>
          <w:rFonts w:ascii="Times New Roman" w:hAnsi="Times New Roman" w:cs="Times New Roman"/>
          <w:sz w:val="22"/>
          <w:szCs w:val="22"/>
        </w:rPr>
        <w:t>eManifest</w:t>
      </w:r>
      <w:proofErr w:type="spellEnd"/>
      <w:r w:rsidRPr="006403F9">
        <w:rPr>
          <w:rFonts w:ascii="Times New Roman" w:hAnsi="Times New Roman" w:cs="Times New Roman"/>
          <w:sz w:val="22"/>
          <w:szCs w:val="22"/>
        </w:rPr>
        <w:t xml:space="preserve"> with CBSA.</w:t>
      </w:r>
    </w:p>
    <w:p w14:paraId="25E62958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 w14:anchorId="285B860B">
          <v:rect id="_x0000_i1027" style="width:0;height:1.5pt" o:hralign="center" o:hrstd="t" o:hr="t" fillcolor="#a0a0a0" stroked="f"/>
        </w:pict>
      </w:r>
    </w:p>
    <w:p w14:paraId="09CCE3A6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3. Trucking &amp; Transportation Considerations</w:t>
      </w:r>
    </w:p>
    <w:p w14:paraId="14460025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3.1. Licensed Carrier</w:t>
      </w:r>
      <w:r w:rsidRPr="006403F9">
        <w:rPr>
          <w:rFonts w:ascii="Times New Roman" w:hAnsi="Times New Roman" w:cs="Times New Roman"/>
          <w:sz w:val="22"/>
          <w:szCs w:val="22"/>
        </w:rPr>
        <w:br/>
        <w:t>Use a carrier that is:</w:t>
      </w:r>
    </w:p>
    <w:p w14:paraId="5C803EB1" w14:textId="77777777" w:rsidR="006403F9" w:rsidRPr="006403F9" w:rsidRDefault="006403F9" w:rsidP="006403F9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Bonded</w:t>
      </w:r>
      <w:r w:rsidRPr="006403F9">
        <w:rPr>
          <w:rFonts w:ascii="Times New Roman" w:hAnsi="Times New Roman" w:cs="Times New Roman"/>
          <w:sz w:val="22"/>
          <w:szCs w:val="22"/>
        </w:rPr>
        <w:t xml:space="preserve"> with CBP</w:t>
      </w:r>
    </w:p>
    <w:p w14:paraId="3EF1EF6E" w14:textId="77777777" w:rsidR="006403F9" w:rsidRPr="006403F9" w:rsidRDefault="006403F9" w:rsidP="006403F9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Holds a valid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SCAC (Standard Carrier Alpha Code)</w:t>
      </w:r>
    </w:p>
    <w:p w14:paraId="627B34B6" w14:textId="77777777" w:rsidR="006403F9" w:rsidRPr="006403F9" w:rsidRDefault="006403F9" w:rsidP="006403F9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Registered with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FMCSA (Federal Motor Carrier Safety Administration)</w:t>
      </w:r>
      <w:r w:rsidRPr="006403F9">
        <w:rPr>
          <w:rFonts w:ascii="Times New Roman" w:hAnsi="Times New Roman" w:cs="Times New Roman"/>
          <w:sz w:val="22"/>
          <w:szCs w:val="22"/>
        </w:rPr>
        <w:t xml:space="preserve"> if operating in the U.S.</w:t>
      </w:r>
    </w:p>
    <w:p w14:paraId="2BA21D95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3.2. Driver Requirements</w:t>
      </w:r>
      <w:r w:rsidRPr="006403F9">
        <w:rPr>
          <w:rFonts w:ascii="Times New Roman" w:hAnsi="Times New Roman" w:cs="Times New Roman"/>
          <w:sz w:val="22"/>
          <w:szCs w:val="22"/>
        </w:rPr>
        <w:br/>
        <w:t>Drivers must:</w:t>
      </w:r>
    </w:p>
    <w:p w14:paraId="0555B373" w14:textId="77777777" w:rsidR="006403F9" w:rsidRPr="006403F9" w:rsidRDefault="006403F9" w:rsidP="006403F9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Hold a valid passport or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FAST Card</w:t>
      </w:r>
      <w:r w:rsidRPr="006403F9">
        <w:rPr>
          <w:rFonts w:ascii="Times New Roman" w:hAnsi="Times New Roman" w:cs="Times New Roman"/>
          <w:sz w:val="22"/>
          <w:szCs w:val="22"/>
        </w:rPr>
        <w:t xml:space="preserve"> for expedited processing</w:t>
      </w:r>
    </w:p>
    <w:p w14:paraId="43D1FFD8" w14:textId="77777777" w:rsidR="006403F9" w:rsidRPr="006403F9" w:rsidRDefault="006403F9" w:rsidP="006403F9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Provide complete documentation upon arrival at the border</w:t>
      </w:r>
    </w:p>
    <w:p w14:paraId="6A50DCBB" w14:textId="77777777" w:rsidR="006403F9" w:rsidRPr="006403F9" w:rsidRDefault="006403F9" w:rsidP="006403F9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Be prepared for inspection by CBP officers</w:t>
      </w:r>
    </w:p>
    <w:p w14:paraId="3B30D4EA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3.3. Vehicle Requirements</w:t>
      </w:r>
      <w:r w:rsidRPr="006403F9">
        <w:rPr>
          <w:rFonts w:ascii="Times New Roman" w:hAnsi="Times New Roman" w:cs="Times New Roman"/>
          <w:sz w:val="22"/>
          <w:szCs w:val="22"/>
        </w:rPr>
        <w:br/>
        <w:t>Trucks entering the U.S. must meet:</w:t>
      </w:r>
    </w:p>
    <w:p w14:paraId="5B64ECD3" w14:textId="77777777" w:rsidR="006403F9" w:rsidRPr="006403F9" w:rsidRDefault="006403F9" w:rsidP="006403F9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DOT safety standards</w:t>
      </w:r>
    </w:p>
    <w:p w14:paraId="49DE2FFF" w14:textId="77777777" w:rsidR="006403F9" w:rsidRPr="006403F9" w:rsidRDefault="006403F9" w:rsidP="006403F9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Proper signage and documentation</w:t>
      </w:r>
    </w:p>
    <w:p w14:paraId="6BE41F34" w14:textId="77777777" w:rsidR="006403F9" w:rsidRPr="006403F9" w:rsidRDefault="006403F9" w:rsidP="006403F9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Tracking and compliance systems if required by the shipper or receiver</w:t>
      </w:r>
    </w:p>
    <w:p w14:paraId="298DF85E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5A32114A">
          <v:rect id="_x0000_i1028" style="width:0;height:1.5pt" o:hralign="center" o:hrstd="t" o:hr="t" fillcolor="#a0a0a0" stroked="f"/>
        </w:pict>
      </w:r>
    </w:p>
    <w:p w14:paraId="467DE5F8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4. Product-Specific Regulations</w:t>
      </w:r>
    </w:p>
    <w:p w14:paraId="66EC414B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4.1. FDA/USDA-Regulated Goods</w:t>
      </w:r>
      <w:r w:rsidRPr="006403F9">
        <w:rPr>
          <w:rFonts w:ascii="Times New Roman" w:hAnsi="Times New Roman" w:cs="Times New Roman"/>
          <w:sz w:val="22"/>
          <w:szCs w:val="22"/>
        </w:rPr>
        <w:br/>
        <w:t>If transporting:</w:t>
      </w:r>
    </w:p>
    <w:p w14:paraId="1091D129" w14:textId="77777777" w:rsidR="006403F9" w:rsidRPr="006403F9" w:rsidRDefault="006403F9" w:rsidP="006403F9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Food, beverages, supplements, or pharmaceuticals →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FDA Prior Notice</w:t>
      </w:r>
      <w:r w:rsidRPr="006403F9">
        <w:rPr>
          <w:rFonts w:ascii="Times New Roman" w:hAnsi="Times New Roman" w:cs="Times New Roman"/>
          <w:sz w:val="22"/>
          <w:szCs w:val="22"/>
        </w:rPr>
        <w:t xml:space="preserve"> must be submitted before crossing</w:t>
      </w:r>
    </w:p>
    <w:p w14:paraId="4511CF7C" w14:textId="77777777" w:rsidR="006403F9" w:rsidRPr="006403F9" w:rsidRDefault="006403F9" w:rsidP="006403F9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Plants, wood, or animal-based goods → may require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USDA permits or inspections</w:t>
      </w:r>
    </w:p>
    <w:p w14:paraId="5751ADB9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4.2. Hazardous Materials (HAZMAT)</w:t>
      </w:r>
      <w:r w:rsidRPr="006403F9">
        <w:rPr>
          <w:rFonts w:ascii="Times New Roman" w:hAnsi="Times New Roman" w:cs="Times New Roman"/>
          <w:sz w:val="22"/>
          <w:szCs w:val="22"/>
        </w:rPr>
        <w:br/>
        <w:t>Ensure:</w:t>
      </w:r>
    </w:p>
    <w:p w14:paraId="73827EB3" w14:textId="77777777" w:rsidR="006403F9" w:rsidRPr="006403F9" w:rsidRDefault="006403F9" w:rsidP="006403F9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Correct classification and placarding</w:t>
      </w:r>
    </w:p>
    <w:p w14:paraId="704399D4" w14:textId="77777777" w:rsidR="006403F9" w:rsidRPr="006403F9" w:rsidRDefault="006403F9" w:rsidP="006403F9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Compliance with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49 CFR</w:t>
      </w:r>
      <w:r w:rsidRPr="006403F9">
        <w:rPr>
          <w:rFonts w:ascii="Times New Roman" w:hAnsi="Times New Roman" w:cs="Times New Roman"/>
          <w:sz w:val="22"/>
          <w:szCs w:val="22"/>
        </w:rPr>
        <w:t xml:space="preserve"> (U.S. HAZMAT regulations)</w:t>
      </w:r>
    </w:p>
    <w:p w14:paraId="6C713D25" w14:textId="77777777" w:rsidR="006403F9" w:rsidRPr="006403F9" w:rsidRDefault="006403F9" w:rsidP="006403F9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lastRenderedPageBreak/>
        <w:t>Proper documentation and driver certifications</w:t>
      </w:r>
    </w:p>
    <w:p w14:paraId="4F439A45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4DCE1B53">
          <v:rect id="_x0000_i1029" style="width:0;height:1.5pt" o:hralign="center" o:hrstd="t" o:hr="t" fillcolor="#a0a0a0" stroked="f"/>
        </w:pict>
      </w:r>
    </w:p>
    <w:p w14:paraId="6F821D35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5. Documentation Checklist for Cross-Border Trucking</w:t>
      </w:r>
    </w:p>
    <w:p w14:paraId="6DA779C8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Prepare and share with your carrier and broker:</w:t>
      </w:r>
    </w:p>
    <w:p w14:paraId="4CF7CD7D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Commercial Invoice</w:t>
      </w:r>
    </w:p>
    <w:p w14:paraId="59931A89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Bill of Lading (BOL)</w:t>
      </w:r>
    </w:p>
    <w:p w14:paraId="7B6DE9B6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Packing List</w:t>
      </w:r>
    </w:p>
    <w:p w14:paraId="54D1E42E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FDA/USDA notice (if applicable)</w:t>
      </w:r>
    </w:p>
    <w:p w14:paraId="132B8956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Certificates of Origin (if claiming preferential tariffs like under USMCA)</w:t>
      </w:r>
    </w:p>
    <w:p w14:paraId="08406CCE" w14:textId="77777777" w:rsidR="006403F9" w:rsidRPr="006403F9" w:rsidRDefault="006403F9" w:rsidP="006403F9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Segoe UI Emoji" w:hAnsi="Segoe UI Emoji" w:cs="Segoe UI Emoji"/>
          <w:sz w:val="22"/>
          <w:szCs w:val="22"/>
        </w:rPr>
        <w:t>✅</w:t>
      </w:r>
      <w:r w:rsidRPr="006403F9">
        <w:rPr>
          <w:rFonts w:ascii="Times New Roman" w:hAnsi="Times New Roman" w:cs="Times New Roman"/>
          <w:sz w:val="22"/>
          <w:szCs w:val="22"/>
        </w:rPr>
        <w:t xml:space="preserve"> Import/Export permits (if required)</w:t>
      </w:r>
    </w:p>
    <w:p w14:paraId="2A9AD608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76FB1804">
          <v:rect id="_x0000_i1030" style="width:0;height:1.5pt" o:hralign="center" o:hrstd="t" o:hr="t" fillcolor="#a0a0a0" stroked="f"/>
        </w:pict>
      </w:r>
    </w:p>
    <w:p w14:paraId="1111B76B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6. Labeling and Packaging</w:t>
      </w:r>
    </w:p>
    <w:p w14:paraId="6FB6346C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6.1. Labeling</w:t>
      </w:r>
      <w:r w:rsidRPr="006403F9">
        <w:rPr>
          <w:rFonts w:ascii="Times New Roman" w:hAnsi="Times New Roman" w:cs="Times New Roman"/>
          <w:sz w:val="22"/>
          <w:szCs w:val="22"/>
        </w:rPr>
        <w:br/>
        <w:t>Products must be labeled with:</w:t>
      </w:r>
    </w:p>
    <w:p w14:paraId="3C06080C" w14:textId="77777777" w:rsidR="006403F9" w:rsidRPr="006403F9" w:rsidRDefault="006403F9" w:rsidP="006403F9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Country of Origin (e.g., “Made in Canada”)</w:t>
      </w:r>
    </w:p>
    <w:p w14:paraId="4E6F9517" w14:textId="77777777" w:rsidR="006403F9" w:rsidRPr="006403F9" w:rsidRDefault="006403F9" w:rsidP="006403F9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Product description</w:t>
      </w:r>
    </w:p>
    <w:p w14:paraId="29B7804E" w14:textId="77777777" w:rsidR="006403F9" w:rsidRPr="006403F9" w:rsidRDefault="006403F9" w:rsidP="006403F9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Safety labels (if applicable)</w:t>
      </w:r>
    </w:p>
    <w:p w14:paraId="7FC1E7DB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6.2. Packaging</w:t>
      </w:r>
      <w:r w:rsidRPr="006403F9">
        <w:rPr>
          <w:rFonts w:ascii="Times New Roman" w:hAnsi="Times New Roman" w:cs="Times New Roman"/>
          <w:sz w:val="22"/>
          <w:szCs w:val="22"/>
        </w:rPr>
        <w:br/>
        <w:t>Ensure cargo is:</w:t>
      </w:r>
    </w:p>
    <w:p w14:paraId="4CE8AD40" w14:textId="77777777" w:rsidR="006403F9" w:rsidRPr="006403F9" w:rsidRDefault="006403F9" w:rsidP="006403F9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Securely palletized and shrink-wrapped</w:t>
      </w:r>
    </w:p>
    <w:p w14:paraId="154B5149" w14:textId="77777777" w:rsidR="006403F9" w:rsidRPr="006403F9" w:rsidRDefault="006403F9" w:rsidP="006403F9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Compliant with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ISPM 15</w:t>
      </w:r>
      <w:r w:rsidRPr="006403F9">
        <w:rPr>
          <w:rFonts w:ascii="Times New Roman" w:hAnsi="Times New Roman" w:cs="Times New Roman"/>
          <w:sz w:val="22"/>
          <w:szCs w:val="22"/>
        </w:rPr>
        <w:t xml:space="preserve"> if wood packaging is used</w:t>
      </w:r>
    </w:p>
    <w:p w14:paraId="057A199E" w14:textId="77777777" w:rsidR="006403F9" w:rsidRPr="006403F9" w:rsidRDefault="006403F9" w:rsidP="006403F9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Clearly marked with shipment identifiers</w:t>
      </w:r>
    </w:p>
    <w:p w14:paraId="38356970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9D53BA1">
          <v:rect id="_x0000_i1031" style="width:0;height:1.5pt" o:hralign="center" o:hrstd="t" o:hr="t" fillcolor="#a0a0a0" stroked="f"/>
        </w:pict>
      </w:r>
    </w:p>
    <w:p w14:paraId="741AB983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7. Duties, Taxes &amp; Tariffs</w:t>
      </w:r>
    </w:p>
    <w:p w14:paraId="404BCFE6" w14:textId="77777777" w:rsidR="006403F9" w:rsidRPr="006403F9" w:rsidRDefault="006403F9" w:rsidP="006403F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Determine the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Harmonized Tariff Code (HTS)</w:t>
      </w:r>
      <w:r w:rsidRPr="006403F9">
        <w:rPr>
          <w:rFonts w:ascii="Times New Roman" w:hAnsi="Times New Roman" w:cs="Times New Roman"/>
          <w:sz w:val="22"/>
          <w:szCs w:val="22"/>
        </w:rPr>
        <w:t xml:space="preserve"> to calculate duty.</w:t>
      </w:r>
    </w:p>
    <w:p w14:paraId="37738764" w14:textId="77777777" w:rsidR="006403F9" w:rsidRPr="006403F9" w:rsidRDefault="006403F9" w:rsidP="006403F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Duties and taxes are paid by the Importer of Record unless shipped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DDP (Delivered Duty Paid)</w:t>
      </w:r>
      <w:r w:rsidRPr="006403F9">
        <w:rPr>
          <w:rFonts w:ascii="Times New Roman" w:hAnsi="Times New Roman" w:cs="Times New Roman"/>
          <w:sz w:val="22"/>
          <w:szCs w:val="22"/>
        </w:rPr>
        <w:t>.</w:t>
      </w:r>
    </w:p>
    <w:p w14:paraId="661DE330" w14:textId="77777777" w:rsidR="006403F9" w:rsidRPr="006403F9" w:rsidRDefault="006403F9" w:rsidP="006403F9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lastRenderedPageBreak/>
        <w:t xml:space="preserve">Utilize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USMCA</w:t>
      </w:r>
      <w:r w:rsidRPr="006403F9">
        <w:rPr>
          <w:rFonts w:ascii="Times New Roman" w:hAnsi="Times New Roman" w:cs="Times New Roman"/>
          <w:sz w:val="22"/>
          <w:szCs w:val="22"/>
        </w:rPr>
        <w:t xml:space="preserve"> to reduce or eliminate tariffs on qualifying goods.</w:t>
      </w:r>
    </w:p>
    <w:p w14:paraId="23A19CCE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45D51CD">
          <v:rect id="_x0000_i1032" style="width:0;height:1.5pt" o:hralign="center" o:hrstd="t" o:hr="t" fillcolor="#a0a0a0" stroked="f"/>
        </w:pict>
      </w:r>
    </w:p>
    <w:p w14:paraId="0A0941B0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8. Final Tips for Smooth Cross-Border Trucking</w:t>
      </w:r>
    </w:p>
    <w:p w14:paraId="2029AEEB" w14:textId="77777777" w:rsidR="006403F9" w:rsidRPr="006403F9" w:rsidRDefault="006403F9" w:rsidP="006403F9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Coordinate with a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licensed customs broker</w:t>
      </w:r>
      <w:r w:rsidRPr="006403F9">
        <w:rPr>
          <w:rFonts w:ascii="Times New Roman" w:hAnsi="Times New Roman" w:cs="Times New Roman"/>
          <w:sz w:val="22"/>
          <w:szCs w:val="22"/>
        </w:rPr>
        <w:t xml:space="preserve"> early.</w:t>
      </w:r>
    </w:p>
    <w:p w14:paraId="7A2826C3" w14:textId="77777777" w:rsidR="006403F9" w:rsidRPr="006403F9" w:rsidRDefault="006403F9" w:rsidP="006403F9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Ensure driver and carrier communication is consistent.</w:t>
      </w:r>
    </w:p>
    <w:p w14:paraId="71640C49" w14:textId="77777777" w:rsidR="006403F9" w:rsidRPr="006403F9" w:rsidRDefault="006403F9" w:rsidP="006403F9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>Double-check that all documents are accurate and submitted in advance.</w:t>
      </w:r>
    </w:p>
    <w:p w14:paraId="263839B1" w14:textId="77777777" w:rsidR="006403F9" w:rsidRPr="006403F9" w:rsidRDefault="006403F9" w:rsidP="006403F9">
      <w:pPr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sz w:val="22"/>
          <w:szCs w:val="22"/>
        </w:rPr>
        <w:t xml:space="preserve">Use </w:t>
      </w:r>
      <w:r w:rsidRPr="006403F9">
        <w:rPr>
          <w:rFonts w:ascii="Times New Roman" w:hAnsi="Times New Roman" w:cs="Times New Roman"/>
          <w:b/>
          <w:bCs/>
          <w:sz w:val="22"/>
          <w:szCs w:val="22"/>
        </w:rPr>
        <w:t>FAST lanes</w:t>
      </w:r>
      <w:r w:rsidRPr="006403F9">
        <w:rPr>
          <w:rFonts w:ascii="Times New Roman" w:hAnsi="Times New Roman" w:cs="Times New Roman"/>
          <w:sz w:val="22"/>
          <w:szCs w:val="22"/>
        </w:rPr>
        <w:t xml:space="preserve"> for expedited crossing, if eligible.</w:t>
      </w:r>
    </w:p>
    <w:p w14:paraId="560A07CD" w14:textId="77777777" w:rsidR="006403F9" w:rsidRPr="006403F9" w:rsidRDefault="00983DA6" w:rsidP="00640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B17F5CC">
          <v:rect id="_x0000_i1033" style="width:0;height:1.5pt" o:hralign="center" o:hrstd="t" o:hr="t" fillcolor="#a0a0a0" stroked="f"/>
        </w:pict>
      </w:r>
    </w:p>
    <w:p w14:paraId="59DA2EC5" w14:textId="77777777" w:rsidR="006403F9" w:rsidRPr="006403F9" w:rsidRDefault="006403F9" w:rsidP="006403F9">
      <w:pPr>
        <w:rPr>
          <w:rFonts w:ascii="Times New Roman" w:hAnsi="Times New Roman" w:cs="Times New Roman"/>
          <w:sz w:val="22"/>
          <w:szCs w:val="22"/>
        </w:rPr>
      </w:pPr>
      <w:r w:rsidRPr="006403F9"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r w:rsidRPr="006403F9">
        <w:rPr>
          <w:rFonts w:ascii="Times New Roman" w:hAnsi="Times New Roman" w:cs="Times New Roman"/>
          <w:sz w:val="22"/>
          <w:szCs w:val="22"/>
        </w:rPr>
        <w:br/>
        <w:t>Cross-border trucking to the United States requires close coordination between the shipper, carrier, and customs broker. With the right documents, regulatory compliance, and a reliable transportation partner, your shipment can cross the U.S. border efficiently and legally.</w:t>
      </w:r>
    </w:p>
    <w:p w14:paraId="4AD43E80" w14:textId="77777777" w:rsidR="00511D46" w:rsidRPr="006403F9" w:rsidRDefault="00511D46"/>
    <w:sectPr w:rsidR="00511D46" w:rsidRPr="006403F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3639" w14:textId="77777777" w:rsidR="00983DA6" w:rsidRDefault="00983DA6" w:rsidP="00983DA6">
      <w:pPr>
        <w:spacing w:after="0" w:line="240" w:lineRule="auto"/>
      </w:pPr>
      <w:r>
        <w:separator/>
      </w:r>
    </w:p>
  </w:endnote>
  <w:endnote w:type="continuationSeparator" w:id="0">
    <w:p w14:paraId="5F66F3A2" w14:textId="77777777" w:rsidR="00983DA6" w:rsidRDefault="00983DA6" w:rsidP="0098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12A7" w14:textId="77777777" w:rsidR="00983DA6" w:rsidRDefault="00983DA6" w:rsidP="00983DA6">
      <w:pPr>
        <w:spacing w:after="0" w:line="240" w:lineRule="auto"/>
      </w:pPr>
      <w:r>
        <w:separator/>
      </w:r>
    </w:p>
  </w:footnote>
  <w:footnote w:type="continuationSeparator" w:id="0">
    <w:p w14:paraId="3A28BD48" w14:textId="77777777" w:rsidR="00983DA6" w:rsidRDefault="00983DA6" w:rsidP="0098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C2D" w14:textId="268D3BEE" w:rsidR="00983DA6" w:rsidRDefault="00983DA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758834F" wp14:editId="3447468A">
          <wp:extent cx="2381250" cy="943610"/>
          <wp:effectExtent l="0" t="0" r="0" b="8890"/>
          <wp:docPr id="1584460471" name="Picture 1" descr="A black text with a curved li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460471" name="Picture 1" descr="A black text with a curved li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78" cy="95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153CE" w14:textId="77777777" w:rsidR="00983DA6" w:rsidRDefault="00983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30C3"/>
    <w:multiLevelType w:val="multilevel"/>
    <w:tmpl w:val="B1D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71441"/>
    <w:multiLevelType w:val="multilevel"/>
    <w:tmpl w:val="7B1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682F"/>
    <w:multiLevelType w:val="multilevel"/>
    <w:tmpl w:val="1DFC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0ACF"/>
    <w:multiLevelType w:val="multilevel"/>
    <w:tmpl w:val="AB8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31CE8"/>
    <w:multiLevelType w:val="multilevel"/>
    <w:tmpl w:val="6D0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6787"/>
    <w:multiLevelType w:val="multilevel"/>
    <w:tmpl w:val="E64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57F2"/>
    <w:multiLevelType w:val="multilevel"/>
    <w:tmpl w:val="40C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000FE"/>
    <w:multiLevelType w:val="multilevel"/>
    <w:tmpl w:val="60A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14CCF"/>
    <w:multiLevelType w:val="multilevel"/>
    <w:tmpl w:val="E6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150F4"/>
    <w:multiLevelType w:val="multilevel"/>
    <w:tmpl w:val="B60A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167A2"/>
    <w:multiLevelType w:val="multilevel"/>
    <w:tmpl w:val="D89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7733B"/>
    <w:multiLevelType w:val="multilevel"/>
    <w:tmpl w:val="ED5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C04B0"/>
    <w:multiLevelType w:val="multilevel"/>
    <w:tmpl w:val="F1B0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914155">
    <w:abstractNumId w:val="8"/>
  </w:num>
  <w:num w:numId="2" w16cid:durableId="377750998">
    <w:abstractNumId w:val="6"/>
  </w:num>
  <w:num w:numId="3" w16cid:durableId="695157116">
    <w:abstractNumId w:val="0"/>
  </w:num>
  <w:num w:numId="4" w16cid:durableId="728917271">
    <w:abstractNumId w:val="10"/>
  </w:num>
  <w:num w:numId="5" w16cid:durableId="1564754430">
    <w:abstractNumId w:val="12"/>
  </w:num>
  <w:num w:numId="6" w16cid:durableId="492643014">
    <w:abstractNumId w:val="9"/>
  </w:num>
  <w:num w:numId="7" w16cid:durableId="858468594">
    <w:abstractNumId w:val="5"/>
  </w:num>
  <w:num w:numId="8" w16cid:durableId="1934387758">
    <w:abstractNumId w:val="11"/>
  </w:num>
  <w:num w:numId="9" w16cid:durableId="1320577785">
    <w:abstractNumId w:val="4"/>
  </w:num>
  <w:num w:numId="10" w16cid:durableId="1440221895">
    <w:abstractNumId w:val="1"/>
  </w:num>
  <w:num w:numId="11" w16cid:durableId="206575734">
    <w:abstractNumId w:val="2"/>
  </w:num>
  <w:num w:numId="12" w16cid:durableId="1875918616">
    <w:abstractNumId w:val="3"/>
  </w:num>
  <w:num w:numId="13" w16cid:durableId="175385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9"/>
    <w:rsid w:val="00511D46"/>
    <w:rsid w:val="005F1C68"/>
    <w:rsid w:val="006403F9"/>
    <w:rsid w:val="006A5A8B"/>
    <w:rsid w:val="007F57D7"/>
    <w:rsid w:val="009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FF5F"/>
  <w15:chartTrackingRefBased/>
  <w15:docId w15:val="{7959A44F-CD1D-4B45-BB38-59F8371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3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A6"/>
  </w:style>
  <w:style w:type="paragraph" w:styleId="Footer">
    <w:name w:val="footer"/>
    <w:basedOn w:val="Normal"/>
    <w:link w:val="FooterChar"/>
    <w:uiPriority w:val="99"/>
    <w:unhideWhenUsed/>
    <w:rsid w:val="0098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A6"/>
  </w:style>
  <w:style w:type="character" w:styleId="Hyperlink">
    <w:name w:val="Hyperlink"/>
    <w:basedOn w:val="DefaultParagraphFont"/>
    <w:uiPriority w:val="99"/>
    <w:unhideWhenUsed/>
    <w:rsid w:val="00983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Buckle</dc:creator>
  <cp:keywords/>
  <dc:description/>
  <cp:lastModifiedBy>Kristen Buckle</cp:lastModifiedBy>
  <cp:revision>2</cp:revision>
  <dcterms:created xsi:type="dcterms:W3CDTF">2025-06-04T18:09:00Z</dcterms:created>
  <dcterms:modified xsi:type="dcterms:W3CDTF">2025-06-05T16:02:00Z</dcterms:modified>
</cp:coreProperties>
</file>