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DE5FB" w14:textId="77777777" w:rsidR="00FC259E" w:rsidRDefault="00FC259E">
      <w:pPr>
        <w:widowControl/>
        <w:wordWrap/>
        <w:autoSpaceDE/>
        <w:autoSpaceDN/>
        <w:rPr>
          <w:b/>
          <w:bCs/>
        </w:rPr>
      </w:pPr>
      <w:r>
        <w:rPr>
          <w:rFonts w:hint="eastAsia"/>
          <w:b/>
          <w:bCs/>
        </w:rPr>
        <w:t>CTO Bio</w:t>
      </w:r>
    </w:p>
    <w:p w14:paraId="55ACC7F4" w14:textId="28C2A224" w:rsidR="00FC259E" w:rsidRPr="00FC259E" w:rsidRDefault="00FC259E">
      <w:pPr>
        <w:widowControl/>
        <w:wordWrap/>
        <w:autoSpaceDE/>
        <w:autoSpaceDN/>
      </w:pPr>
      <w:r w:rsidRPr="00FC259E">
        <w:t xml:space="preserve">Young-Seok Seo, PhD, is Chief Technology Officer at Wontech Co., Ltd. He holds a doctorate in physics from </w:t>
      </w:r>
      <w:proofErr w:type="spellStart"/>
      <w:r w:rsidRPr="00FC259E">
        <w:t>Chungnam</w:t>
      </w:r>
      <w:proofErr w:type="spellEnd"/>
      <w:r w:rsidRPr="00FC259E">
        <w:t xml:space="preserve"> National University and brings over two decades of research and development experience spanning national laboratories in Korea and Japan, including KAERI, JST, and Osaka University. Dr. Seo leads advanced R&amp;D across medical lasers, ultrasound and RF therapeutic devices, and optical diagnostics, with deep expertise in high-energy laser systems and optical amplification. His contributions have been recognized with multiple national awards, including the IR52 Jang Young-Sil Award and a Ministerial Commendation from the Ministry of Health and Welfare, and he actively serves on international and national standards committees in medical devices.</w:t>
      </w:r>
      <w:r w:rsidRPr="00FC259E">
        <w:br w:type="page"/>
      </w:r>
    </w:p>
    <w:p w14:paraId="45340976" w14:textId="77777777" w:rsidR="00FC259E" w:rsidRDefault="00FC259E">
      <w:pPr>
        <w:rPr>
          <w:b/>
          <w:bCs/>
        </w:rPr>
      </w:pPr>
      <w:r>
        <w:rPr>
          <w:rFonts w:hint="eastAsia"/>
          <w:b/>
          <w:bCs/>
        </w:rPr>
        <w:lastRenderedPageBreak/>
        <w:t>CTO Interview</w:t>
      </w:r>
    </w:p>
    <w:p w14:paraId="7CD50F12" w14:textId="1FC59133" w:rsidR="00FC259E" w:rsidRPr="00FC259E" w:rsidRDefault="00FC259E" w:rsidP="00FC259E">
      <w:pPr>
        <w:rPr>
          <w:b/>
          <w:bCs/>
        </w:rPr>
      </w:pPr>
      <w:r>
        <w:rPr>
          <w:b/>
          <w:bCs/>
        </w:rPr>
        <w:br/>
      </w:r>
      <w:r w:rsidRPr="00FC259E">
        <w:rPr>
          <w:b/>
          <w:bCs/>
        </w:rPr>
        <w:t>Q. What is the key message Wontech wants to deliver to the global market at CES 2026?</w:t>
      </w:r>
    </w:p>
    <w:p w14:paraId="43BBF1B6" w14:textId="25B89BA0" w:rsidR="00FC259E" w:rsidRPr="00FC259E" w:rsidRDefault="00FC259E" w:rsidP="00FC259E">
      <w:r w:rsidRPr="00FC259E">
        <w:t>CES 2026 is an important turning point for Wontech. We see it as an opportunity to clearly communicate our long-term technology direction and portfolio strategy to the global market. While Wontech has grown as a laser- and energy-based company in aesthetic medicine, we are now sharpening our identity as a technology-driven company that addresses real challenges in clinical practice.</w:t>
      </w:r>
    </w:p>
    <w:p w14:paraId="1C349FFF" w14:textId="77777777" w:rsidR="00FC259E" w:rsidRPr="00FC259E" w:rsidRDefault="00FC259E" w:rsidP="00FC259E"/>
    <w:p w14:paraId="29EABB0D" w14:textId="77777777" w:rsidR="00FC259E" w:rsidRPr="00FC259E" w:rsidRDefault="00FC259E" w:rsidP="00FC259E">
      <w:r w:rsidRPr="00FC259E">
        <w:t>Our portfolio expansion is not simply about moving from aesthetics into surgical or clinical applications. It begins with identifying recurring problems in medical environments and solving them through technology. From this perspective, we developed Petra and Lime to address persistent issues in infection control, including cross-contamination risks associated with contact-based devices, as well as growing inefficiencies related to staffing, time, and consumables. These solutions will be introduced globally for the first time at CES.</w:t>
      </w:r>
    </w:p>
    <w:p w14:paraId="2D16AB27" w14:textId="77777777" w:rsidR="00FC259E" w:rsidRPr="00FC259E" w:rsidRDefault="00FC259E" w:rsidP="00FC259E"/>
    <w:p w14:paraId="59B0D14E" w14:textId="77834CA9" w:rsidR="00FC259E" w:rsidRPr="00FC259E" w:rsidRDefault="00FC259E" w:rsidP="00FC259E">
      <w:r w:rsidRPr="00FC259E">
        <w:t xml:space="preserve">In parallel, we developed Ellise to respond to the growing demand for non-invasive, non-pharmacological solutions in chronic pain </w:t>
      </w:r>
      <w:r w:rsidR="002A1415">
        <w:rPr>
          <w:rFonts w:hint="eastAsia"/>
        </w:rPr>
        <w:t xml:space="preserve">relief </w:t>
      </w:r>
      <w:r w:rsidRPr="00FC259E">
        <w:t>management, where traditional drug- and surgery-centered approaches face clear limitations. Through CES 2026, Wontech is accelerating its transformation into a solutions company that bridges technology and clinical practice, using AI, optical technologies, and clinical validation to tackle structural challenges in healthcare and point toward the next phase of global healthcare innovation.</w:t>
      </w:r>
    </w:p>
    <w:p w14:paraId="23C22187" w14:textId="77777777" w:rsidR="00FC259E" w:rsidRPr="00FC259E" w:rsidRDefault="00FC259E" w:rsidP="00FC259E">
      <w:pPr>
        <w:rPr>
          <w:b/>
          <w:bCs/>
        </w:rPr>
      </w:pPr>
    </w:p>
    <w:p w14:paraId="698CFCC0" w14:textId="4FAAB6F1" w:rsidR="00FC259E" w:rsidRPr="00FC259E" w:rsidRDefault="00FC259E" w:rsidP="00FC259E">
      <w:pPr>
        <w:rPr>
          <w:b/>
          <w:bCs/>
        </w:rPr>
      </w:pPr>
      <w:r w:rsidRPr="00FC259E">
        <w:rPr>
          <w:b/>
          <w:bCs/>
        </w:rPr>
        <w:t>Q. Wontech already generates over 60% of its revenue overseas and recently established a joint venture in China. How will your global strategy evolve after CES 2026?</w:t>
      </w:r>
    </w:p>
    <w:p w14:paraId="23D8CC27" w14:textId="77777777" w:rsidR="00FC259E" w:rsidRPr="00FC259E" w:rsidRDefault="00FC259E" w:rsidP="00FC259E">
      <w:r w:rsidRPr="00FC259E">
        <w:t xml:space="preserve">Wontech is steadily strengthening its position as a global company, with more than 60% of our revenue now coming from overseas markets. Going forward, we will continue to prioritize the world’s three largest medical device markets: China, the United States, and </w:t>
      </w:r>
      <w:r w:rsidRPr="00FC259E">
        <w:lastRenderedPageBreak/>
        <w:t>Japan.</w:t>
      </w:r>
    </w:p>
    <w:p w14:paraId="4F1CCBD5" w14:textId="77777777" w:rsidR="00FC259E" w:rsidRPr="00FC259E" w:rsidRDefault="00FC259E" w:rsidP="00FC259E"/>
    <w:p w14:paraId="1EC49827" w14:textId="77777777" w:rsidR="00FC259E" w:rsidRPr="00FC259E" w:rsidRDefault="00FC259E" w:rsidP="00FC259E">
      <w:r w:rsidRPr="00FC259E">
        <w:t xml:space="preserve">In China, our joint venture provides a strong platform to accelerate market expansion. In the United States, we are undertaking a comprehensive restructuring of our local subsidiary and actively leveraging regulatory approvals, which positions 2026 as a pivotal year for U.S. growth. In Japan, we are focusing on regulatory approvals as a strategic tool to fundamentally elevate </w:t>
      </w:r>
      <w:proofErr w:type="spellStart"/>
      <w:r w:rsidRPr="00FC259E">
        <w:t>Wontech’s</w:t>
      </w:r>
      <w:proofErr w:type="spellEnd"/>
      <w:r w:rsidRPr="00FC259E">
        <w:t xml:space="preserve"> recognition as a global medical device company and to strengthen long-term credibility in the market.</w:t>
      </w:r>
    </w:p>
    <w:p w14:paraId="770DC79D" w14:textId="77777777" w:rsidR="00FC259E" w:rsidRPr="00FC259E" w:rsidRDefault="00FC259E" w:rsidP="00FC259E"/>
    <w:p w14:paraId="66AFBBC2" w14:textId="77777777" w:rsidR="00FC259E" w:rsidRPr="00FC259E" w:rsidRDefault="00FC259E" w:rsidP="00FC259E">
      <w:r w:rsidRPr="00FC259E">
        <w:t>Beyond these core regions, we are pursuing balanced growth across ASEAN countries, Europe, Australia, and New Zealand. Through our Asia subsidiary in Thailand, we have already been expanding our footprint across the broader ASEAN region.</w:t>
      </w:r>
    </w:p>
    <w:p w14:paraId="441AA11E" w14:textId="77777777" w:rsidR="00FC259E" w:rsidRDefault="00FC259E" w:rsidP="00FC259E">
      <w:pPr>
        <w:rPr>
          <w:b/>
          <w:bCs/>
        </w:rPr>
      </w:pPr>
    </w:p>
    <w:p w14:paraId="7A53A6B1" w14:textId="6D3A1561" w:rsidR="00FC259E" w:rsidRPr="00FC259E" w:rsidRDefault="00FC259E" w:rsidP="00FC259E">
      <w:pPr>
        <w:rPr>
          <w:b/>
          <w:bCs/>
        </w:rPr>
      </w:pPr>
      <w:r w:rsidRPr="00FC259E">
        <w:rPr>
          <w:b/>
          <w:bCs/>
        </w:rPr>
        <w:t xml:space="preserve">Q. Among the technologies and products </w:t>
      </w:r>
      <w:proofErr w:type="gramStart"/>
      <w:r w:rsidRPr="00FC259E">
        <w:rPr>
          <w:b/>
          <w:bCs/>
        </w:rPr>
        <w:t>showcased</w:t>
      </w:r>
      <w:proofErr w:type="gramEnd"/>
      <w:r w:rsidRPr="00FC259E">
        <w:rPr>
          <w:b/>
          <w:bCs/>
        </w:rPr>
        <w:t xml:space="preserve"> at CES, which best represents </w:t>
      </w:r>
      <w:proofErr w:type="spellStart"/>
      <w:r w:rsidRPr="00FC259E">
        <w:rPr>
          <w:b/>
          <w:bCs/>
        </w:rPr>
        <w:t>Wontech’s</w:t>
      </w:r>
      <w:proofErr w:type="spellEnd"/>
      <w:r w:rsidRPr="00FC259E">
        <w:rPr>
          <w:b/>
          <w:bCs/>
        </w:rPr>
        <w:t xml:space="preserve"> next five years?</w:t>
      </w:r>
    </w:p>
    <w:p w14:paraId="762ED52D" w14:textId="77777777" w:rsidR="00FC259E" w:rsidRPr="00FC259E" w:rsidRDefault="00FC259E" w:rsidP="00FC259E">
      <w:r w:rsidRPr="00FC259E">
        <w:t>The products we are introducing at CES offer a clear snapshot of where Wontech is headed. The first is a non-contact biometric monitoring device that combines optical and imaging technologies with AI. It addresses the limitations of contact-based measurement tools, particularly in environments where infection control is critical, while also being designed for continuous, everyday use. We see this as a meaningful step forward in digital healthcare.</w:t>
      </w:r>
    </w:p>
    <w:p w14:paraId="7DB5095E" w14:textId="77777777" w:rsidR="00FC259E" w:rsidRPr="00FC259E" w:rsidRDefault="00FC259E" w:rsidP="00FC259E"/>
    <w:p w14:paraId="25355C40" w14:textId="0320E662" w:rsidR="00FC259E" w:rsidRPr="00FC259E" w:rsidRDefault="00FC259E" w:rsidP="00FC259E">
      <w:r w:rsidRPr="00FC259E">
        <w:t>The second is Ellise, which reflects the growing demand for minimally invasive treatments. While many of our products have traditionally focused on treatment, Ellise applies the same philosophy of minimal invasiveness by delivering laser energy directly to deep tissue. It has demonstrated clinically validated outcomes in pain management, an area of increasing importance as societies age</w:t>
      </w:r>
      <w:r w:rsidR="002A1415">
        <w:rPr>
          <w:rFonts w:hint="eastAsia"/>
        </w:rPr>
        <w:t>s</w:t>
      </w:r>
      <w:r w:rsidRPr="00FC259E">
        <w:t>.</w:t>
      </w:r>
    </w:p>
    <w:p w14:paraId="0B20DBE5" w14:textId="77777777" w:rsidR="00FC259E" w:rsidRPr="00FC259E" w:rsidRDefault="00FC259E" w:rsidP="00FC259E"/>
    <w:p w14:paraId="06A08F1A" w14:textId="77777777" w:rsidR="00FC259E" w:rsidRPr="00FC259E" w:rsidRDefault="00FC259E" w:rsidP="00FC259E">
      <w:r w:rsidRPr="00FC259E">
        <w:t xml:space="preserve">Together, these products reflect </w:t>
      </w:r>
      <w:proofErr w:type="spellStart"/>
      <w:r w:rsidRPr="00FC259E">
        <w:t>Wontech’s</w:t>
      </w:r>
      <w:proofErr w:type="spellEnd"/>
      <w:r w:rsidRPr="00FC259E">
        <w:t xml:space="preserve"> broader shift from treatment alone toward diagnosis, prevention, and long-term care, and they </w:t>
      </w:r>
      <w:proofErr w:type="gramStart"/>
      <w:r w:rsidRPr="00FC259E">
        <w:t>symbolically represent</w:t>
      </w:r>
      <w:proofErr w:type="gramEnd"/>
      <w:r w:rsidRPr="00FC259E">
        <w:t xml:space="preserve"> how we see healthcare evolving over the next five years.</w:t>
      </w:r>
    </w:p>
    <w:p w14:paraId="5B6F9992" w14:textId="77777777" w:rsidR="00FC259E" w:rsidRPr="00FC259E" w:rsidRDefault="00FC259E" w:rsidP="00FC259E">
      <w:pPr>
        <w:rPr>
          <w:b/>
          <w:bCs/>
        </w:rPr>
      </w:pPr>
    </w:p>
    <w:p w14:paraId="636358CB" w14:textId="0940A4E8" w:rsidR="00FC259E" w:rsidRPr="00FC259E" w:rsidRDefault="00FC259E" w:rsidP="00FC259E">
      <w:pPr>
        <w:rPr>
          <w:b/>
          <w:bCs/>
        </w:rPr>
      </w:pPr>
      <w:r w:rsidRPr="00FC259E">
        <w:rPr>
          <w:b/>
          <w:bCs/>
        </w:rPr>
        <w:t>Q. Wontech has outlined a vision of transitioning from an aesthetic device company to a clinically focused medical solutions provider. How are you supporting this shift technologically and clinically?</w:t>
      </w:r>
    </w:p>
    <w:p w14:paraId="71619A85" w14:textId="77777777" w:rsidR="00FC259E" w:rsidRPr="00FC259E" w:rsidRDefault="00FC259E" w:rsidP="00FC259E">
      <w:r w:rsidRPr="00FC259E">
        <w:t>Wontech has never hesitated to explore new markets. While our foundation was built on aesthetic devices based on optical and energy technologies, we have continuously developed laser- and energy-based medical devices alongside them.</w:t>
      </w:r>
    </w:p>
    <w:p w14:paraId="4871DB20" w14:textId="77777777" w:rsidR="00FC259E" w:rsidRPr="00FC259E" w:rsidRDefault="00FC259E" w:rsidP="00FC259E"/>
    <w:p w14:paraId="52F02960" w14:textId="77777777" w:rsidR="00FC259E" w:rsidRPr="00FC259E" w:rsidRDefault="00FC259E" w:rsidP="00FC259E">
      <w:r w:rsidRPr="00FC259E">
        <w:t>Even after regulatory approval, we continue investigator-led clinical studies to verify safety and efficacy. For newly developed products, both animal studies and clinical trials are conducted as part of the approval process. This reflects our commitment to clinical validation and our long-term direction as a medical solutions company.</w:t>
      </w:r>
    </w:p>
    <w:p w14:paraId="62701E0A" w14:textId="77777777" w:rsidR="00FC259E" w:rsidRPr="00FC259E" w:rsidRDefault="00FC259E" w:rsidP="00FC259E"/>
    <w:p w14:paraId="023D617E" w14:textId="77777777" w:rsidR="00FC259E" w:rsidRPr="00FC259E" w:rsidRDefault="00FC259E" w:rsidP="00FC259E">
      <w:r w:rsidRPr="00FC259E">
        <w:t>As we expand into healthcare and surgical fields, we subject our technologies to rigorous and often demanding clinical evaluations to ensure meaningful outcomes in real-world settings. Our strengths in imaging and AI form the technological backbone, but usability testing and clinical feedback play a critical role in refining products after commercialization.</w:t>
      </w:r>
    </w:p>
    <w:p w14:paraId="07D1DBEB" w14:textId="77777777" w:rsidR="00FC259E" w:rsidRPr="00FC259E" w:rsidRDefault="00FC259E" w:rsidP="00FC259E"/>
    <w:p w14:paraId="18EE823E" w14:textId="77777777" w:rsidR="00FC259E" w:rsidRPr="00FC259E" w:rsidRDefault="00FC259E" w:rsidP="00FC259E">
      <w:r w:rsidRPr="00FC259E">
        <w:t>For example, Petra and Lime require highly accurate image processing, which can be affected by environmental and lighting conditions. AI algorithms are continuously refined to compensate for these variables. In the case of Ellise, we account for a wide range of treatment scenarios, including multi-site procedures, and continuously refine the system to reflect real clinical workflows. Ultimately, our goal is to deliver fully integrated medical solutions that are validated, practical, and clinically relevant from development through commercialization.</w:t>
      </w:r>
    </w:p>
    <w:p w14:paraId="5E34D6AD" w14:textId="77777777" w:rsidR="00FC259E" w:rsidRDefault="00FC259E" w:rsidP="00FC259E">
      <w:pPr>
        <w:rPr>
          <w:b/>
          <w:bCs/>
        </w:rPr>
      </w:pPr>
    </w:p>
    <w:p w14:paraId="05EDC29D" w14:textId="09537A66" w:rsidR="00FC259E" w:rsidRPr="00FC259E" w:rsidRDefault="00FC259E" w:rsidP="00FC259E">
      <w:pPr>
        <w:rPr>
          <w:b/>
          <w:bCs/>
        </w:rPr>
      </w:pPr>
      <w:r w:rsidRPr="00FC259E">
        <w:rPr>
          <w:b/>
          <w:bCs/>
        </w:rPr>
        <w:t>Q. As the only domestic company to independently develop and manufacture laser light sources, which technologies must Wontech continue to lead globally, and where do you see new opportunities for leadership?</w:t>
      </w:r>
    </w:p>
    <w:p w14:paraId="0D4FA9E0" w14:textId="77777777" w:rsidR="00FC259E" w:rsidRPr="00FC259E" w:rsidRDefault="00FC259E" w:rsidP="00FC259E">
      <w:pPr>
        <w:rPr>
          <w:b/>
          <w:bCs/>
        </w:rPr>
      </w:pPr>
    </w:p>
    <w:p w14:paraId="4434A9A0" w14:textId="77777777" w:rsidR="00FC259E" w:rsidRPr="00FC259E" w:rsidRDefault="00FC259E" w:rsidP="00FC259E">
      <w:r w:rsidRPr="00FC259E">
        <w:lastRenderedPageBreak/>
        <w:t>Our proprietary laser light source technology remains a core strength and continues to be systematically upgraded. This includes not only the light source itself but also system-level capabilities such as power supply technologies, which are now firmly established.</w:t>
      </w:r>
    </w:p>
    <w:p w14:paraId="335C4242" w14:textId="77777777" w:rsidR="00FC259E" w:rsidRPr="00FC259E" w:rsidRDefault="00FC259E" w:rsidP="00FC259E"/>
    <w:p w14:paraId="75669D5D" w14:textId="77777777" w:rsidR="00FC259E" w:rsidRPr="00FC259E" w:rsidRDefault="00FC259E" w:rsidP="00FC259E">
      <w:r w:rsidRPr="00FC259E">
        <w:t>Looking ahead, we also see strong opportunities in ultrasound and radiofrequency generation technologies, where we have secured independent technical capabilities. These systems are being stabilized across both high- and low-output ranges, creating a flexible foundation for future product development. Continuous refinement of these core platforms is what will enable Wontech to maintain global leadership while opening the door to new categories of innovation.</w:t>
      </w:r>
    </w:p>
    <w:p w14:paraId="1883C439" w14:textId="77777777" w:rsidR="00FC259E" w:rsidRPr="00FC259E" w:rsidRDefault="00FC259E" w:rsidP="00FC259E">
      <w:pPr>
        <w:rPr>
          <w:b/>
          <w:bCs/>
        </w:rPr>
      </w:pPr>
    </w:p>
    <w:p w14:paraId="1245C7D6" w14:textId="56B7E7E4" w:rsidR="00FC259E" w:rsidRPr="00FC259E" w:rsidRDefault="00FC259E" w:rsidP="00FC259E">
      <w:pPr>
        <w:rPr>
          <w:b/>
          <w:bCs/>
        </w:rPr>
      </w:pPr>
      <w:r w:rsidRPr="00FC259E">
        <w:rPr>
          <w:b/>
          <w:bCs/>
        </w:rPr>
        <w:t>Q. What short-term outcomes do you expect following CES 2026, and how will you measure success?</w:t>
      </w:r>
    </w:p>
    <w:p w14:paraId="7619FCB3" w14:textId="77777777" w:rsidR="00FC259E" w:rsidRPr="00FC259E" w:rsidRDefault="00FC259E" w:rsidP="00FC259E">
      <w:r w:rsidRPr="00FC259E">
        <w:t>While growth and revenue remain important, our broader objective is to contribute to global health and the advancement of medicine. The non-contact biometric monitoring device we are introducing at CES has the potential, especially as AI technology continues to advance, to allow individuals to monitor their health anytime and anywhere.</w:t>
      </w:r>
    </w:p>
    <w:p w14:paraId="5E0068F8" w14:textId="77777777" w:rsidR="00FC259E" w:rsidRPr="00FC259E" w:rsidRDefault="00FC259E" w:rsidP="00FC259E"/>
    <w:p w14:paraId="50C7DB5E" w14:textId="77777777" w:rsidR="00FC259E" w:rsidRPr="00FC259E" w:rsidRDefault="00FC259E" w:rsidP="00FC259E">
      <w:r w:rsidRPr="00FC259E">
        <w:t>Petra and Lime represent the starting point of a longer journey. As diagnostic accuracy continues to improve, we believe they can evolve into tools capable of supporting population-scale health monitoring. At the same time, as the world enters an aging society and demand for pain management increases, Ellise has the potential to become a foundational solution in non-invasive, deep-tissue pain treatment.</w:t>
      </w:r>
    </w:p>
    <w:p w14:paraId="1E3786DB" w14:textId="77777777" w:rsidR="00FC259E" w:rsidRPr="00FC259E" w:rsidRDefault="00FC259E" w:rsidP="00FC259E"/>
    <w:p w14:paraId="3D28F1A7" w14:textId="533D5400" w:rsidR="009617AB" w:rsidRPr="00FC259E" w:rsidRDefault="00FC259E" w:rsidP="00FC259E">
      <w:pPr>
        <w:rPr>
          <w:sz w:val="18"/>
          <w:szCs w:val="18"/>
        </w:rPr>
      </w:pPr>
      <w:r w:rsidRPr="00FC259E">
        <w:t>From partnerships and clinical collaborations to regulatory milestones and early commercial traction, CES 2026 marks the beginning of a new phase for Wontech—one focused on practical impact and long-term healthcare value.</w:t>
      </w:r>
    </w:p>
    <w:sectPr w:rsidR="009617AB" w:rsidRPr="00FC259E">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744FA" w14:textId="77777777" w:rsidR="00AC6C05" w:rsidRDefault="00AC6C05" w:rsidP="00FC259E">
      <w:pPr>
        <w:spacing w:after="0"/>
      </w:pPr>
      <w:r>
        <w:separator/>
      </w:r>
    </w:p>
  </w:endnote>
  <w:endnote w:type="continuationSeparator" w:id="0">
    <w:p w14:paraId="2B72AA8B" w14:textId="77777777" w:rsidR="00AC6C05" w:rsidRDefault="00AC6C05" w:rsidP="00FC25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295FA" w14:textId="77777777" w:rsidR="00AC6C05" w:rsidRDefault="00AC6C05" w:rsidP="00FC259E">
      <w:pPr>
        <w:spacing w:after="0"/>
      </w:pPr>
      <w:r>
        <w:separator/>
      </w:r>
    </w:p>
  </w:footnote>
  <w:footnote w:type="continuationSeparator" w:id="0">
    <w:p w14:paraId="6E600382" w14:textId="77777777" w:rsidR="00AC6C05" w:rsidRDefault="00AC6C05" w:rsidP="00FC259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7AB"/>
    <w:rsid w:val="00011CB9"/>
    <w:rsid w:val="000344D2"/>
    <w:rsid w:val="00127E2C"/>
    <w:rsid w:val="00212723"/>
    <w:rsid w:val="00285060"/>
    <w:rsid w:val="002A1415"/>
    <w:rsid w:val="005A6132"/>
    <w:rsid w:val="00684355"/>
    <w:rsid w:val="006F2FF5"/>
    <w:rsid w:val="009617AB"/>
    <w:rsid w:val="009D3DED"/>
    <w:rsid w:val="00A13C8D"/>
    <w:rsid w:val="00A15038"/>
    <w:rsid w:val="00A50DFE"/>
    <w:rsid w:val="00A569C7"/>
    <w:rsid w:val="00AC6C05"/>
    <w:rsid w:val="00AD6261"/>
    <w:rsid w:val="00CC460C"/>
    <w:rsid w:val="00D67D2A"/>
    <w:rsid w:val="00DB7E75"/>
    <w:rsid w:val="00E85480"/>
    <w:rsid w:val="00FC207C"/>
    <w:rsid w:val="00FC259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7D063"/>
  <w15:chartTrackingRefBased/>
  <w15:docId w15:val="{D3FCF884-0D58-4215-9BFF-358C2415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9617A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9617A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9617A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9617A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9617A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9617A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9617A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9617A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9617A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9617AB"/>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9617AB"/>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9617AB"/>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9617AB"/>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9617AB"/>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9617AB"/>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9617AB"/>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9617AB"/>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9617AB"/>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9617AB"/>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9617A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617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9617AB"/>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9617AB"/>
    <w:pPr>
      <w:spacing w:before="160"/>
      <w:jc w:val="center"/>
    </w:pPr>
    <w:rPr>
      <w:i/>
      <w:iCs/>
      <w:color w:val="404040" w:themeColor="text1" w:themeTint="BF"/>
    </w:rPr>
  </w:style>
  <w:style w:type="character" w:customStyle="1" w:styleId="Char1">
    <w:name w:val="인용 Char"/>
    <w:basedOn w:val="a0"/>
    <w:link w:val="a5"/>
    <w:uiPriority w:val="29"/>
    <w:rsid w:val="009617AB"/>
    <w:rPr>
      <w:i/>
      <w:iCs/>
      <w:color w:val="404040" w:themeColor="text1" w:themeTint="BF"/>
    </w:rPr>
  </w:style>
  <w:style w:type="paragraph" w:styleId="a6">
    <w:name w:val="List Paragraph"/>
    <w:basedOn w:val="a"/>
    <w:uiPriority w:val="34"/>
    <w:qFormat/>
    <w:rsid w:val="009617AB"/>
    <w:pPr>
      <w:ind w:left="720"/>
      <w:contextualSpacing/>
    </w:pPr>
  </w:style>
  <w:style w:type="character" w:styleId="a7">
    <w:name w:val="Intense Emphasis"/>
    <w:basedOn w:val="a0"/>
    <w:uiPriority w:val="21"/>
    <w:qFormat/>
    <w:rsid w:val="009617AB"/>
    <w:rPr>
      <w:i/>
      <w:iCs/>
      <w:color w:val="2F5496" w:themeColor="accent1" w:themeShade="BF"/>
    </w:rPr>
  </w:style>
  <w:style w:type="paragraph" w:styleId="a8">
    <w:name w:val="Intense Quote"/>
    <w:basedOn w:val="a"/>
    <w:next w:val="a"/>
    <w:link w:val="Char2"/>
    <w:uiPriority w:val="30"/>
    <w:qFormat/>
    <w:rsid w:val="009617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강한 인용 Char"/>
    <w:basedOn w:val="a0"/>
    <w:link w:val="a8"/>
    <w:uiPriority w:val="30"/>
    <w:rsid w:val="009617AB"/>
    <w:rPr>
      <w:i/>
      <w:iCs/>
      <w:color w:val="2F5496" w:themeColor="accent1" w:themeShade="BF"/>
    </w:rPr>
  </w:style>
  <w:style w:type="character" w:styleId="a9">
    <w:name w:val="Intense Reference"/>
    <w:basedOn w:val="a0"/>
    <w:uiPriority w:val="32"/>
    <w:qFormat/>
    <w:rsid w:val="009617AB"/>
    <w:rPr>
      <w:b/>
      <w:bCs/>
      <w:smallCaps/>
      <w:color w:val="2F5496" w:themeColor="accent1" w:themeShade="BF"/>
      <w:spacing w:val="5"/>
    </w:rPr>
  </w:style>
  <w:style w:type="paragraph" w:styleId="aa">
    <w:name w:val="header"/>
    <w:basedOn w:val="a"/>
    <w:link w:val="Char3"/>
    <w:uiPriority w:val="99"/>
    <w:unhideWhenUsed/>
    <w:rsid w:val="00FC259E"/>
    <w:pPr>
      <w:tabs>
        <w:tab w:val="center" w:pos="4513"/>
        <w:tab w:val="right" w:pos="9026"/>
      </w:tabs>
      <w:snapToGrid w:val="0"/>
    </w:pPr>
  </w:style>
  <w:style w:type="character" w:customStyle="1" w:styleId="Char3">
    <w:name w:val="머리글 Char"/>
    <w:basedOn w:val="a0"/>
    <w:link w:val="aa"/>
    <w:uiPriority w:val="99"/>
    <w:rsid w:val="00FC259E"/>
  </w:style>
  <w:style w:type="paragraph" w:styleId="ab">
    <w:name w:val="footer"/>
    <w:basedOn w:val="a"/>
    <w:link w:val="Char4"/>
    <w:uiPriority w:val="99"/>
    <w:unhideWhenUsed/>
    <w:rsid w:val="00FC259E"/>
    <w:pPr>
      <w:tabs>
        <w:tab w:val="center" w:pos="4513"/>
        <w:tab w:val="right" w:pos="9026"/>
      </w:tabs>
      <w:snapToGrid w:val="0"/>
    </w:pPr>
  </w:style>
  <w:style w:type="character" w:customStyle="1" w:styleId="Char4">
    <w:name w:val="바닥글 Char"/>
    <w:basedOn w:val="a0"/>
    <w:link w:val="ab"/>
    <w:uiPriority w:val="99"/>
    <w:rsid w:val="00FC2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1248</Words>
  <Characters>7119</Characters>
  <Application>Microsoft Office Word</Application>
  <DocSecurity>0</DocSecurity>
  <Lines>59</Lines>
  <Paragraphs>16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알원 피</dc:creator>
  <cp:keywords/>
  <dc:description/>
  <cp:lastModifiedBy>wontech28</cp:lastModifiedBy>
  <cp:revision>2</cp:revision>
  <dcterms:created xsi:type="dcterms:W3CDTF">2026-01-06T13:45:00Z</dcterms:created>
  <dcterms:modified xsi:type="dcterms:W3CDTF">2026-01-06T13:45:00Z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a87bc3cb-3914-4115-8fa4-e2aef7c1db05</vt:lpwstr>
  </property>
</Properties>
</file>