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783A0" w14:textId="3F3BC08C" w:rsidR="00514A31" w:rsidRPr="002855A8" w:rsidRDefault="00E14083" w:rsidP="00E14083">
      <w:pPr>
        <w:jc w:val="center"/>
        <w:rPr>
          <w:b/>
          <w:bCs/>
        </w:rPr>
      </w:pPr>
      <w:r w:rsidRPr="002855A8">
        <w:rPr>
          <w:b/>
          <w:bCs/>
          <w:noProof/>
        </w:rPr>
        <w:drawing>
          <wp:anchor distT="0" distB="0" distL="114300" distR="114300" simplePos="0" relativeHeight="251658240" behindDoc="1" locked="0" layoutInCell="1" allowOverlap="1" wp14:anchorId="01C8FCA9" wp14:editId="6EB6AFDA">
            <wp:simplePos x="0" y="0"/>
            <wp:positionH relativeFrom="column">
              <wp:posOffset>5392078</wp:posOffset>
            </wp:positionH>
            <wp:positionV relativeFrom="paragraph">
              <wp:posOffset>-204373</wp:posOffset>
            </wp:positionV>
            <wp:extent cx="1417955" cy="1417955"/>
            <wp:effectExtent l="0" t="0" r="4445" b="4445"/>
            <wp:wrapNone/>
            <wp:docPr id="1889805914" name="Picture 1" descr="A logo with green leaves an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805914" name="Picture 1" descr="A logo with green leaves and peop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17955" cy="1417955"/>
                    </a:xfrm>
                    <a:prstGeom prst="rect">
                      <a:avLst/>
                    </a:prstGeom>
                  </pic:spPr>
                </pic:pic>
              </a:graphicData>
            </a:graphic>
            <wp14:sizeRelH relativeFrom="page">
              <wp14:pctWidth>0</wp14:pctWidth>
            </wp14:sizeRelH>
            <wp14:sizeRelV relativeFrom="page">
              <wp14:pctHeight>0</wp14:pctHeight>
            </wp14:sizeRelV>
          </wp:anchor>
        </w:drawing>
      </w:r>
      <w:r w:rsidR="006E1D70" w:rsidRPr="002855A8">
        <w:rPr>
          <w:b/>
          <w:bCs/>
        </w:rPr>
        <w:t>I</w:t>
      </w:r>
      <w:r w:rsidR="00514A31" w:rsidRPr="002855A8">
        <w:rPr>
          <w:b/>
          <w:bCs/>
        </w:rPr>
        <w:t>mportant Dates to Remember</w:t>
      </w:r>
      <w:r w:rsidR="006E1D70" w:rsidRPr="002855A8">
        <w:rPr>
          <w:b/>
          <w:bCs/>
        </w:rPr>
        <w:t>s</w:t>
      </w:r>
    </w:p>
    <w:p w14:paraId="18514CEC" w14:textId="77777777" w:rsidR="00514A31" w:rsidRPr="002855A8" w:rsidRDefault="00514A31" w:rsidP="00514A31">
      <w:pPr>
        <w:jc w:val="both"/>
      </w:pPr>
    </w:p>
    <w:p w14:paraId="0200AB44" w14:textId="77777777" w:rsidR="00514A31" w:rsidRPr="002855A8" w:rsidRDefault="00514A31" w:rsidP="00514A31">
      <w:pPr>
        <w:jc w:val="both"/>
      </w:pPr>
      <w:r w:rsidRPr="002855A8">
        <w:rPr>
          <w:b/>
          <w:bCs/>
        </w:rPr>
        <w:t>April 1</w:t>
      </w:r>
      <w:r w:rsidRPr="002855A8">
        <w:t xml:space="preserve"> – Rent due to keep current plot(s)</w:t>
      </w:r>
    </w:p>
    <w:p w14:paraId="6EB71127" w14:textId="4873C7CC" w:rsidR="00514A31" w:rsidRPr="002855A8" w:rsidRDefault="00514A31" w:rsidP="00514A31">
      <w:pPr>
        <w:jc w:val="both"/>
      </w:pPr>
      <w:r w:rsidRPr="002855A8">
        <w:rPr>
          <w:b/>
          <w:bCs/>
        </w:rPr>
        <w:t>April 30</w:t>
      </w:r>
      <w:r w:rsidRPr="002855A8">
        <w:t xml:space="preserve"> – Last day to request a refund on garden rent and/or garden </w:t>
      </w:r>
      <w:r w:rsidR="006764ED" w:rsidRPr="002855A8">
        <w:t>deposit.</w:t>
      </w:r>
    </w:p>
    <w:p w14:paraId="0019E545" w14:textId="77777777" w:rsidR="00514A31" w:rsidRPr="002855A8" w:rsidRDefault="00514A31" w:rsidP="00514A31">
      <w:pPr>
        <w:jc w:val="both"/>
      </w:pPr>
      <w:r w:rsidRPr="002855A8">
        <w:t>* May 6 – Spring Tilling weather permitting.</w:t>
      </w:r>
    </w:p>
    <w:p w14:paraId="7C7D3DA3" w14:textId="78411C5A" w:rsidR="00514A31" w:rsidRPr="002855A8" w:rsidRDefault="00514A31" w:rsidP="00514A31">
      <w:pPr>
        <w:jc w:val="both"/>
      </w:pPr>
      <w:r w:rsidRPr="002855A8">
        <w:rPr>
          <w:b/>
          <w:bCs/>
        </w:rPr>
        <w:t>* May 11</w:t>
      </w:r>
      <w:r w:rsidRPr="002855A8">
        <w:t xml:space="preserve"> – Port-a-potty installed &amp; will </w:t>
      </w:r>
      <w:r w:rsidRPr="002855A8">
        <w:rPr>
          <w:color w:val="FF0000"/>
        </w:rPr>
        <w:t xml:space="preserve">be </w:t>
      </w:r>
      <w:r w:rsidR="006764ED" w:rsidRPr="002855A8">
        <w:rPr>
          <w:color w:val="FF0000"/>
        </w:rPr>
        <w:t xml:space="preserve">on site next year. </w:t>
      </w:r>
    </w:p>
    <w:p w14:paraId="6BB2918C" w14:textId="77777777" w:rsidR="00514A31" w:rsidRPr="002855A8" w:rsidRDefault="00514A31" w:rsidP="00514A31">
      <w:pPr>
        <w:jc w:val="both"/>
      </w:pPr>
      <w:r w:rsidRPr="002855A8">
        <w:rPr>
          <w:b/>
          <w:bCs/>
        </w:rPr>
        <w:t xml:space="preserve">* May 15-June 16 </w:t>
      </w:r>
      <w:r w:rsidRPr="002855A8">
        <w:t>(8 am – 8pm) - Water is available every day. (Watch Facebook for updates)</w:t>
      </w:r>
    </w:p>
    <w:p w14:paraId="111EAB46" w14:textId="1CC4B946" w:rsidR="00514A31" w:rsidRPr="002855A8" w:rsidRDefault="00514A31" w:rsidP="006764ED">
      <w:pPr>
        <w:jc w:val="both"/>
      </w:pPr>
      <w:r w:rsidRPr="002855A8">
        <w:rPr>
          <w:b/>
          <w:bCs/>
        </w:rPr>
        <w:t>* June 17 - September 17</w:t>
      </w:r>
      <w:r w:rsidRPr="002855A8">
        <w:t xml:space="preserve"> – Water will be available from 8 AM – 8 PM on </w:t>
      </w:r>
    </w:p>
    <w:p w14:paraId="609D6243" w14:textId="7749674E" w:rsidR="00514A31" w:rsidRPr="002855A8" w:rsidRDefault="00514A31" w:rsidP="00514A31">
      <w:pPr>
        <w:jc w:val="both"/>
      </w:pPr>
      <w:r w:rsidRPr="002855A8">
        <w:t xml:space="preserve">* </w:t>
      </w:r>
      <w:r w:rsidRPr="002855A8">
        <w:rPr>
          <w:b/>
          <w:bCs/>
        </w:rPr>
        <w:t xml:space="preserve">September 17 </w:t>
      </w:r>
      <w:r w:rsidRPr="002855A8">
        <w:t>- Water turned off and Port-a-potty removed</w:t>
      </w:r>
      <w:r w:rsidR="006764ED" w:rsidRPr="002855A8">
        <w:t>- when on property</w:t>
      </w:r>
    </w:p>
    <w:p w14:paraId="03EDCCD0" w14:textId="3D8A9308" w:rsidR="00514A31" w:rsidRPr="002855A8" w:rsidRDefault="00514A31" w:rsidP="00514A31">
      <w:pPr>
        <w:jc w:val="both"/>
      </w:pPr>
      <w:r w:rsidRPr="002855A8">
        <w:rPr>
          <w:b/>
          <w:bCs/>
        </w:rPr>
        <w:t xml:space="preserve">October 15 </w:t>
      </w:r>
      <w:r w:rsidRPr="002855A8">
        <w:t>– Gardens must be cleared of all trash, plants, weeds, garden equipment including plastic fences, trellises, hoses, storage totes, loose buckets, and tillers. Fence posts and wire fence may stay.</w:t>
      </w:r>
    </w:p>
    <w:p w14:paraId="1A803BBF" w14:textId="77777777" w:rsidR="00514A31" w:rsidRPr="002855A8" w:rsidRDefault="00514A31" w:rsidP="00514A31">
      <w:pPr>
        <w:jc w:val="both"/>
        <w:rPr>
          <w:color w:val="FF0000"/>
        </w:rPr>
      </w:pPr>
      <w:r w:rsidRPr="002855A8">
        <w:rPr>
          <w:color w:val="FF0000"/>
        </w:rPr>
        <w:t>* Dates may change depending on weather, vendor schedules or repair needs. Watch Facebook for changes to these dates.</w:t>
      </w:r>
    </w:p>
    <w:p w14:paraId="1CF5B1CD" w14:textId="77777777" w:rsidR="00514A31" w:rsidRPr="002855A8" w:rsidRDefault="00514A31" w:rsidP="002855A8">
      <w:pPr>
        <w:ind w:left="-1080"/>
        <w:jc w:val="both"/>
      </w:pPr>
      <w:r w:rsidRPr="002855A8">
        <w:t>* * * Please note – Important Information* * *</w:t>
      </w:r>
    </w:p>
    <w:p w14:paraId="18B2C96F" w14:textId="77777777" w:rsidR="00514A31" w:rsidRPr="002855A8" w:rsidRDefault="00514A31" w:rsidP="00514A31">
      <w:pPr>
        <w:jc w:val="both"/>
      </w:pPr>
    </w:p>
    <w:p w14:paraId="44C02743" w14:textId="76AE2692" w:rsidR="00514A31" w:rsidRPr="002855A8" w:rsidRDefault="00514A31" w:rsidP="00514A31">
      <w:pPr>
        <w:jc w:val="both"/>
      </w:pPr>
      <w:r w:rsidRPr="002855A8">
        <w:t>• Garden placards must be displayed in vehicles in the garden. The name(s) listed on the application are the only people allowed in your garden without you present. Others will be asked to leave, or police can be called. Even though you have rented the plot, this does not give you permission to allow others access to the gardens without you there.</w:t>
      </w:r>
    </w:p>
    <w:p w14:paraId="1AAF2164" w14:textId="77777777" w:rsidR="00514A31" w:rsidRPr="002855A8" w:rsidRDefault="00514A31" w:rsidP="00514A31">
      <w:pPr>
        <w:jc w:val="both"/>
      </w:pPr>
      <w:r w:rsidRPr="002855A8">
        <w:t>• No pets are allowed in the garden area. Children must remain in parent’s plot.</w:t>
      </w:r>
    </w:p>
    <w:p w14:paraId="4BA0A9F5" w14:textId="77777777" w:rsidR="00514A31" w:rsidRPr="002855A8" w:rsidRDefault="00514A31" w:rsidP="00514A31">
      <w:pPr>
        <w:jc w:val="both"/>
      </w:pPr>
      <w:r w:rsidRPr="002855A8">
        <w:t>• Taking garden produce from a garden other than your own is theft and will result in losing your garden.</w:t>
      </w:r>
    </w:p>
    <w:p w14:paraId="6DA4F16B" w14:textId="77777777" w:rsidR="00514A31" w:rsidRPr="002855A8" w:rsidRDefault="00514A31" w:rsidP="00514A31">
      <w:pPr>
        <w:jc w:val="both"/>
      </w:pPr>
      <w:r w:rsidRPr="002855A8">
        <w:t>• Speed limit in gardens is 5 MPH. Please do not speed or turn around in middle of the road.</w:t>
      </w:r>
    </w:p>
    <w:p w14:paraId="29A14364" w14:textId="474C27B0" w:rsidR="00B67676" w:rsidRPr="002855A8" w:rsidRDefault="00514A31" w:rsidP="00514A31">
      <w:pPr>
        <w:jc w:val="both"/>
      </w:pPr>
      <w:r w:rsidRPr="002855A8">
        <w:t>Report water problems immediately to Heather 701-509-6898, any officer or board member.</w:t>
      </w:r>
    </w:p>
    <w:p w14:paraId="5F0285A0" w14:textId="77777777" w:rsidR="00514A31" w:rsidRPr="002855A8" w:rsidRDefault="00514A31" w:rsidP="00514A31">
      <w:pPr>
        <w:jc w:val="both"/>
      </w:pPr>
    </w:p>
    <w:p w14:paraId="0CF38079" w14:textId="4B055EE9" w:rsidR="00514A31" w:rsidRPr="002855A8" w:rsidRDefault="00514A31" w:rsidP="00514A31">
      <w:pPr>
        <w:jc w:val="both"/>
        <w:outlineLvl w:val="2"/>
        <w:rPr>
          <w:rFonts w:eastAsia="Times New Roman" w:cs="Open Sans"/>
          <w:b/>
          <w:bCs/>
          <w:color w:val="212121"/>
          <w:sz w:val="26"/>
          <w:szCs w:val="26"/>
        </w:rPr>
      </w:pPr>
      <w:r w:rsidRPr="002855A8">
        <w:rPr>
          <w:rFonts w:eastAsia="Times New Roman" w:cs="Open Sans"/>
          <w:b/>
          <w:bCs/>
          <w:color w:val="212121"/>
          <w:sz w:val="26"/>
          <w:szCs w:val="26"/>
        </w:rPr>
        <w:t>Purpose of The Good Neighbors Club</w:t>
      </w:r>
    </w:p>
    <w:p w14:paraId="74946C22" w14:textId="6D0B9AB8" w:rsidR="00514A31" w:rsidRPr="002855A8" w:rsidRDefault="00514A31" w:rsidP="00514A31">
      <w:pPr>
        <w:spacing w:before="225"/>
        <w:jc w:val="both"/>
        <w:rPr>
          <w:rFonts w:eastAsia="Times New Roman" w:cs="Open Sans"/>
          <w:color w:val="212121"/>
        </w:rPr>
      </w:pPr>
      <w:r w:rsidRPr="002855A8">
        <w:rPr>
          <w:rFonts w:eastAsia="Times New Roman" w:cs="Open Sans"/>
          <w:color w:val="212121"/>
        </w:rPr>
        <w:t xml:space="preserve">The purpose of the good </w:t>
      </w:r>
      <w:proofErr w:type="gramStart"/>
      <w:r w:rsidR="006764ED" w:rsidRPr="002855A8">
        <w:rPr>
          <w:rFonts w:eastAsia="Times New Roman" w:cs="Open Sans"/>
          <w:color w:val="212121"/>
        </w:rPr>
        <w:t>neighbors</w:t>
      </w:r>
      <w:proofErr w:type="gramEnd"/>
      <w:r w:rsidR="006764ED" w:rsidRPr="002855A8">
        <w:rPr>
          <w:rFonts w:eastAsia="Times New Roman" w:cs="Open Sans"/>
          <w:color w:val="212121"/>
        </w:rPr>
        <w:t xml:space="preserve"> </w:t>
      </w:r>
      <w:r w:rsidRPr="002855A8">
        <w:rPr>
          <w:rFonts w:eastAsia="Times New Roman" w:cs="Open Sans"/>
          <w:color w:val="212121"/>
        </w:rPr>
        <w:t xml:space="preserve">gardens is to provide soil and water for those in the community who desire to cultivate and care for a garden. The land is owned by the good </w:t>
      </w:r>
      <w:proofErr w:type="gramStart"/>
      <w:r w:rsidRPr="002855A8">
        <w:rPr>
          <w:rFonts w:eastAsia="Times New Roman" w:cs="Open Sans"/>
          <w:color w:val="212121"/>
        </w:rPr>
        <w:t>neighbors</w:t>
      </w:r>
      <w:proofErr w:type="gramEnd"/>
      <w:r w:rsidRPr="002855A8">
        <w:rPr>
          <w:rFonts w:eastAsia="Times New Roman" w:cs="Open Sans"/>
          <w:color w:val="212121"/>
        </w:rPr>
        <w:t xml:space="preserve"> club for the purpose of gardens only. There will be no building structures on the garden plots.</w:t>
      </w:r>
    </w:p>
    <w:p w14:paraId="7D054DCF" w14:textId="77777777" w:rsidR="00514A31" w:rsidRPr="002855A8" w:rsidRDefault="00514A31" w:rsidP="00514A31">
      <w:pPr>
        <w:spacing w:before="240"/>
        <w:jc w:val="both"/>
        <w:outlineLvl w:val="2"/>
        <w:rPr>
          <w:rFonts w:eastAsia="Times New Roman" w:cs="Open Sans"/>
          <w:b/>
          <w:bCs/>
          <w:color w:val="212121"/>
          <w:sz w:val="26"/>
          <w:szCs w:val="26"/>
        </w:rPr>
      </w:pPr>
      <w:r w:rsidRPr="002855A8">
        <w:rPr>
          <w:rFonts w:eastAsia="Times New Roman" w:cs="Open Sans"/>
          <w:b/>
          <w:bCs/>
          <w:color w:val="212121"/>
          <w:sz w:val="26"/>
          <w:szCs w:val="26"/>
        </w:rPr>
        <w:t>Membership</w:t>
      </w:r>
    </w:p>
    <w:p w14:paraId="0103E0F1" w14:textId="77777777" w:rsidR="00F52828" w:rsidRDefault="00514A31" w:rsidP="002855A8">
      <w:pPr>
        <w:spacing w:before="225"/>
        <w:ind w:right="-450"/>
        <w:jc w:val="both"/>
        <w:rPr>
          <w:rFonts w:eastAsia="Times New Roman" w:cs="Open Sans"/>
          <w:color w:val="212121"/>
        </w:rPr>
      </w:pPr>
      <w:r w:rsidRPr="002855A8">
        <w:rPr>
          <w:rFonts w:eastAsia="Times New Roman" w:cs="Open Sans"/>
          <w:color w:val="212121"/>
        </w:rPr>
        <w:t xml:space="preserve">Membership shall consist of all gardeners who are current, paid-up garden plot renters and who follow the by-laws and garden rules of the club. Surrey Good neighbors conducts an annual enrollment of members but may admit persons to the membership at any time as garden plots become available for rent. Paid-up members shall have first chance to exchange their garden plot for any available plot or to add a second plot. No gardener shall have more than two garden plots per garden season unless a plot becomes available and no one on the waiting list wants it. </w:t>
      </w:r>
    </w:p>
    <w:p w14:paraId="43B8BA97" w14:textId="344CCA91" w:rsidR="002855A8" w:rsidRDefault="00514A31" w:rsidP="002855A8">
      <w:pPr>
        <w:spacing w:before="225"/>
        <w:ind w:right="-450"/>
        <w:jc w:val="both"/>
        <w:rPr>
          <w:rFonts w:eastAsia="Times New Roman" w:cs="Open Sans"/>
          <w:color w:val="212121"/>
        </w:rPr>
      </w:pPr>
      <w:r w:rsidRPr="002855A8">
        <w:rPr>
          <w:rFonts w:eastAsia="Times New Roman" w:cs="Open Sans"/>
          <w:color w:val="212121"/>
        </w:rPr>
        <w:t>A refundable deposit fee shall be set by the Executive Board and shall be assessed to each first-year gardeners. The fee will be refunded to the gardener when the gardener has voluntarily terminated membership.</w:t>
      </w:r>
    </w:p>
    <w:p w14:paraId="05A46C28" w14:textId="418FC656" w:rsidR="00514A31" w:rsidRPr="002855A8" w:rsidRDefault="00514A31" w:rsidP="002855A8">
      <w:pPr>
        <w:spacing w:before="225"/>
        <w:jc w:val="both"/>
        <w:rPr>
          <w:rFonts w:eastAsia="Times New Roman" w:cs="Open Sans"/>
          <w:color w:val="212121"/>
        </w:rPr>
      </w:pPr>
      <w:r w:rsidRPr="002855A8">
        <w:rPr>
          <w:rFonts w:eastAsia="Times New Roman" w:cs="Open Sans"/>
          <w:b/>
          <w:bCs/>
          <w:color w:val="212121"/>
          <w:sz w:val="26"/>
          <w:szCs w:val="26"/>
        </w:rPr>
        <w:t>Forfeiture of a Garden and ending Membership</w:t>
      </w:r>
    </w:p>
    <w:p w14:paraId="0FD5E9E4" w14:textId="77777777" w:rsidR="00514A31" w:rsidRPr="002855A8" w:rsidRDefault="00514A31" w:rsidP="00514A31">
      <w:pPr>
        <w:spacing w:before="225"/>
        <w:jc w:val="both"/>
        <w:rPr>
          <w:rFonts w:eastAsia="Times New Roman" w:cs="Open Sans"/>
          <w:color w:val="212121"/>
        </w:rPr>
      </w:pPr>
      <w:r w:rsidRPr="002855A8">
        <w:rPr>
          <w:rFonts w:eastAsia="Times New Roman" w:cs="Open Sans"/>
          <w:color w:val="212121"/>
        </w:rPr>
        <w:t>A member will forfeit the membership in RGA when they:</w:t>
      </w:r>
    </w:p>
    <w:p w14:paraId="1C7A7B84" w14:textId="5C86F53A" w:rsidR="00514A31" w:rsidRPr="002855A8" w:rsidRDefault="00514A31" w:rsidP="00514A31">
      <w:pPr>
        <w:numPr>
          <w:ilvl w:val="0"/>
          <w:numId w:val="1"/>
        </w:numPr>
        <w:ind w:left="180" w:hanging="180"/>
        <w:rPr>
          <w:rFonts w:eastAsia="Times New Roman" w:cs="Open Sans"/>
          <w:color w:val="212121"/>
        </w:rPr>
      </w:pPr>
      <w:r w:rsidRPr="002855A8">
        <w:rPr>
          <w:rFonts w:eastAsia="Times New Roman" w:cs="Open Sans"/>
          <w:color w:val="212121"/>
        </w:rPr>
        <w:t>Do not follow the written rules for keeping clean gardens, watering, October 15 clean-up.</w:t>
      </w:r>
    </w:p>
    <w:p w14:paraId="21E12676" w14:textId="64A4DDCB" w:rsidR="00514A31" w:rsidRPr="002855A8" w:rsidRDefault="00514A31" w:rsidP="00514A31">
      <w:pPr>
        <w:numPr>
          <w:ilvl w:val="0"/>
          <w:numId w:val="1"/>
        </w:numPr>
        <w:ind w:left="180" w:hanging="180"/>
        <w:rPr>
          <w:rFonts w:eastAsia="Times New Roman" w:cs="Open Sans"/>
          <w:color w:val="212121"/>
        </w:rPr>
      </w:pPr>
      <w:r w:rsidRPr="002855A8">
        <w:rPr>
          <w:rFonts w:eastAsia="Times New Roman" w:cs="Open Sans"/>
          <w:color w:val="212121"/>
        </w:rPr>
        <w:t>Are caught stealing from another garden.</w:t>
      </w:r>
    </w:p>
    <w:p w14:paraId="2093F7F2" w14:textId="4AF426A4" w:rsidR="00514A31" w:rsidRPr="00F52828" w:rsidRDefault="00514A31" w:rsidP="00F52828">
      <w:pPr>
        <w:numPr>
          <w:ilvl w:val="0"/>
          <w:numId w:val="1"/>
        </w:numPr>
        <w:ind w:left="180" w:hanging="180"/>
        <w:rPr>
          <w:rFonts w:eastAsia="Times New Roman" w:cs="Open Sans"/>
          <w:color w:val="212121"/>
        </w:rPr>
      </w:pPr>
      <w:r w:rsidRPr="002855A8">
        <w:rPr>
          <w:rFonts w:eastAsia="Times New Roman" w:cs="Open Sans"/>
          <w:color w:val="212121"/>
        </w:rPr>
        <w:t>Do not comply, within a week of a written request by the Executive Board to adhere to rules.</w:t>
      </w:r>
    </w:p>
    <w:sectPr w:rsidR="00514A31" w:rsidRPr="00F52828" w:rsidSect="002855A8">
      <w:pgSz w:w="12240" w:h="15840"/>
      <w:pgMar w:top="378"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27BA1"/>
    <w:multiLevelType w:val="multilevel"/>
    <w:tmpl w:val="3B7EB2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1609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A31"/>
    <w:rsid w:val="001939F2"/>
    <w:rsid w:val="002855A8"/>
    <w:rsid w:val="004B045F"/>
    <w:rsid w:val="004F3CF9"/>
    <w:rsid w:val="00514A31"/>
    <w:rsid w:val="006764ED"/>
    <w:rsid w:val="006E1D70"/>
    <w:rsid w:val="00B67676"/>
    <w:rsid w:val="00B81F9B"/>
    <w:rsid w:val="00CE7A36"/>
    <w:rsid w:val="00E14083"/>
    <w:rsid w:val="00F52203"/>
    <w:rsid w:val="00F5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220FB"/>
  <w15:chartTrackingRefBased/>
  <w15:docId w15:val="{C5CF653C-AA88-2442-BE34-D7C8FE58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A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4A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14A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4A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4A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4A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4A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4A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4A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A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A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14A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A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A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A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A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A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A31"/>
    <w:rPr>
      <w:rFonts w:eastAsiaTheme="majorEastAsia" w:cstheme="majorBidi"/>
      <w:color w:val="272727" w:themeColor="text1" w:themeTint="D8"/>
    </w:rPr>
  </w:style>
  <w:style w:type="paragraph" w:styleId="Title">
    <w:name w:val="Title"/>
    <w:basedOn w:val="Normal"/>
    <w:next w:val="Normal"/>
    <w:link w:val="TitleChar"/>
    <w:uiPriority w:val="10"/>
    <w:qFormat/>
    <w:rsid w:val="00514A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A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A3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4A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A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4A31"/>
    <w:rPr>
      <w:i/>
      <w:iCs/>
      <w:color w:val="404040" w:themeColor="text1" w:themeTint="BF"/>
    </w:rPr>
  </w:style>
  <w:style w:type="paragraph" w:styleId="ListParagraph">
    <w:name w:val="List Paragraph"/>
    <w:basedOn w:val="Normal"/>
    <w:uiPriority w:val="34"/>
    <w:qFormat/>
    <w:rsid w:val="00514A31"/>
    <w:pPr>
      <w:ind w:left="720"/>
      <w:contextualSpacing/>
    </w:pPr>
  </w:style>
  <w:style w:type="character" w:styleId="IntenseEmphasis">
    <w:name w:val="Intense Emphasis"/>
    <w:basedOn w:val="DefaultParagraphFont"/>
    <w:uiPriority w:val="21"/>
    <w:qFormat/>
    <w:rsid w:val="00514A31"/>
    <w:rPr>
      <w:i/>
      <w:iCs/>
      <w:color w:val="0F4761" w:themeColor="accent1" w:themeShade="BF"/>
    </w:rPr>
  </w:style>
  <w:style w:type="paragraph" w:styleId="IntenseQuote">
    <w:name w:val="Intense Quote"/>
    <w:basedOn w:val="Normal"/>
    <w:next w:val="Normal"/>
    <w:link w:val="IntenseQuoteChar"/>
    <w:uiPriority w:val="30"/>
    <w:qFormat/>
    <w:rsid w:val="00514A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4A31"/>
    <w:rPr>
      <w:i/>
      <w:iCs/>
      <w:color w:val="0F4761" w:themeColor="accent1" w:themeShade="BF"/>
    </w:rPr>
  </w:style>
  <w:style w:type="character" w:styleId="IntenseReference">
    <w:name w:val="Intense Reference"/>
    <w:basedOn w:val="DefaultParagraphFont"/>
    <w:uiPriority w:val="32"/>
    <w:qFormat/>
    <w:rsid w:val="00514A31"/>
    <w:rPr>
      <w:b/>
      <w:bCs/>
      <w:smallCaps/>
      <w:color w:val="0F4761" w:themeColor="accent1" w:themeShade="BF"/>
      <w:spacing w:val="5"/>
    </w:rPr>
  </w:style>
  <w:style w:type="paragraph" w:customStyle="1" w:styleId="cdt4ke">
    <w:name w:val="cdt4ke"/>
    <w:basedOn w:val="Normal"/>
    <w:rsid w:val="00514A3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198420">
      <w:bodyDiv w:val="1"/>
      <w:marLeft w:val="0"/>
      <w:marRight w:val="0"/>
      <w:marTop w:val="0"/>
      <w:marBottom w:val="0"/>
      <w:divBdr>
        <w:top w:val="none" w:sz="0" w:space="0" w:color="auto"/>
        <w:left w:val="none" w:sz="0" w:space="0" w:color="auto"/>
        <w:bottom w:val="none" w:sz="0" w:space="0" w:color="auto"/>
        <w:right w:val="none" w:sz="0" w:space="0" w:color="auto"/>
      </w:divBdr>
      <w:divsChild>
        <w:div w:id="1596354696">
          <w:marLeft w:val="0"/>
          <w:marRight w:val="0"/>
          <w:marTop w:val="0"/>
          <w:marBottom w:val="0"/>
          <w:divBdr>
            <w:top w:val="none" w:sz="0" w:space="0" w:color="auto"/>
            <w:left w:val="none" w:sz="0" w:space="0" w:color="auto"/>
            <w:bottom w:val="none" w:sz="0" w:space="0" w:color="auto"/>
            <w:right w:val="none" w:sz="0" w:space="0" w:color="auto"/>
          </w:divBdr>
        </w:div>
        <w:div w:id="852064086">
          <w:marLeft w:val="0"/>
          <w:marRight w:val="0"/>
          <w:marTop w:val="0"/>
          <w:marBottom w:val="0"/>
          <w:divBdr>
            <w:top w:val="none" w:sz="0" w:space="0" w:color="auto"/>
            <w:left w:val="none" w:sz="0" w:space="0" w:color="auto"/>
            <w:bottom w:val="none" w:sz="0" w:space="0" w:color="auto"/>
            <w:right w:val="none" w:sz="0" w:space="0" w:color="auto"/>
          </w:divBdr>
        </w:div>
        <w:div w:id="1530025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thorson</dc:creator>
  <cp:keywords/>
  <dc:description/>
  <cp:lastModifiedBy>heather thorson</cp:lastModifiedBy>
  <cp:revision>2</cp:revision>
  <cp:lastPrinted>2025-06-12T19:17:00Z</cp:lastPrinted>
  <dcterms:created xsi:type="dcterms:W3CDTF">2025-06-12T19:36:00Z</dcterms:created>
  <dcterms:modified xsi:type="dcterms:W3CDTF">2025-06-12T19:36:00Z</dcterms:modified>
</cp:coreProperties>
</file>