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6912" w14:textId="7556E9A9" w:rsidR="00E35EC4" w:rsidRDefault="00E35EC4" w:rsidP="00E35EC4"/>
    <w:p w14:paraId="3763A52A" w14:textId="6CA6B08B" w:rsidR="00E35EC4" w:rsidRDefault="00E35EC4" w:rsidP="00E35EC4">
      <w:r w:rsidRPr="00B029C9">
        <w:rPr>
          <w:b/>
          <w:bCs/>
          <w:i/>
          <w:iCs/>
          <w:sz w:val="32"/>
          <w:szCs w:val="32"/>
        </w:rPr>
        <w:t>Lockdown Policy</w:t>
      </w:r>
    </w:p>
    <w:p w14:paraId="04C41CFF" w14:textId="77777777" w:rsidR="00E35EC4" w:rsidRDefault="00E35EC4" w:rsidP="00E35EC4"/>
    <w:p w14:paraId="729902DA" w14:textId="2F76EF2B" w:rsidR="00E35EC4" w:rsidRPr="00720F77" w:rsidRDefault="00E35EC4" w:rsidP="00E35EC4">
      <w:pPr>
        <w:rPr>
          <w:b/>
          <w:bCs/>
        </w:rPr>
      </w:pPr>
      <w:r w:rsidRPr="00720F77">
        <w:rPr>
          <w:b/>
          <w:bCs/>
        </w:rPr>
        <w:t>Aim and safeguarding link</w:t>
      </w:r>
    </w:p>
    <w:p w14:paraId="730F6971" w14:textId="50717A41" w:rsidR="00E35EC4" w:rsidRDefault="00E35EC4" w:rsidP="00E35EC4">
      <w:r>
        <w:t xml:space="preserve">The aim of this lockdown policy at </w:t>
      </w:r>
      <w:r w:rsidR="00720F77">
        <w:t xml:space="preserve">Auntie Laura’s Child-minding </w:t>
      </w:r>
      <w:r>
        <w:t>is to keep all children, staff, assistants and visitors safe if there is an external threat or emergency where it is safer to stay inside than evacuate. This supports our safeguarding responsibility under the EYFS welfare requirements by making sure we have clear procedures for protecting children from harm. It also strengthens our emergency preparedness so everyone knows what to do, reducing risk and helping children feel secure even in a stressful situation.</w:t>
      </w:r>
    </w:p>
    <w:p w14:paraId="314D04D2" w14:textId="77777777" w:rsidR="00E35EC4" w:rsidRDefault="00E35EC4" w:rsidP="00E35EC4"/>
    <w:p w14:paraId="72BEAE00" w14:textId="3589A29B" w:rsidR="00E35EC4" w:rsidRPr="00ED4A1A" w:rsidRDefault="00E35EC4" w:rsidP="00E35EC4">
      <w:pPr>
        <w:rPr>
          <w:b/>
          <w:bCs/>
        </w:rPr>
      </w:pPr>
      <w:r w:rsidRPr="00ED4A1A">
        <w:rPr>
          <w:b/>
          <w:bCs/>
        </w:rPr>
        <w:t>Who it applies to and types of lockdown</w:t>
      </w:r>
    </w:p>
    <w:p w14:paraId="18261B4E" w14:textId="3B626FA7" w:rsidR="00E35EC4" w:rsidRDefault="00E35EC4" w:rsidP="00E35EC4">
      <w:r>
        <w:t xml:space="preserve">This policy applies to all children, myself as the registered childminder, any assistants, students, visitors and parents on the premises. There are two types of lockdown we may need to use depending on the situation. A partial lockdown would be used if the threat is outside and near the setting but the building itself is safe, for example police activity nearby. In a partial lockdown we would bring everyone inside, close windows and doors, and continue activities away from windows. A full lockdown would be used if there is an immediate threat to the building itself. In a full lockdown we would move to our designated safe room </w:t>
      </w:r>
      <w:r w:rsidR="00720F77">
        <w:t>the main bedroom</w:t>
      </w:r>
      <w:r>
        <w:t>, lock doors, close blinds, switch phones to silent and remain hidden and quiet until told it is safe. The decision on which type to use will be based on advice from emergency services.</w:t>
      </w:r>
    </w:p>
    <w:p w14:paraId="08F248FE" w14:textId="77777777" w:rsidR="00E35EC4" w:rsidRDefault="00E35EC4" w:rsidP="00E35EC4"/>
    <w:p w14:paraId="51E700F4" w14:textId="18FBAE1E" w:rsidR="00E35EC4" w:rsidRPr="00ED4A1A" w:rsidRDefault="00E35EC4" w:rsidP="00E35EC4">
      <w:pPr>
        <w:rPr>
          <w:b/>
          <w:bCs/>
        </w:rPr>
      </w:pPr>
      <w:r w:rsidRPr="00ED4A1A">
        <w:rPr>
          <w:b/>
          <w:bCs/>
        </w:rPr>
        <w:t>What constitutes a lockdown and who initiates it</w:t>
      </w:r>
    </w:p>
    <w:p w14:paraId="261C71D3" w14:textId="4B4F60E5" w:rsidR="00E35EC4" w:rsidRDefault="00E35EC4" w:rsidP="00E35EC4">
      <w:r>
        <w:t xml:space="preserve">A lockdown would be initiated if we are advised by police, Doncaster Council or emergency services, or if I become aware of an incident nearby that poses a risk such </w:t>
      </w:r>
      <w:r w:rsidR="00ED4A1A">
        <w:t>as a</w:t>
      </w:r>
      <w:r>
        <w:t xml:space="preserve"> dangerous person, chemical spill, severe weather, or an animal loose. I, as the registered provider and manager, will initiate lockdown. If I am unavailable, any assistant present is trained to take responsibility and follow this procedure. Parents will be informed of the policy in advance but will not be expected to initiate or enter the setting during a lockdown.</w:t>
      </w:r>
    </w:p>
    <w:p w14:paraId="2C4775AF" w14:textId="77777777" w:rsidR="00E35EC4" w:rsidRDefault="00E35EC4" w:rsidP="00E35EC4"/>
    <w:p w14:paraId="4C7A7FBC" w14:textId="10673BB3" w:rsidR="00E35EC4" w:rsidRPr="004113B9" w:rsidRDefault="00E35EC4" w:rsidP="00E35EC4">
      <w:pPr>
        <w:rPr>
          <w:b/>
          <w:bCs/>
        </w:rPr>
      </w:pPr>
      <w:r w:rsidRPr="004113B9">
        <w:rPr>
          <w:b/>
          <w:bCs/>
        </w:rPr>
        <w:t>Activation and staff responsibilities</w:t>
      </w:r>
    </w:p>
    <w:p w14:paraId="12831BE0" w14:textId="77B4BB03" w:rsidR="00E35EC4" w:rsidRDefault="00E35EC4" w:rsidP="00E35EC4">
      <w:r>
        <w:t>Lockdown will be activated using our agreed signal  so staff and children recognise it without causing alarm. Once activated, staff responsibilities are to stop all activities immediately, account for every child using the attendance register, move children calmly to the safe area, lock external doors and windows, turn off lights, close blinds and keep children away from sight lines. I will take the emergency grab bag containing the phone, first aid kit, medication, emergency contacts and children’s records. Assistants will help keep children calm with quiet activities and reassurance, following EYFS personal, social and emotional development by modelling calm behaviour and responding to children’s feelings.</w:t>
      </w:r>
    </w:p>
    <w:p w14:paraId="4AD12C47" w14:textId="77777777" w:rsidR="00E35EC4" w:rsidRDefault="00E35EC4" w:rsidP="00E35EC4"/>
    <w:p w14:paraId="559C79B5" w14:textId="77777777" w:rsidR="00E35EC4" w:rsidRPr="00F968FF" w:rsidRDefault="00E35EC4" w:rsidP="00E35EC4">
      <w:pPr>
        <w:rPr>
          <w:b/>
          <w:bCs/>
        </w:rPr>
      </w:pPr>
      <w:r w:rsidRPr="00F968FF">
        <w:rPr>
          <w:b/>
          <w:bCs/>
        </w:rPr>
        <w:t xml:space="preserve">*Communication*  </w:t>
      </w:r>
    </w:p>
    <w:p w14:paraId="6EF5ED64" w14:textId="77F3EC79" w:rsidR="00E35EC4" w:rsidRDefault="00E35EC4" w:rsidP="00E35EC4">
      <w:r>
        <w:t>Internally we will use the code word and simple hand signals so children understand without panic. Externally, I will not open the door or answer calls until advised it is safe by emergency services. Once children are safe and it is appropriate, I will inform parents by text to confirm we are in lockdown and that children are safe. To keep emergency lines clear, I ask parents not to call the setting or attempt to collect children until we contact you. We will follow all instructions from police or Doncaster Council on when lockdown ends and when children can be released.</w:t>
      </w:r>
    </w:p>
    <w:p w14:paraId="6BA110F5" w14:textId="77777777" w:rsidR="00E35EC4" w:rsidRPr="00F968FF" w:rsidRDefault="00E35EC4" w:rsidP="00E35EC4">
      <w:pPr>
        <w:rPr>
          <w:b/>
          <w:bCs/>
        </w:rPr>
      </w:pPr>
    </w:p>
    <w:p w14:paraId="1D147BF8" w14:textId="77777777" w:rsidR="00E35EC4" w:rsidRDefault="00E35EC4" w:rsidP="00E35EC4">
      <w:r w:rsidRPr="00F968FF">
        <w:rPr>
          <w:b/>
          <w:bCs/>
        </w:rPr>
        <w:t>*Drills, training and support*</w:t>
      </w:r>
      <w:r>
        <w:t xml:space="preserve">  </w:t>
      </w:r>
    </w:p>
    <w:p w14:paraId="35E4A167" w14:textId="77777777" w:rsidR="00E35EC4" w:rsidRDefault="00E35EC4" w:rsidP="00E35EC4">
      <w:r>
        <w:t>We will practice a lockdown drill once per term so children and staff know the routine without it feeling frightening. Drills are kept short, age-appropriate and we always talk about it afterwards. All staff and assistants receive training on this policy during induction and annual refresher training, covering EYFS safeguarding, Doncaster Council emergency procedures and how to support children’s emotional needs during and after an incident. If a real lockdown occurs, emotional support will be offered to all children and staff. We will use stories, play and talking about feelings to help children process what happened, and parents will be signposted to further support if needed.</w:t>
      </w:r>
    </w:p>
    <w:p w14:paraId="1F10AAC3" w14:textId="77777777" w:rsidR="00E35EC4" w:rsidRDefault="00E35EC4" w:rsidP="00E35EC4"/>
    <w:p w14:paraId="5D73B31C" w14:textId="77777777" w:rsidR="00E35EC4" w:rsidRPr="00E35EC4" w:rsidRDefault="00E35EC4" w:rsidP="00E35EC4">
      <w:pPr>
        <w:rPr>
          <w:b/>
          <w:bCs/>
        </w:rPr>
      </w:pPr>
      <w:r w:rsidRPr="00E35EC4">
        <w:rPr>
          <w:b/>
          <w:bCs/>
        </w:rPr>
        <w:t xml:space="preserve">*Review and linked policies*  </w:t>
      </w:r>
    </w:p>
    <w:p w14:paraId="3AAB22D2" w14:textId="77777777" w:rsidR="00E35EC4" w:rsidRDefault="00E35EC4" w:rsidP="00E35EC4">
      <w:r>
        <w:t>After any drill or real incident we will review how the lockdown was managed, what went well and what we can improve. This review will be recorded and shared with staff. The policy will be reviewed annually or sooner if guidance from Ofsted or Doncaster Council changes. This policy links closely to our Safeguarding and Child Protection Policy, Emergency Evacuation and Fire Safety Policy, Health and Safety Policy, Visitor Identity Check Procedure and Missing Child Procedure to make sure all our emergency plans work together.</w:t>
      </w:r>
    </w:p>
    <w:p w14:paraId="5263B079" w14:textId="77777777" w:rsidR="00E35EC4" w:rsidRDefault="00E35EC4" w:rsidP="00E35EC4"/>
    <w:p w14:paraId="471BDD9D" w14:textId="1AC6F3AA" w:rsidR="00E35EC4" w:rsidRDefault="00E35EC4">
      <w:r>
        <w:t>By working together on this we can make sure every child stays safe, calm and cared for, whatever happens.</w:t>
      </w:r>
    </w:p>
    <w:sectPr w:rsidR="00E35E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C4"/>
    <w:rsid w:val="004113B9"/>
    <w:rsid w:val="004E5CED"/>
    <w:rsid w:val="006F4F46"/>
    <w:rsid w:val="00720F77"/>
    <w:rsid w:val="00B029C9"/>
    <w:rsid w:val="00D37062"/>
    <w:rsid w:val="00E35EC4"/>
    <w:rsid w:val="00ED4A1A"/>
    <w:rsid w:val="00F9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D93E5C"/>
  <w15:chartTrackingRefBased/>
  <w15:docId w15:val="{352AE4B0-4A51-A046-8D9A-721FF06C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EC4"/>
    <w:rPr>
      <w:rFonts w:eastAsiaTheme="majorEastAsia" w:cstheme="majorBidi"/>
      <w:color w:val="272727" w:themeColor="text1" w:themeTint="D8"/>
    </w:rPr>
  </w:style>
  <w:style w:type="paragraph" w:styleId="Title">
    <w:name w:val="Title"/>
    <w:basedOn w:val="Normal"/>
    <w:next w:val="Normal"/>
    <w:link w:val="TitleChar"/>
    <w:uiPriority w:val="10"/>
    <w:qFormat/>
    <w:rsid w:val="00E35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EC4"/>
    <w:pPr>
      <w:spacing w:before="160"/>
      <w:jc w:val="center"/>
    </w:pPr>
    <w:rPr>
      <w:i/>
      <w:iCs/>
      <w:color w:val="404040" w:themeColor="text1" w:themeTint="BF"/>
    </w:rPr>
  </w:style>
  <w:style w:type="character" w:customStyle="1" w:styleId="QuoteChar">
    <w:name w:val="Quote Char"/>
    <w:basedOn w:val="DefaultParagraphFont"/>
    <w:link w:val="Quote"/>
    <w:uiPriority w:val="29"/>
    <w:rsid w:val="00E35EC4"/>
    <w:rPr>
      <w:i/>
      <w:iCs/>
      <w:color w:val="404040" w:themeColor="text1" w:themeTint="BF"/>
    </w:rPr>
  </w:style>
  <w:style w:type="paragraph" w:styleId="ListParagraph">
    <w:name w:val="List Paragraph"/>
    <w:basedOn w:val="Normal"/>
    <w:uiPriority w:val="34"/>
    <w:qFormat/>
    <w:rsid w:val="00E35EC4"/>
    <w:pPr>
      <w:ind w:left="720"/>
      <w:contextualSpacing/>
    </w:pPr>
  </w:style>
  <w:style w:type="character" w:styleId="IntenseEmphasis">
    <w:name w:val="Intense Emphasis"/>
    <w:basedOn w:val="DefaultParagraphFont"/>
    <w:uiPriority w:val="21"/>
    <w:qFormat/>
    <w:rsid w:val="00E35EC4"/>
    <w:rPr>
      <w:i/>
      <w:iCs/>
      <w:color w:val="0F4761" w:themeColor="accent1" w:themeShade="BF"/>
    </w:rPr>
  </w:style>
  <w:style w:type="paragraph" w:styleId="IntenseQuote">
    <w:name w:val="Intense Quote"/>
    <w:basedOn w:val="Normal"/>
    <w:next w:val="Normal"/>
    <w:link w:val="IntenseQuoteChar"/>
    <w:uiPriority w:val="30"/>
    <w:qFormat/>
    <w:rsid w:val="00E35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EC4"/>
    <w:rPr>
      <w:i/>
      <w:iCs/>
      <w:color w:val="0F4761" w:themeColor="accent1" w:themeShade="BF"/>
    </w:rPr>
  </w:style>
  <w:style w:type="character" w:styleId="IntenseReference">
    <w:name w:val="Intense Reference"/>
    <w:basedOn w:val="DefaultParagraphFont"/>
    <w:uiPriority w:val="32"/>
    <w:qFormat/>
    <w:rsid w:val="00E35E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farrar</dc:creator>
  <cp:keywords/>
  <dc:description/>
  <cp:lastModifiedBy>laura farrar</cp:lastModifiedBy>
  <cp:revision>2</cp:revision>
  <dcterms:created xsi:type="dcterms:W3CDTF">2026-06-15T04:31:00Z</dcterms:created>
  <dcterms:modified xsi:type="dcterms:W3CDTF">2026-06-15T04:31:00Z</dcterms:modified>
</cp:coreProperties>
</file>