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E1AE6" w14:textId="77777777" w:rsidR="00C1624B" w:rsidRDefault="003A5779" w:rsidP="00C1624B">
      <w:pPr>
        <w:spacing w:before="40"/>
        <w:ind w:left="1895" w:right="1959"/>
        <w:jc w:val="center"/>
        <w:rPr>
          <w:b/>
          <w:sz w:val="28"/>
        </w:rPr>
      </w:pPr>
      <w:r>
        <w:rPr>
          <w:rFonts w:cs="Times New Roman"/>
          <w:b/>
          <w:sz w:val="28"/>
          <w:szCs w:val="28"/>
        </w:rPr>
        <w:t>202</w:t>
      </w:r>
      <w:r w:rsidR="00787197">
        <w:rPr>
          <w:rFonts w:cs="Times New Roman"/>
          <w:b/>
          <w:sz w:val="28"/>
          <w:szCs w:val="28"/>
        </w:rPr>
        <w:t>2</w:t>
      </w:r>
      <w:r w:rsidR="00E841C9" w:rsidRPr="00EC25AE">
        <w:rPr>
          <w:rFonts w:cs="Times New Roman"/>
          <w:b/>
          <w:sz w:val="28"/>
          <w:szCs w:val="28"/>
        </w:rPr>
        <w:t xml:space="preserve"> </w:t>
      </w:r>
      <w:r w:rsidR="00C1624B">
        <w:rPr>
          <w:b/>
          <w:sz w:val="28"/>
        </w:rPr>
        <w:t xml:space="preserve">Jan-Jun Annual </w:t>
      </w:r>
      <w:r w:rsidR="00C1624B" w:rsidRPr="00EC25AE">
        <w:rPr>
          <w:rFonts w:cs="Times New Roman"/>
          <w:b/>
          <w:sz w:val="28"/>
          <w:szCs w:val="28"/>
        </w:rPr>
        <w:t>Re-Certification Documents</w:t>
      </w:r>
      <w:r w:rsidR="00C1624B">
        <w:rPr>
          <w:b/>
          <w:sz w:val="28"/>
        </w:rPr>
        <w:t xml:space="preserve"> </w:t>
      </w:r>
    </w:p>
    <w:p w14:paraId="1AA53937" w14:textId="03A2CFE4" w:rsidR="00C1624B" w:rsidRDefault="00C1624B" w:rsidP="00C1624B">
      <w:pPr>
        <w:spacing w:before="40"/>
        <w:ind w:left="1895" w:right="1959"/>
        <w:jc w:val="center"/>
        <w:rPr>
          <w:b/>
          <w:sz w:val="20"/>
        </w:rPr>
      </w:pPr>
      <w:r>
        <w:rPr>
          <w:b/>
          <w:sz w:val="20"/>
        </w:rPr>
        <w:t>(Draft 11/2021)</w:t>
      </w:r>
    </w:p>
    <w:p w14:paraId="675AEB67" w14:textId="5C946E01" w:rsidR="00183314" w:rsidRPr="00EC25AE" w:rsidRDefault="00C1624B" w:rsidP="00C1624B">
      <w:pPr>
        <w:jc w:val="center"/>
        <w:rPr>
          <w:rFonts w:cs="Times New Roman"/>
          <w:b/>
          <w:sz w:val="28"/>
          <w:szCs w:val="28"/>
        </w:rPr>
      </w:pPr>
      <w:r w:rsidRPr="00864CB9">
        <w:rPr>
          <w:b/>
          <w:color w:val="FF0000"/>
          <w:sz w:val="24"/>
          <w:szCs w:val="24"/>
        </w:rPr>
        <w:t xml:space="preserve"> </w:t>
      </w:r>
      <w:r w:rsidRPr="00FA400E">
        <w:rPr>
          <w:b/>
          <w:sz w:val="24"/>
          <w:szCs w:val="24"/>
        </w:rPr>
        <w:t xml:space="preserve">MAX Limit – Assets: $8,400/$16,600                   </w:t>
      </w:r>
    </w:p>
    <w:p w14:paraId="2605ABA1" w14:textId="77777777" w:rsidR="00E841C9" w:rsidRPr="00E841C9" w:rsidRDefault="00E841C9" w:rsidP="00E841C9">
      <w:pPr>
        <w:jc w:val="center"/>
        <w:rPr>
          <w:rFonts w:cs="Times New Roman"/>
          <w:sz w:val="24"/>
          <w:szCs w:val="24"/>
        </w:rPr>
      </w:pPr>
    </w:p>
    <w:p w14:paraId="429617D4" w14:textId="77777777" w:rsidR="00E841C9" w:rsidRPr="00E841C9" w:rsidRDefault="00E841C9" w:rsidP="00183314">
      <w:pPr>
        <w:rPr>
          <w:rFonts w:cs="Times New Roman"/>
        </w:rPr>
      </w:pPr>
    </w:p>
    <w:p w14:paraId="131CFFC7" w14:textId="77777777" w:rsidR="00183314" w:rsidRPr="0053335F" w:rsidRDefault="00183314" w:rsidP="00405F4E">
      <w:pPr>
        <w:pStyle w:val="ListParagraph"/>
        <w:numPr>
          <w:ilvl w:val="0"/>
          <w:numId w:val="15"/>
        </w:numPr>
        <w:rPr>
          <w:rFonts w:cs="Times New Roman"/>
          <w:b/>
          <w:sz w:val="24"/>
          <w:szCs w:val="24"/>
        </w:rPr>
      </w:pPr>
      <w:r w:rsidRPr="0053335F">
        <w:rPr>
          <w:rFonts w:cs="Times New Roman"/>
          <w:b/>
          <w:sz w:val="24"/>
          <w:szCs w:val="24"/>
        </w:rPr>
        <w:t>NOD -</w:t>
      </w:r>
      <w:r w:rsidR="00BD64C5" w:rsidRPr="0053335F">
        <w:rPr>
          <w:rFonts w:cs="Times New Roman"/>
          <w:b/>
          <w:sz w:val="24"/>
          <w:szCs w:val="24"/>
        </w:rPr>
        <w:t xml:space="preserve"> </w:t>
      </w:r>
      <w:r w:rsidRPr="0053335F">
        <w:rPr>
          <w:rFonts w:cs="Times New Roman"/>
          <w:b/>
          <w:sz w:val="24"/>
          <w:szCs w:val="24"/>
        </w:rPr>
        <w:t xml:space="preserve">108 CMR </w:t>
      </w:r>
      <w:r w:rsidR="00BD64C5" w:rsidRPr="0053335F">
        <w:rPr>
          <w:rFonts w:cs="Times New Roman"/>
          <w:b/>
          <w:sz w:val="24"/>
          <w:szCs w:val="24"/>
        </w:rPr>
        <w:t>5.01(3) - R</w:t>
      </w:r>
      <w:r w:rsidR="00405F4E" w:rsidRPr="0053335F">
        <w:rPr>
          <w:rFonts w:cs="Times New Roman"/>
          <w:b/>
          <w:sz w:val="24"/>
          <w:szCs w:val="24"/>
        </w:rPr>
        <w:t xml:space="preserve">equired with </w:t>
      </w:r>
      <w:r w:rsidR="00405F4E" w:rsidRPr="0053335F">
        <w:rPr>
          <w:rFonts w:cs="Times New Roman"/>
          <w:b/>
          <w:sz w:val="24"/>
          <w:szCs w:val="24"/>
          <w:u w:val="single"/>
        </w:rPr>
        <w:t>all existing</w:t>
      </w:r>
      <w:r w:rsidR="00405F4E" w:rsidRPr="0053335F">
        <w:rPr>
          <w:rFonts w:cs="Times New Roman"/>
          <w:b/>
          <w:sz w:val="24"/>
          <w:szCs w:val="24"/>
        </w:rPr>
        <w:t xml:space="preserve"> </w:t>
      </w:r>
      <w:r w:rsidR="00773CD7" w:rsidRPr="0053335F">
        <w:rPr>
          <w:rFonts w:cs="Times New Roman"/>
          <w:b/>
          <w:sz w:val="24"/>
          <w:szCs w:val="24"/>
          <w:u w:val="single"/>
        </w:rPr>
        <w:t>AND</w:t>
      </w:r>
      <w:r w:rsidR="00405F4E" w:rsidRPr="0053335F">
        <w:rPr>
          <w:rFonts w:cs="Times New Roman"/>
          <w:b/>
          <w:sz w:val="24"/>
          <w:szCs w:val="24"/>
        </w:rPr>
        <w:t xml:space="preserve"> </w:t>
      </w:r>
      <w:r w:rsidR="00405F4E" w:rsidRPr="0053335F">
        <w:rPr>
          <w:rFonts w:cs="Times New Roman"/>
          <w:b/>
          <w:sz w:val="24"/>
          <w:szCs w:val="24"/>
          <w:u w:val="single"/>
        </w:rPr>
        <w:t>new cases</w:t>
      </w:r>
    </w:p>
    <w:p w14:paraId="5A8D2E03" w14:textId="77777777" w:rsidR="00405F4E" w:rsidRPr="0053335F" w:rsidRDefault="00405F4E" w:rsidP="00405F4E">
      <w:pPr>
        <w:rPr>
          <w:rFonts w:cs="Times New Roman"/>
          <w:b/>
          <w:sz w:val="24"/>
          <w:szCs w:val="24"/>
        </w:rPr>
      </w:pPr>
    </w:p>
    <w:p w14:paraId="752B162F" w14:textId="77777777" w:rsidR="00183314" w:rsidRPr="0053335F" w:rsidRDefault="00405F4E" w:rsidP="00405F4E">
      <w:pPr>
        <w:pStyle w:val="ListParagraph"/>
        <w:numPr>
          <w:ilvl w:val="0"/>
          <w:numId w:val="15"/>
        </w:numPr>
        <w:rPr>
          <w:rFonts w:cs="Times New Roman"/>
          <w:b/>
          <w:sz w:val="24"/>
          <w:szCs w:val="24"/>
        </w:rPr>
      </w:pPr>
      <w:r w:rsidRPr="0053335F">
        <w:rPr>
          <w:rFonts w:cs="Times New Roman"/>
          <w:b/>
          <w:sz w:val="24"/>
          <w:szCs w:val="24"/>
        </w:rPr>
        <w:t>Income</w:t>
      </w:r>
      <w:r w:rsidR="00BD64C5" w:rsidRPr="0053335F">
        <w:rPr>
          <w:rFonts w:cs="Times New Roman"/>
          <w:b/>
          <w:sz w:val="24"/>
          <w:szCs w:val="24"/>
        </w:rPr>
        <w:t xml:space="preserve"> - 108 CMR 6.01(2) and 108 CMR 4.02(3)</w:t>
      </w:r>
    </w:p>
    <w:p w14:paraId="10FEF4E6" w14:textId="77777777" w:rsidR="00405F4E" w:rsidRPr="0053335F" w:rsidRDefault="00405F4E" w:rsidP="00405F4E">
      <w:pPr>
        <w:pStyle w:val="ListParagraph"/>
        <w:ind w:left="1080"/>
        <w:rPr>
          <w:rFonts w:cs="Times New Roman"/>
          <w:b/>
          <w:sz w:val="24"/>
          <w:szCs w:val="24"/>
        </w:rPr>
      </w:pPr>
    </w:p>
    <w:p w14:paraId="2005DDB8" w14:textId="77777777" w:rsidR="00183314" w:rsidRPr="0053335F" w:rsidRDefault="006075BC" w:rsidP="00405F4E">
      <w:pPr>
        <w:pStyle w:val="ListParagraph"/>
        <w:numPr>
          <w:ilvl w:val="0"/>
          <w:numId w:val="16"/>
        </w:numPr>
        <w:rPr>
          <w:rFonts w:cs="Times New Roman"/>
          <w:sz w:val="24"/>
          <w:szCs w:val="24"/>
        </w:rPr>
      </w:pPr>
      <w:r w:rsidRPr="0053335F">
        <w:rPr>
          <w:rFonts w:cs="Times New Roman"/>
          <w:sz w:val="24"/>
          <w:szCs w:val="24"/>
        </w:rPr>
        <w:t>Current (202</w:t>
      </w:r>
      <w:r w:rsidR="0053335F">
        <w:rPr>
          <w:rFonts w:cs="Times New Roman"/>
          <w:sz w:val="24"/>
          <w:szCs w:val="24"/>
        </w:rPr>
        <w:t>2</w:t>
      </w:r>
      <w:r w:rsidR="00183314" w:rsidRPr="0053335F">
        <w:rPr>
          <w:rFonts w:cs="Times New Roman"/>
          <w:sz w:val="24"/>
          <w:szCs w:val="24"/>
        </w:rPr>
        <w:t>) SSA</w:t>
      </w:r>
      <w:r w:rsidR="00BD64C5" w:rsidRPr="0053335F">
        <w:rPr>
          <w:rFonts w:cs="Times New Roman"/>
          <w:sz w:val="24"/>
          <w:szCs w:val="24"/>
        </w:rPr>
        <w:t xml:space="preserve"> award letter</w:t>
      </w:r>
      <w:r w:rsidR="00183314" w:rsidRPr="0053335F">
        <w:rPr>
          <w:rFonts w:cs="Times New Roman"/>
          <w:sz w:val="24"/>
          <w:szCs w:val="24"/>
        </w:rPr>
        <w:t>, VA award letter, Retirement</w:t>
      </w:r>
      <w:r w:rsidR="00BD64C5" w:rsidRPr="0053335F">
        <w:rPr>
          <w:rFonts w:cs="Times New Roman"/>
          <w:sz w:val="24"/>
          <w:szCs w:val="24"/>
        </w:rPr>
        <w:t xml:space="preserve"> statement(s), Pension statement(s)</w:t>
      </w:r>
      <w:r w:rsidR="00066BC8" w:rsidRPr="0053335F">
        <w:rPr>
          <w:rFonts w:cs="Times New Roman"/>
          <w:sz w:val="24"/>
          <w:szCs w:val="24"/>
        </w:rPr>
        <w:t>.</w:t>
      </w:r>
    </w:p>
    <w:p w14:paraId="1C179E3C" w14:textId="77777777" w:rsidR="00C97DE5" w:rsidRPr="0053335F" w:rsidRDefault="00C97DE5" w:rsidP="00C97DE5">
      <w:pPr>
        <w:pStyle w:val="ListParagraph"/>
        <w:ind w:left="1440"/>
        <w:rPr>
          <w:rFonts w:cs="Times New Roman"/>
          <w:sz w:val="24"/>
          <w:szCs w:val="24"/>
        </w:rPr>
      </w:pPr>
    </w:p>
    <w:p w14:paraId="511E14B9" w14:textId="77777777" w:rsidR="007E3569" w:rsidRDefault="00C97DE5" w:rsidP="00C97DE5">
      <w:pPr>
        <w:pStyle w:val="ListParagraph"/>
        <w:ind w:left="1440"/>
        <w:rPr>
          <w:rFonts w:cs="Times New Roman"/>
          <w:sz w:val="24"/>
          <w:szCs w:val="24"/>
        </w:rPr>
      </w:pPr>
      <w:r w:rsidRPr="0053335F">
        <w:rPr>
          <w:rFonts w:cs="Times New Roman"/>
          <w:sz w:val="24"/>
          <w:szCs w:val="24"/>
        </w:rPr>
        <w:t xml:space="preserve">There is a </w:t>
      </w:r>
      <w:r w:rsidR="00787197" w:rsidRPr="0053335F">
        <w:rPr>
          <w:rFonts w:cs="Times New Roman"/>
          <w:sz w:val="24"/>
          <w:szCs w:val="24"/>
        </w:rPr>
        <w:t>5.9</w:t>
      </w:r>
      <w:r w:rsidRPr="0053335F">
        <w:rPr>
          <w:rFonts w:cs="Times New Roman"/>
          <w:sz w:val="24"/>
          <w:szCs w:val="24"/>
        </w:rPr>
        <w:t>% C</w:t>
      </w:r>
      <w:r w:rsidR="007E3569">
        <w:rPr>
          <w:rFonts w:cs="Times New Roman"/>
          <w:sz w:val="24"/>
          <w:szCs w:val="24"/>
        </w:rPr>
        <w:t>OLA</w:t>
      </w:r>
      <w:r w:rsidRPr="0053335F">
        <w:rPr>
          <w:rFonts w:cs="Times New Roman"/>
          <w:sz w:val="24"/>
          <w:szCs w:val="24"/>
        </w:rPr>
        <w:t xml:space="preserve"> overall increase in Federal benefits (SSA, SSI, and SSDI &amp; VA). </w:t>
      </w:r>
    </w:p>
    <w:p w14:paraId="0A0DEE81" w14:textId="77777777" w:rsidR="00C97DE5" w:rsidRPr="0053335F" w:rsidRDefault="00C97DE5" w:rsidP="00C97DE5">
      <w:pPr>
        <w:pStyle w:val="ListParagraph"/>
        <w:ind w:left="1440"/>
        <w:rPr>
          <w:rFonts w:cs="Times New Roman"/>
          <w:sz w:val="24"/>
          <w:szCs w:val="24"/>
        </w:rPr>
      </w:pPr>
      <w:r w:rsidRPr="0053335F">
        <w:rPr>
          <w:rFonts w:cs="Times New Roman"/>
          <w:sz w:val="24"/>
          <w:szCs w:val="24"/>
        </w:rPr>
        <w:t xml:space="preserve">January – June </w:t>
      </w:r>
      <w:r w:rsidR="00194784" w:rsidRPr="0053335F">
        <w:rPr>
          <w:rFonts w:cs="Times New Roman"/>
          <w:sz w:val="24"/>
          <w:szCs w:val="24"/>
        </w:rPr>
        <w:t>202</w:t>
      </w:r>
      <w:r w:rsidR="00787197" w:rsidRPr="0053335F">
        <w:rPr>
          <w:rFonts w:cs="Times New Roman"/>
          <w:sz w:val="24"/>
          <w:szCs w:val="24"/>
        </w:rPr>
        <w:t>2</w:t>
      </w:r>
      <w:r w:rsidR="00194784" w:rsidRPr="0053335F">
        <w:rPr>
          <w:rFonts w:cs="Times New Roman"/>
          <w:sz w:val="24"/>
          <w:szCs w:val="24"/>
        </w:rPr>
        <w:t xml:space="preserve"> benefits must be offset using</w:t>
      </w:r>
      <w:r w:rsidRPr="0053335F">
        <w:rPr>
          <w:rFonts w:cs="Times New Roman"/>
          <w:sz w:val="24"/>
          <w:szCs w:val="24"/>
        </w:rPr>
        <w:t xml:space="preserve"> current</w:t>
      </w:r>
      <w:r w:rsidR="00194784" w:rsidRPr="0053335F">
        <w:rPr>
          <w:rFonts w:cs="Times New Roman"/>
          <w:sz w:val="24"/>
          <w:szCs w:val="24"/>
        </w:rPr>
        <w:t xml:space="preserve"> 202</w:t>
      </w:r>
      <w:r w:rsidR="00787197" w:rsidRPr="0053335F">
        <w:rPr>
          <w:rFonts w:cs="Times New Roman"/>
          <w:sz w:val="24"/>
          <w:szCs w:val="24"/>
        </w:rPr>
        <w:t>2</w:t>
      </w:r>
      <w:r w:rsidR="00194784" w:rsidRPr="0053335F">
        <w:rPr>
          <w:rFonts w:cs="Times New Roman"/>
          <w:sz w:val="24"/>
          <w:szCs w:val="24"/>
        </w:rPr>
        <w:t xml:space="preserve"> income.</w:t>
      </w:r>
      <w:r w:rsidRPr="0053335F">
        <w:rPr>
          <w:rFonts w:cs="Times New Roman"/>
          <w:sz w:val="24"/>
          <w:szCs w:val="24"/>
        </w:rPr>
        <w:t xml:space="preserve"> </w:t>
      </w:r>
    </w:p>
    <w:p w14:paraId="5383708D" w14:textId="77777777" w:rsidR="00183314" w:rsidRPr="0053335F" w:rsidRDefault="00183314" w:rsidP="00183314">
      <w:pPr>
        <w:rPr>
          <w:rFonts w:cs="Times New Roman"/>
          <w:sz w:val="24"/>
          <w:szCs w:val="24"/>
        </w:rPr>
      </w:pPr>
      <w:r w:rsidRPr="0053335F">
        <w:rPr>
          <w:rFonts w:cs="Times New Roman"/>
          <w:sz w:val="24"/>
          <w:szCs w:val="24"/>
        </w:rPr>
        <w:t xml:space="preserve">  </w:t>
      </w:r>
    </w:p>
    <w:p w14:paraId="7481B912" w14:textId="77777777" w:rsidR="00183314" w:rsidRPr="0053335F" w:rsidRDefault="00183314" w:rsidP="00405F4E">
      <w:pPr>
        <w:pStyle w:val="ListParagraph"/>
        <w:numPr>
          <w:ilvl w:val="0"/>
          <w:numId w:val="16"/>
        </w:numPr>
        <w:rPr>
          <w:rFonts w:cs="Times New Roman"/>
          <w:sz w:val="24"/>
          <w:szCs w:val="24"/>
        </w:rPr>
      </w:pPr>
      <w:r w:rsidRPr="0053335F">
        <w:rPr>
          <w:rFonts w:cs="Times New Roman"/>
          <w:sz w:val="24"/>
          <w:szCs w:val="24"/>
        </w:rPr>
        <w:t>Any additional documents that show gross income that is from a valid source issued on letterhead</w:t>
      </w:r>
      <w:proofErr w:type="gramStart"/>
      <w:r w:rsidRPr="0053335F">
        <w:rPr>
          <w:rFonts w:cs="Times New Roman"/>
          <w:sz w:val="24"/>
          <w:szCs w:val="24"/>
        </w:rPr>
        <w:t xml:space="preserve">.  </w:t>
      </w:r>
      <w:proofErr w:type="gramEnd"/>
      <w:r w:rsidRPr="0053335F">
        <w:rPr>
          <w:rFonts w:cs="Times New Roman"/>
          <w:sz w:val="24"/>
          <w:szCs w:val="24"/>
        </w:rPr>
        <w:t>This includes payroll wages, DUA benefits</w:t>
      </w:r>
      <w:r w:rsidR="00773CD7" w:rsidRPr="0053335F">
        <w:rPr>
          <w:rFonts w:cs="Times New Roman"/>
          <w:sz w:val="24"/>
          <w:szCs w:val="24"/>
        </w:rPr>
        <w:t xml:space="preserve">, child support, </w:t>
      </w:r>
      <w:r w:rsidRPr="0053335F">
        <w:rPr>
          <w:rFonts w:cs="Times New Roman"/>
          <w:sz w:val="24"/>
          <w:szCs w:val="24"/>
        </w:rPr>
        <w:t>and</w:t>
      </w:r>
      <w:r w:rsidR="00EC25AE" w:rsidRPr="0053335F">
        <w:rPr>
          <w:rFonts w:cs="Times New Roman"/>
          <w:sz w:val="24"/>
          <w:szCs w:val="24"/>
        </w:rPr>
        <w:t xml:space="preserve"> or </w:t>
      </w:r>
      <w:r w:rsidR="00066BC8" w:rsidRPr="0053335F">
        <w:rPr>
          <w:rFonts w:cs="Times New Roman"/>
          <w:sz w:val="24"/>
          <w:szCs w:val="24"/>
        </w:rPr>
        <w:t>workman’s</w:t>
      </w:r>
      <w:r w:rsidRPr="0053335F">
        <w:rPr>
          <w:rFonts w:cs="Times New Roman"/>
          <w:sz w:val="24"/>
          <w:szCs w:val="24"/>
        </w:rPr>
        <w:t xml:space="preserve"> compensation.</w:t>
      </w:r>
    </w:p>
    <w:p w14:paraId="2FA5DE4D" w14:textId="77777777" w:rsidR="00405F4E" w:rsidRPr="0053335F" w:rsidRDefault="00405F4E" w:rsidP="00405F4E">
      <w:pPr>
        <w:pStyle w:val="ListParagraph"/>
        <w:rPr>
          <w:rFonts w:cs="Times New Roman"/>
          <w:sz w:val="24"/>
          <w:szCs w:val="24"/>
        </w:rPr>
      </w:pPr>
    </w:p>
    <w:p w14:paraId="094E0612" w14:textId="77777777" w:rsidR="00183314" w:rsidRPr="0053335F" w:rsidRDefault="00183314" w:rsidP="00E841C9">
      <w:pPr>
        <w:pStyle w:val="ListParagraph"/>
        <w:numPr>
          <w:ilvl w:val="0"/>
          <w:numId w:val="16"/>
        </w:numPr>
        <w:rPr>
          <w:rFonts w:cs="Times New Roman"/>
          <w:sz w:val="24"/>
          <w:szCs w:val="24"/>
        </w:rPr>
      </w:pPr>
      <w:r w:rsidRPr="0053335F">
        <w:rPr>
          <w:rFonts w:cs="Times New Roman"/>
          <w:sz w:val="24"/>
          <w:szCs w:val="24"/>
        </w:rPr>
        <w:t>Please note that the documentation must show the gross (before any deductions) income</w:t>
      </w:r>
      <w:proofErr w:type="gramStart"/>
      <w:r w:rsidRPr="0053335F">
        <w:rPr>
          <w:rFonts w:cs="Times New Roman"/>
          <w:sz w:val="24"/>
          <w:szCs w:val="24"/>
        </w:rPr>
        <w:t xml:space="preserve">.  </w:t>
      </w:r>
      <w:proofErr w:type="gramEnd"/>
      <w:r w:rsidRPr="0053335F">
        <w:rPr>
          <w:rFonts w:cs="Times New Roman"/>
          <w:sz w:val="24"/>
          <w:szCs w:val="24"/>
        </w:rPr>
        <w:t>If the applicant has any imputed income or unautho</w:t>
      </w:r>
      <w:r w:rsidR="00952B88" w:rsidRPr="0053335F">
        <w:rPr>
          <w:rFonts w:cs="Times New Roman"/>
          <w:sz w:val="24"/>
          <w:szCs w:val="24"/>
        </w:rPr>
        <w:t>rized deductions and</w:t>
      </w:r>
      <w:r w:rsidRPr="0053335F">
        <w:rPr>
          <w:rFonts w:cs="Times New Roman"/>
          <w:sz w:val="24"/>
          <w:szCs w:val="24"/>
        </w:rPr>
        <w:t xml:space="preserve"> is not receiving the gross award amount, </w:t>
      </w:r>
      <w:r w:rsidRPr="0053335F">
        <w:rPr>
          <w:rFonts w:cs="Times New Roman"/>
          <w:b/>
          <w:sz w:val="24"/>
          <w:szCs w:val="24"/>
          <w:u w:val="single"/>
        </w:rPr>
        <w:t>the gross award amount must still</w:t>
      </w:r>
      <w:r w:rsidRPr="0053335F">
        <w:rPr>
          <w:rFonts w:cs="Times New Roman"/>
          <w:sz w:val="24"/>
          <w:szCs w:val="24"/>
        </w:rPr>
        <w:t xml:space="preserve"> be entered into the calculations. </w:t>
      </w:r>
    </w:p>
    <w:p w14:paraId="114B88B4" w14:textId="77777777" w:rsidR="00787197" w:rsidRPr="0053335F" w:rsidRDefault="00787197" w:rsidP="00787197">
      <w:pPr>
        <w:pStyle w:val="ListParagraph"/>
        <w:rPr>
          <w:rFonts w:cs="Times New Roman"/>
          <w:sz w:val="24"/>
          <w:szCs w:val="24"/>
        </w:rPr>
      </w:pPr>
    </w:p>
    <w:p w14:paraId="19C822A8" w14:textId="77777777" w:rsidR="00787197" w:rsidRPr="0053335F" w:rsidRDefault="00787197" w:rsidP="00E841C9">
      <w:pPr>
        <w:pStyle w:val="ListParagraph"/>
        <w:numPr>
          <w:ilvl w:val="0"/>
          <w:numId w:val="16"/>
        </w:numPr>
        <w:rPr>
          <w:rFonts w:cs="Times New Roman"/>
          <w:b/>
          <w:sz w:val="24"/>
          <w:szCs w:val="24"/>
        </w:rPr>
      </w:pPr>
      <w:r w:rsidRPr="0053335F">
        <w:rPr>
          <w:rFonts w:cs="Times New Roman"/>
          <w:b/>
          <w:sz w:val="24"/>
          <w:szCs w:val="24"/>
        </w:rPr>
        <w:t>As of January 2022, there is a 5.9</w:t>
      </w:r>
      <w:r w:rsidR="0053335F" w:rsidRPr="0053335F">
        <w:rPr>
          <w:rFonts w:cs="Times New Roman"/>
          <w:b/>
          <w:sz w:val="24"/>
          <w:szCs w:val="24"/>
        </w:rPr>
        <w:t>%</w:t>
      </w:r>
      <w:r w:rsidRPr="0053335F">
        <w:rPr>
          <w:rFonts w:cs="Times New Roman"/>
          <w:b/>
          <w:sz w:val="24"/>
          <w:szCs w:val="24"/>
        </w:rPr>
        <w:t xml:space="preserve"> percent Cost-of-Living adjustment (COLA). The new increase must be used to offset all Ch. 115 benefit payments starting January 2022.</w:t>
      </w:r>
    </w:p>
    <w:p w14:paraId="2DE64287" w14:textId="77777777" w:rsidR="00787197" w:rsidRPr="0053335F" w:rsidRDefault="00787197" w:rsidP="00787197">
      <w:pPr>
        <w:pStyle w:val="ListParagraph"/>
        <w:rPr>
          <w:rFonts w:cs="Times New Roman"/>
          <w:sz w:val="24"/>
          <w:szCs w:val="24"/>
        </w:rPr>
      </w:pPr>
    </w:p>
    <w:p w14:paraId="28B93770" w14:textId="18ECED41" w:rsidR="00D2579E" w:rsidRDefault="00787197" w:rsidP="00787197">
      <w:pPr>
        <w:pStyle w:val="ListParagraph"/>
        <w:numPr>
          <w:ilvl w:val="1"/>
          <w:numId w:val="16"/>
        </w:numPr>
        <w:rPr>
          <w:rFonts w:cs="Times New Roman"/>
          <w:sz w:val="24"/>
          <w:szCs w:val="24"/>
        </w:rPr>
      </w:pPr>
      <w:r w:rsidRPr="0053335F">
        <w:rPr>
          <w:rFonts w:cs="Times New Roman"/>
          <w:sz w:val="24"/>
          <w:szCs w:val="24"/>
        </w:rPr>
        <w:t>If SSA</w:t>
      </w:r>
      <w:r w:rsidR="0053335F">
        <w:rPr>
          <w:rFonts w:cs="Times New Roman"/>
          <w:sz w:val="24"/>
          <w:szCs w:val="24"/>
        </w:rPr>
        <w:t xml:space="preserve"> and</w:t>
      </w:r>
      <w:r w:rsidR="0053335F" w:rsidRPr="0053335F">
        <w:rPr>
          <w:rFonts w:cs="Times New Roman"/>
          <w:sz w:val="24"/>
          <w:szCs w:val="24"/>
        </w:rPr>
        <w:t xml:space="preserve"> or VA </w:t>
      </w:r>
      <w:r w:rsidRPr="0053335F">
        <w:rPr>
          <w:rFonts w:cs="Times New Roman"/>
          <w:sz w:val="24"/>
          <w:szCs w:val="24"/>
        </w:rPr>
        <w:t>letter</w:t>
      </w:r>
      <w:r w:rsidR="0053335F">
        <w:rPr>
          <w:rFonts w:cs="Times New Roman"/>
          <w:sz w:val="24"/>
          <w:szCs w:val="24"/>
        </w:rPr>
        <w:t>s</w:t>
      </w:r>
      <w:r w:rsidRPr="0053335F">
        <w:rPr>
          <w:rFonts w:cs="Times New Roman"/>
          <w:sz w:val="24"/>
          <w:szCs w:val="24"/>
        </w:rPr>
        <w:t xml:space="preserve"> </w:t>
      </w:r>
      <w:r w:rsidR="0053335F">
        <w:rPr>
          <w:rFonts w:cs="Times New Roman"/>
          <w:sz w:val="24"/>
          <w:szCs w:val="24"/>
        </w:rPr>
        <w:t>are</w:t>
      </w:r>
      <w:r w:rsidRPr="0053335F">
        <w:rPr>
          <w:rFonts w:cs="Times New Roman"/>
          <w:sz w:val="24"/>
          <w:szCs w:val="24"/>
        </w:rPr>
        <w:t xml:space="preserve"> not available </w:t>
      </w:r>
      <w:r w:rsidR="00FF5B3D">
        <w:rPr>
          <w:rFonts w:cs="Times New Roman"/>
          <w:sz w:val="24"/>
          <w:szCs w:val="24"/>
        </w:rPr>
        <w:t xml:space="preserve">in December, </w:t>
      </w:r>
      <w:r w:rsidR="00FF5B3D" w:rsidRPr="00FF5B3D">
        <w:rPr>
          <w:rFonts w:cs="Times New Roman"/>
          <w:b/>
          <w:sz w:val="24"/>
          <w:szCs w:val="24"/>
        </w:rPr>
        <w:t xml:space="preserve">to calculate benefits </w:t>
      </w:r>
      <w:r w:rsidRPr="00FF5B3D">
        <w:rPr>
          <w:rFonts w:cs="Times New Roman"/>
          <w:b/>
          <w:sz w:val="24"/>
          <w:szCs w:val="24"/>
        </w:rPr>
        <w:t xml:space="preserve">for </w:t>
      </w:r>
      <w:r w:rsidR="00D2579E" w:rsidRPr="00FF5B3D">
        <w:rPr>
          <w:rFonts w:cs="Times New Roman"/>
          <w:b/>
          <w:sz w:val="24"/>
          <w:szCs w:val="24"/>
        </w:rPr>
        <w:t>January</w:t>
      </w:r>
      <w:r w:rsidR="00FF5B3D" w:rsidRPr="00FF5B3D">
        <w:rPr>
          <w:rFonts w:cs="Times New Roman"/>
          <w:b/>
          <w:sz w:val="24"/>
          <w:szCs w:val="24"/>
        </w:rPr>
        <w:t xml:space="preserve"> </w:t>
      </w:r>
      <w:r w:rsidR="0053335F" w:rsidRPr="00FF5B3D">
        <w:rPr>
          <w:rFonts w:cs="Times New Roman"/>
          <w:b/>
          <w:sz w:val="24"/>
          <w:szCs w:val="24"/>
        </w:rPr>
        <w:t>2022</w:t>
      </w:r>
      <w:r w:rsidR="00FF5B3D" w:rsidRPr="00FF5B3D">
        <w:rPr>
          <w:rFonts w:cs="Times New Roman"/>
          <w:b/>
          <w:sz w:val="24"/>
          <w:szCs w:val="24"/>
        </w:rPr>
        <w:t xml:space="preserve"> ONLY</w:t>
      </w:r>
      <w:r w:rsidR="0053335F">
        <w:rPr>
          <w:rFonts w:cs="Times New Roman"/>
          <w:sz w:val="24"/>
          <w:szCs w:val="24"/>
        </w:rPr>
        <w:t>,</w:t>
      </w:r>
      <w:r w:rsidRPr="0053335F">
        <w:rPr>
          <w:rFonts w:cs="Times New Roman"/>
          <w:sz w:val="24"/>
          <w:szCs w:val="24"/>
        </w:rPr>
        <w:t xml:space="preserve"> you may </w:t>
      </w:r>
      <w:r w:rsidR="00FF5B3D">
        <w:rPr>
          <w:rFonts w:cs="Times New Roman"/>
          <w:sz w:val="24"/>
          <w:szCs w:val="24"/>
        </w:rPr>
        <w:t xml:space="preserve">use </w:t>
      </w:r>
      <w:r w:rsidRPr="0053335F">
        <w:rPr>
          <w:rFonts w:cs="Times New Roman"/>
          <w:sz w:val="24"/>
          <w:szCs w:val="24"/>
        </w:rPr>
        <w:t xml:space="preserve">the </w:t>
      </w:r>
      <w:r w:rsidR="00FF5B3D">
        <w:rPr>
          <w:rFonts w:cs="Times New Roman"/>
          <w:sz w:val="24"/>
          <w:szCs w:val="24"/>
        </w:rPr>
        <w:t xml:space="preserve">December 2021 </w:t>
      </w:r>
      <w:r w:rsidRPr="0053335F">
        <w:rPr>
          <w:rFonts w:cs="Times New Roman"/>
          <w:sz w:val="24"/>
          <w:szCs w:val="24"/>
        </w:rPr>
        <w:t xml:space="preserve">monthly income </w:t>
      </w:r>
      <w:r w:rsidR="00FF5B3D">
        <w:rPr>
          <w:rFonts w:cs="Times New Roman"/>
          <w:sz w:val="24"/>
          <w:szCs w:val="24"/>
        </w:rPr>
        <w:t>to calculate January’s income</w:t>
      </w:r>
      <w:r w:rsidRPr="0053335F">
        <w:rPr>
          <w:rFonts w:cs="Times New Roman"/>
          <w:sz w:val="24"/>
          <w:szCs w:val="24"/>
        </w:rPr>
        <w:t>.</w:t>
      </w:r>
      <w:r w:rsidR="00FF5B3D">
        <w:rPr>
          <w:rFonts w:cs="Times New Roman"/>
          <w:sz w:val="24"/>
          <w:szCs w:val="24"/>
        </w:rPr>
        <w:t xml:space="preserve"> As an </w:t>
      </w:r>
      <w:r w:rsidR="00D2579E">
        <w:rPr>
          <w:rFonts w:cs="Times New Roman"/>
          <w:sz w:val="24"/>
          <w:szCs w:val="24"/>
        </w:rPr>
        <w:t>example,</w:t>
      </w:r>
      <w:r w:rsidR="00FF5B3D">
        <w:rPr>
          <w:rFonts w:cs="Times New Roman"/>
          <w:sz w:val="24"/>
          <w:szCs w:val="24"/>
        </w:rPr>
        <w:t xml:space="preserve"> i</w:t>
      </w:r>
      <w:r w:rsidRPr="0053335F">
        <w:rPr>
          <w:rFonts w:cs="Times New Roman"/>
          <w:sz w:val="24"/>
          <w:szCs w:val="24"/>
        </w:rPr>
        <w:t xml:space="preserve">n 2021 </w:t>
      </w:r>
      <w:r w:rsidR="00D2579E">
        <w:rPr>
          <w:rFonts w:cs="Times New Roman"/>
          <w:sz w:val="24"/>
          <w:szCs w:val="24"/>
        </w:rPr>
        <w:t>monthly</w:t>
      </w:r>
      <w:r w:rsidRPr="0053335F">
        <w:rPr>
          <w:rFonts w:cs="Times New Roman"/>
          <w:sz w:val="24"/>
          <w:szCs w:val="24"/>
        </w:rPr>
        <w:t xml:space="preserve"> SSA amount was $1,088. </w:t>
      </w:r>
    </w:p>
    <w:p w14:paraId="7592F10F" w14:textId="3A45F448" w:rsidR="00787197" w:rsidRPr="0053335F" w:rsidRDefault="00787197" w:rsidP="00D2579E">
      <w:pPr>
        <w:pStyle w:val="ListParagraph"/>
        <w:ind w:left="2160"/>
        <w:rPr>
          <w:rFonts w:cs="Times New Roman"/>
          <w:sz w:val="24"/>
          <w:szCs w:val="24"/>
        </w:rPr>
      </w:pPr>
      <w:r w:rsidRPr="0053335F">
        <w:rPr>
          <w:rFonts w:cs="Times New Roman"/>
          <w:sz w:val="24"/>
          <w:szCs w:val="24"/>
        </w:rPr>
        <w:t xml:space="preserve"> Take $1,088 and multiply by the 5.9% COLA Increase (.059) then add that amount to the 2021 monthly benefit amount. </w:t>
      </w:r>
    </w:p>
    <w:p w14:paraId="470F3523" w14:textId="2D766AA4" w:rsidR="00CC0AFB" w:rsidRDefault="00787197" w:rsidP="00787197">
      <w:pPr>
        <w:pStyle w:val="Default"/>
        <w:rPr>
          <w:b/>
          <w:bCs/>
        </w:rPr>
      </w:pPr>
      <w:r w:rsidRPr="0053335F">
        <w:t xml:space="preserve">      </w:t>
      </w:r>
      <w:r w:rsidRPr="0053335F">
        <w:tab/>
      </w:r>
      <w:r w:rsidRPr="0053335F">
        <w:tab/>
      </w:r>
      <w:r w:rsidRPr="0053335F">
        <w:tab/>
      </w:r>
      <w:r w:rsidRPr="0053335F">
        <w:rPr>
          <w:b/>
          <w:bCs/>
        </w:rPr>
        <w:t xml:space="preserve">{1088 x 0.059 = 64.19}, {1088 + 64.19 = </w:t>
      </w:r>
      <w:r w:rsidRPr="00FF5B3D">
        <w:rPr>
          <w:b/>
          <w:bCs/>
          <w:u w:val="single"/>
        </w:rPr>
        <w:t>$1,152.19</w:t>
      </w:r>
      <w:r w:rsidRPr="0053335F">
        <w:rPr>
          <w:b/>
          <w:bCs/>
        </w:rPr>
        <w:t xml:space="preserve"> (2022 New monthly benefit)}</w:t>
      </w:r>
      <w:r w:rsidR="00CC0AFB">
        <w:rPr>
          <w:b/>
          <w:bCs/>
        </w:rPr>
        <w:t>.</w:t>
      </w:r>
    </w:p>
    <w:p w14:paraId="32E5D0C6" w14:textId="77777777" w:rsidR="00CC0AFB" w:rsidRDefault="00CC0AFB" w:rsidP="00787197">
      <w:pPr>
        <w:pStyle w:val="Default"/>
        <w:rPr>
          <w:b/>
          <w:bCs/>
        </w:rPr>
      </w:pPr>
    </w:p>
    <w:p w14:paraId="2136B93F" w14:textId="60EC7F18" w:rsidR="00787197" w:rsidRDefault="00CC0AFB" w:rsidP="00C1624B">
      <w:pPr>
        <w:pStyle w:val="Default"/>
        <w:ind w:left="1440"/>
        <w:rPr>
          <w:b/>
          <w:bCs/>
        </w:rPr>
      </w:pPr>
      <w:r>
        <w:rPr>
          <w:b/>
          <w:bCs/>
        </w:rPr>
        <w:t xml:space="preserve">All re-certification documents </w:t>
      </w:r>
      <w:r w:rsidR="00C1624B">
        <w:rPr>
          <w:b/>
          <w:bCs/>
        </w:rPr>
        <w:t>are</w:t>
      </w:r>
      <w:r>
        <w:rPr>
          <w:b/>
          <w:bCs/>
        </w:rPr>
        <w:t xml:space="preserve"> required with your </w:t>
      </w:r>
      <w:r w:rsidR="00C1624B">
        <w:rPr>
          <w:b/>
          <w:bCs/>
        </w:rPr>
        <w:t>request for reimbursement.</w:t>
      </w:r>
    </w:p>
    <w:p w14:paraId="7CCB5F1E" w14:textId="77777777" w:rsidR="00CC0AFB" w:rsidRPr="0053335F" w:rsidRDefault="00CC0AFB" w:rsidP="00787197">
      <w:pPr>
        <w:pStyle w:val="Default"/>
      </w:pPr>
    </w:p>
    <w:p w14:paraId="4B6D75D6" w14:textId="77777777" w:rsidR="00183314" w:rsidRPr="0053335F" w:rsidRDefault="00183314" w:rsidP="00183314">
      <w:pPr>
        <w:rPr>
          <w:rFonts w:cs="Times New Roman"/>
          <w:sz w:val="24"/>
          <w:szCs w:val="24"/>
        </w:rPr>
      </w:pPr>
    </w:p>
    <w:p w14:paraId="414E6550" w14:textId="77777777" w:rsidR="00183314" w:rsidRPr="0053335F" w:rsidRDefault="00183314" w:rsidP="00405F4E">
      <w:pPr>
        <w:pStyle w:val="ListParagraph"/>
        <w:numPr>
          <w:ilvl w:val="0"/>
          <w:numId w:val="15"/>
        </w:numPr>
        <w:rPr>
          <w:rFonts w:cs="Times New Roman"/>
          <w:sz w:val="24"/>
          <w:szCs w:val="24"/>
        </w:rPr>
      </w:pPr>
      <w:r w:rsidRPr="0053335F">
        <w:rPr>
          <w:rFonts w:cs="Times New Roman"/>
          <w:b/>
          <w:sz w:val="24"/>
          <w:szCs w:val="24"/>
        </w:rPr>
        <w:t>Shelter</w:t>
      </w:r>
      <w:r w:rsidR="00BD64C5" w:rsidRPr="0053335F">
        <w:rPr>
          <w:rFonts w:cs="Times New Roman"/>
          <w:b/>
          <w:sz w:val="24"/>
          <w:szCs w:val="24"/>
        </w:rPr>
        <w:t xml:space="preserve"> - 108 CMR 5.02</w:t>
      </w:r>
      <w:r w:rsidRPr="0053335F">
        <w:rPr>
          <w:rFonts w:cs="Times New Roman"/>
          <w:b/>
          <w:sz w:val="24"/>
          <w:szCs w:val="24"/>
        </w:rPr>
        <w:t>(6)</w:t>
      </w:r>
      <w:r w:rsidRPr="0053335F">
        <w:rPr>
          <w:rFonts w:cs="Times New Roman"/>
          <w:sz w:val="24"/>
          <w:szCs w:val="24"/>
        </w:rPr>
        <w:t xml:space="preserve"> </w:t>
      </w:r>
    </w:p>
    <w:p w14:paraId="77918E58" w14:textId="77777777" w:rsidR="00183314" w:rsidRPr="0053335F" w:rsidRDefault="00183314" w:rsidP="00183314">
      <w:pPr>
        <w:pStyle w:val="ListParagraph"/>
        <w:ind w:left="1080"/>
        <w:rPr>
          <w:rFonts w:cs="Times New Roman"/>
          <w:sz w:val="24"/>
          <w:szCs w:val="24"/>
        </w:rPr>
      </w:pPr>
    </w:p>
    <w:p w14:paraId="260EAF78" w14:textId="77777777" w:rsidR="00A754C3" w:rsidRPr="0053335F" w:rsidRDefault="00183314" w:rsidP="00E841C9">
      <w:pPr>
        <w:pStyle w:val="ListParagraph"/>
        <w:numPr>
          <w:ilvl w:val="0"/>
          <w:numId w:val="19"/>
        </w:numPr>
        <w:rPr>
          <w:rFonts w:cs="Times New Roman"/>
          <w:sz w:val="24"/>
          <w:szCs w:val="24"/>
        </w:rPr>
      </w:pPr>
      <w:r w:rsidRPr="0053335F">
        <w:rPr>
          <w:rFonts w:cs="Times New Roman"/>
          <w:sz w:val="24"/>
          <w:szCs w:val="24"/>
        </w:rPr>
        <w:t>Mortgage statement, lease/rental agreement, rent receipt, cancelled check, money order.</w:t>
      </w:r>
    </w:p>
    <w:p w14:paraId="1C6E5ED8" w14:textId="77777777" w:rsidR="00183314" w:rsidRPr="0053335F" w:rsidRDefault="00183314" w:rsidP="00183314">
      <w:pPr>
        <w:ind w:firstLine="720"/>
        <w:rPr>
          <w:rFonts w:cs="Times New Roman"/>
          <w:sz w:val="24"/>
          <w:szCs w:val="24"/>
        </w:rPr>
      </w:pPr>
      <w:r w:rsidRPr="0053335F">
        <w:rPr>
          <w:rFonts w:cs="Times New Roman"/>
          <w:sz w:val="24"/>
          <w:szCs w:val="24"/>
        </w:rPr>
        <w:t xml:space="preserve"> </w:t>
      </w:r>
    </w:p>
    <w:p w14:paraId="51394C8D" w14:textId="77777777" w:rsidR="00183314" w:rsidRPr="0053335F" w:rsidRDefault="00183314" w:rsidP="00E841C9">
      <w:pPr>
        <w:pStyle w:val="ListParagraph"/>
        <w:numPr>
          <w:ilvl w:val="0"/>
          <w:numId w:val="19"/>
        </w:numPr>
        <w:rPr>
          <w:rFonts w:cs="Times New Roman"/>
          <w:sz w:val="24"/>
          <w:szCs w:val="24"/>
        </w:rPr>
      </w:pPr>
      <w:r w:rsidRPr="0053335F">
        <w:rPr>
          <w:rFonts w:cs="Times New Roman"/>
          <w:sz w:val="24"/>
          <w:szCs w:val="24"/>
        </w:rPr>
        <w:t>VSO prepared landlord statement</w:t>
      </w:r>
      <w:r w:rsidR="00EE5B9D" w:rsidRPr="0053335F">
        <w:rPr>
          <w:rFonts w:cs="Times New Roman"/>
          <w:sz w:val="24"/>
          <w:szCs w:val="24"/>
        </w:rPr>
        <w:t xml:space="preserve"> on community’s letterhead</w:t>
      </w:r>
      <w:r w:rsidRPr="0053335F">
        <w:rPr>
          <w:rFonts w:cs="Times New Roman"/>
          <w:sz w:val="24"/>
          <w:szCs w:val="24"/>
        </w:rPr>
        <w:t>.</w:t>
      </w:r>
    </w:p>
    <w:p w14:paraId="1E3A8D06" w14:textId="77777777" w:rsidR="00A754C3" w:rsidRPr="0053335F" w:rsidRDefault="00A754C3" w:rsidP="00183314">
      <w:pPr>
        <w:ind w:firstLine="720"/>
        <w:rPr>
          <w:rFonts w:cs="Times New Roman"/>
          <w:sz w:val="24"/>
          <w:szCs w:val="24"/>
        </w:rPr>
      </w:pPr>
    </w:p>
    <w:p w14:paraId="4740E3D0" w14:textId="77777777" w:rsidR="00183314" w:rsidRPr="0053335F" w:rsidRDefault="00183314" w:rsidP="00E841C9">
      <w:pPr>
        <w:pStyle w:val="ListParagraph"/>
        <w:numPr>
          <w:ilvl w:val="0"/>
          <w:numId w:val="19"/>
        </w:numPr>
        <w:rPr>
          <w:rFonts w:cs="Times New Roman"/>
          <w:sz w:val="24"/>
          <w:szCs w:val="24"/>
        </w:rPr>
      </w:pPr>
      <w:proofErr w:type="gramStart"/>
      <w:r w:rsidRPr="0053335F">
        <w:rPr>
          <w:rFonts w:cs="Times New Roman"/>
          <w:sz w:val="24"/>
          <w:szCs w:val="24"/>
        </w:rPr>
        <w:t>Hand written</w:t>
      </w:r>
      <w:proofErr w:type="gramEnd"/>
      <w:r w:rsidRPr="0053335F">
        <w:rPr>
          <w:rFonts w:cs="Times New Roman"/>
          <w:sz w:val="24"/>
          <w:szCs w:val="24"/>
        </w:rPr>
        <w:t xml:space="preserve"> note from applicant/recipient’s landlord must include the landlord’s contact information: name, address and telephone number.</w:t>
      </w:r>
    </w:p>
    <w:p w14:paraId="1F708B17" w14:textId="77777777" w:rsidR="00A754C3" w:rsidRPr="0053335F" w:rsidRDefault="00A754C3" w:rsidP="00183314">
      <w:pPr>
        <w:ind w:left="720"/>
        <w:rPr>
          <w:rFonts w:cs="Times New Roman"/>
          <w:sz w:val="24"/>
          <w:szCs w:val="24"/>
        </w:rPr>
      </w:pPr>
    </w:p>
    <w:p w14:paraId="3B94B3BE" w14:textId="77777777" w:rsidR="00183314" w:rsidRPr="0053335F" w:rsidRDefault="00183314" w:rsidP="00E841C9">
      <w:pPr>
        <w:pStyle w:val="ListParagraph"/>
        <w:numPr>
          <w:ilvl w:val="0"/>
          <w:numId w:val="19"/>
        </w:numPr>
        <w:rPr>
          <w:rFonts w:cs="Times New Roman"/>
          <w:sz w:val="24"/>
          <w:szCs w:val="24"/>
        </w:rPr>
      </w:pPr>
      <w:r w:rsidRPr="0053335F">
        <w:rPr>
          <w:rFonts w:cs="Times New Roman"/>
          <w:sz w:val="24"/>
          <w:szCs w:val="24"/>
        </w:rPr>
        <w:t>108 CMR 5.02(9) Mortgage free dwelling- Shelter allowance is calculated by adding annual property taxes, fire insurance premiums, water &amp; sewer charges and --reasonable maintenance for those recipients who are elderly and or receiving a REBA allowance.</w:t>
      </w:r>
    </w:p>
    <w:p w14:paraId="52C05750" w14:textId="77777777" w:rsidR="0053335F" w:rsidRDefault="0053335F" w:rsidP="0053335F">
      <w:pPr>
        <w:rPr>
          <w:rFonts w:cs="Times New Roman"/>
          <w:b/>
          <w:sz w:val="24"/>
          <w:szCs w:val="24"/>
        </w:rPr>
      </w:pPr>
    </w:p>
    <w:p w14:paraId="37E2895B" w14:textId="77777777" w:rsidR="0053335F" w:rsidRDefault="0053335F" w:rsidP="0053335F">
      <w:pPr>
        <w:rPr>
          <w:rFonts w:cs="Times New Roman"/>
          <w:b/>
          <w:sz w:val="24"/>
          <w:szCs w:val="24"/>
        </w:rPr>
      </w:pPr>
    </w:p>
    <w:p w14:paraId="08BC341D" w14:textId="77777777" w:rsidR="0053335F" w:rsidRDefault="0053335F" w:rsidP="0053335F">
      <w:pPr>
        <w:rPr>
          <w:rFonts w:cs="Times New Roman"/>
          <w:b/>
          <w:sz w:val="24"/>
          <w:szCs w:val="24"/>
        </w:rPr>
      </w:pPr>
    </w:p>
    <w:p w14:paraId="3727FE06" w14:textId="77777777" w:rsidR="0053335F" w:rsidRPr="0053335F" w:rsidRDefault="0053335F" w:rsidP="0053335F">
      <w:pPr>
        <w:rPr>
          <w:rFonts w:cs="Times New Roman"/>
          <w:b/>
          <w:sz w:val="24"/>
          <w:szCs w:val="24"/>
        </w:rPr>
      </w:pPr>
    </w:p>
    <w:p w14:paraId="4F0E8FC8" w14:textId="2C1FA070" w:rsidR="00773CD7" w:rsidRPr="0053335F" w:rsidRDefault="00773CD7" w:rsidP="00773CD7">
      <w:pPr>
        <w:pStyle w:val="ListParagraph"/>
        <w:numPr>
          <w:ilvl w:val="0"/>
          <w:numId w:val="15"/>
        </w:numPr>
        <w:rPr>
          <w:rFonts w:cs="Times New Roman"/>
          <w:b/>
          <w:sz w:val="24"/>
          <w:szCs w:val="24"/>
        </w:rPr>
      </w:pPr>
      <w:r w:rsidRPr="0053335F">
        <w:rPr>
          <w:rFonts w:cs="Times New Roman"/>
          <w:b/>
          <w:sz w:val="24"/>
          <w:szCs w:val="24"/>
        </w:rPr>
        <w:t>Fuel</w:t>
      </w:r>
      <w:r w:rsidR="00BD64C5" w:rsidRPr="0053335F">
        <w:rPr>
          <w:rFonts w:cs="Times New Roman"/>
          <w:b/>
          <w:sz w:val="24"/>
          <w:szCs w:val="24"/>
        </w:rPr>
        <w:t xml:space="preserve"> - 108 CMR 5.02</w:t>
      </w:r>
      <w:r w:rsidRPr="0053335F">
        <w:rPr>
          <w:rFonts w:cs="Times New Roman"/>
          <w:b/>
          <w:sz w:val="24"/>
          <w:szCs w:val="24"/>
        </w:rPr>
        <w:t>(10)</w:t>
      </w:r>
    </w:p>
    <w:p w14:paraId="7CAED993" w14:textId="77777777" w:rsidR="00773CD7" w:rsidRPr="0053335F" w:rsidRDefault="00773CD7" w:rsidP="00773CD7">
      <w:pPr>
        <w:pStyle w:val="ListParagraph"/>
        <w:ind w:left="1080"/>
        <w:rPr>
          <w:rFonts w:cs="Times New Roman"/>
          <w:b/>
          <w:sz w:val="24"/>
          <w:szCs w:val="24"/>
        </w:rPr>
      </w:pPr>
      <w:r w:rsidRPr="0053335F">
        <w:rPr>
          <w:rFonts w:cs="Times New Roman"/>
          <w:b/>
          <w:sz w:val="24"/>
          <w:szCs w:val="24"/>
        </w:rPr>
        <w:t xml:space="preserve"> </w:t>
      </w:r>
    </w:p>
    <w:p w14:paraId="5ADDC826" w14:textId="77777777" w:rsidR="00773CD7" w:rsidRPr="0053335F" w:rsidRDefault="00773CD7" w:rsidP="00773CD7">
      <w:pPr>
        <w:pStyle w:val="ListParagraph"/>
        <w:numPr>
          <w:ilvl w:val="0"/>
          <w:numId w:val="22"/>
        </w:numPr>
        <w:rPr>
          <w:rFonts w:cs="Times New Roman"/>
          <w:sz w:val="24"/>
          <w:szCs w:val="24"/>
        </w:rPr>
      </w:pPr>
      <w:r w:rsidRPr="0053335F">
        <w:rPr>
          <w:rFonts w:cs="Times New Roman"/>
          <w:sz w:val="24"/>
          <w:szCs w:val="24"/>
        </w:rPr>
        <w:t>Verification is not required if recipient owns their home an</w:t>
      </w:r>
      <w:r w:rsidR="002B5F97" w:rsidRPr="0053335F">
        <w:rPr>
          <w:rFonts w:cs="Times New Roman"/>
          <w:sz w:val="24"/>
          <w:szCs w:val="24"/>
        </w:rPr>
        <w:t>d provides a mortgage statement</w:t>
      </w:r>
      <w:r w:rsidR="006075BC" w:rsidRPr="0053335F">
        <w:rPr>
          <w:rFonts w:cs="Times New Roman"/>
          <w:sz w:val="24"/>
          <w:szCs w:val="24"/>
        </w:rPr>
        <w:t>, p</w:t>
      </w:r>
      <w:r w:rsidR="002B5F97" w:rsidRPr="0053335F">
        <w:rPr>
          <w:rFonts w:cs="Times New Roman"/>
          <w:sz w:val="24"/>
          <w:szCs w:val="24"/>
        </w:rPr>
        <w:t>roof</w:t>
      </w:r>
      <w:r w:rsidRPr="0053335F">
        <w:rPr>
          <w:rFonts w:cs="Times New Roman"/>
          <w:sz w:val="24"/>
          <w:szCs w:val="24"/>
        </w:rPr>
        <w:t xml:space="preserve"> of mortgage free dwelling</w:t>
      </w:r>
      <w:r w:rsidR="002B5F97" w:rsidRPr="0053335F">
        <w:rPr>
          <w:rFonts w:cs="Times New Roman"/>
          <w:sz w:val="24"/>
          <w:szCs w:val="24"/>
        </w:rPr>
        <w:t xml:space="preserve"> expenses</w:t>
      </w:r>
      <w:r w:rsidRPr="0053335F">
        <w:rPr>
          <w:rFonts w:cs="Times New Roman"/>
          <w:sz w:val="24"/>
          <w:szCs w:val="24"/>
        </w:rPr>
        <w:t xml:space="preserve"> or rental/lease agreement that specifies the applicant / recipient is responsible for fuel.</w:t>
      </w:r>
    </w:p>
    <w:p w14:paraId="09543B71" w14:textId="77777777" w:rsidR="00773CD7" w:rsidRPr="0053335F" w:rsidRDefault="00773CD7" w:rsidP="00773CD7">
      <w:pPr>
        <w:ind w:left="720"/>
        <w:rPr>
          <w:rFonts w:cs="Times New Roman"/>
          <w:sz w:val="24"/>
          <w:szCs w:val="24"/>
        </w:rPr>
      </w:pPr>
    </w:p>
    <w:p w14:paraId="7F790529" w14:textId="77777777" w:rsidR="002B5F97" w:rsidRPr="0053335F" w:rsidRDefault="00773CD7" w:rsidP="00787197">
      <w:pPr>
        <w:pStyle w:val="ListParagraph"/>
        <w:numPr>
          <w:ilvl w:val="0"/>
          <w:numId w:val="22"/>
        </w:numPr>
        <w:rPr>
          <w:rFonts w:cs="Times New Roman"/>
          <w:sz w:val="24"/>
          <w:szCs w:val="24"/>
        </w:rPr>
      </w:pPr>
      <w:r w:rsidRPr="0053335F">
        <w:rPr>
          <w:rFonts w:cs="Times New Roman"/>
          <w:sz w:val="24"/>
          <w:szCs w:val="24"/>
        </w:rPr>
        <w:t>All other request for fuel must include verification in the form of a utility</w:t>
      </w:r>
      <w:r w:rsidR="005922F9" w:rsidRPr="0053335F">
        <w:rPr>
          <w:rFonts w:cs="Times New Roman"/>
          <w:sz w:val="24"/>
          <w:szCs w:val="24"/>
        </w:rPr>
        <w:t xml:space="preserve"> or oil</w:t>
      </w:r>
      <w:r w:rsidRPr="0053335F">
        <w:rPr>
          <w:rFonts w:cs="Times New Roman"/>
          <w:sz w:val="24"/>
          <w:szCs w:val="24"/>
        </w:rPr>
        <w:t xml:space="preserve"> bill, which lists the name of the recipient</w:t>
      </w:r>
      <w:r w:rsidR="00952B88" w:rsidRPr="0053335F">
        <w:rPr>
          <w:rFonts w:cs="Times New Roman"/>
          <w:sz w:val="24"/>
          <w:szCs w:val="24"/>
        </w:rPr>
        <w:t xml:space="preserve"> and address</w:t>
      </w:r>
      <w:r w:rsidRPr="0053335F">
        <w:rPr>
          <w:rFonts w:cs="Times New Roman"/>
          <w:sz w:val="24"/>
          <w:szCs w:val="24"/>
        </w:rPr>
        <w:t>. The submission must specifically be for heating—oil, p</w:t>
      </w:r>
      <w:r w:rsidR="002B5F97" w:rsidRPr="0053335F">
        <w:rPr>
          <w:rFonts w:cs="Times New Roman"/>
          <w:sz w:val="24"/>
          <w:szCs w:val="24"/>
        </w:rPr>
        <w:t xml:space="preserve">ropane, gas, or electric bill. </w:t>
      </w:r>
    </w:p>
    <w:p w14:paraId="41DE5889" w14:textId="77777777" w:rsidR="00CC1B18" w:rsidRPr="00CC1B18" w:rsidRDefault="00CC1B18" w:rsidP="00CC1B18">
      <w:pPr>
        <w:ind w:left="360"/>
        <w:rPr>
          <w:rFonts w:cs="Times New Roman"/>
          <w:b/>
          <w:sz w:val="24"/>
          <w:szCs w:val="24"/>
        </w:rPr>
      </w:pPr>
    </w:p>
    <w:p w14:paraId="60C7EF0D" w14:textId="292D1729" w:rsidR="00183314" w:rsidRPr="0053335F" w:rsidRDefault="00183314" w:rsidP="00405F4E">
      <w:pPr>
        <w:pStyle w:val="ListParagraph"/>
        <w:numPr>
          <w:ilvl w:val="0"/>
          <w:numId w:val="15"/>
        </w:numPr>
        <w:rPr>
          <w:rFonts w:cs="Times New Roman"/>
          <w:b/>
          <w:sz w:val="24"/>
          <w:szCs w:val="24"/>
        </w:rPr>
      </w:pPr>
      <w:r w:rsidRPr="0053335F">
        <w:rPr>
          <w:rFonts w:cs="Times New Roman"/>
          <w:b/>
          <w:sz w:val="24"/>
          <w:szCs w:val="24"/>
        </w:rPr>
        <w:t>Verification of Assets</w:t>
      </w:r>
      <w:r w:rsidR="00BD64C5" w:rsidRPr="0053335F">
        <w:rPr>
          <w:rFonts w:cs="Times New Roman"/>
          <w:b/>
          <w:sz w:val="24"/>
          <w:szCs w:val="24"/>
        </w:rPr>
        <w:t xml:space="preserve"> </w:t>
      </w:r>
      <w:r w:rsidRPr="0053335F">
        <w:rPr>
          <w:rFonts w:cs="Times New Roman"/>
          <w:b/>
          <w:sz w:val="24"/>
          <w:szCs w:val="24"/>
        </w:rPr>
        <w:t>-</w:t>
      </w:r>
      <w:r w:rsidR="00BD64C5" w:rsidRPr="0053335F">
        <w:rPr>
          <w:rFonts w:cs="Times New Roman"/>
          <w:b/>
          <w:sz w:val="24"/>
          <w:szCs w:val="24"/>
        </w:rPr>
        <w:t xml:space="preserve"> </w:t>
      </w:r>
      <w:r w:rsidRPr="0053335F">
        <w:rPr>
          <w:rFonts w:cs="Times New Roman"/>
          <w:b/>
          <w:sz w:val="24"/>
          <w:szCs w:val="24"/>
          <w:u w:val="single"/>
        </w:rPr>
        <w:t>with a Bank Account</w:t>
      </w:r>
      <w:r w:rsidR="00BD64C5" w:rsidRPr="0053335F">
        <w:rPr>
          <w:rFonts w:cs="Times New Roman"/>
          <w:b/>
          <w:sz w:val="24"/>
          <w:szCs w:val="24"/>
        </w:rPr>
        <w:t xml:space="preserve"> </w:t>
      </w:r>
      <w:r w:rsidRPr="0053335F">
        <w:rPr>
          <w:rFonts w:cs="Times New Roman"/>
          <w:b/>
          <w:sz w:val="24"/>
          <w:szCs w:val="24"/>
        </w:rPr>
        <w:t xml:space="preserve">- Bank Statements – 108 CMR 6.02 and 108 CMR 8.01(2)(f) </w:t>
      </w:r>
    </w:p>
    <w:p w14:paraId="712ABAFC" w14:textId="77777777" w:rsidR="00183314" w:rsidRPr="0053335F" w:rsidRDefault="00183314" w:rsidP="00183314">
      <w:pPr>
        <w:pStyle w:val="ListParagraph"/>
        <w:ind w:left="1080"/>
        <w:rPr>
          <w:rFonts w:cs="Times New Roman"/>
          <w:b/>
          <w:sz w:val="24"/>
          <w:szCs w:val="24"/>
        </w:rPr>
      </w:pPr>
    </w:p>
    <w:p w14:paraId="0F5439A8" w14:textId="5C2341A7" w:rsidR="00183314" w:rsidRDefault="00C1624B" w:rsidP="00E841C9">
      <w:pPr>
        <w:pStyle w:val="ListParagraph"/>
        <w:numPr>
          <w:ilvl w:val="0"/>
          <w:numId w:val="20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One</w:t>
      </w:r>
      <w:r w:rsidR="00773CD7" w:rsidRPr="0053335F">
        <w:rPr>
          <w:rFonts w:cs="Times New Roman"/>
          <w:sz w:val="24"/>
          <w:szCs w:val="24"/>
        </w:rPr>
        <w:t xml:space="preserve"> c</w:t>
      </w:r>
      <w:r w:rsidR="00183314" w:rsidRPr="0053335F">
        <w:rPr>
          <w:rFonts w:cs="Times New Roman"/>
          <w:sz w:val="24"/>
          <w:szCs w:val="24"/>
        </w:rPr>
        <w:t>omp</w:t>
      </w:r>
      <w:r w:rsidR="00773CD7" w:rsidRPr="0053335F">
        <w:rPr>
          <w:rFonts w:cs="Times New Roman"/>
          <w:sz w:val="24"/>
          <w:szCs w:val="24"/>
        </w:rPr>
        <w:t>lete, un-altered bank statement</w:t>
      </w:r>
      <w:r w:rsidR="003A5779" w:rsidRPr="0053335F">
        <w:rPr>
          <w:rFonts w:cs="Times New Roman"/>
          <w:sz w:val="24"/>
          <w:szCs w:val="24"/>
        </w:rPr>
        <w:t xml:space="preserve"> for the month of November and or</w:t>
      </w:r>
      <w:r w:rsidR="006075BC" w:rsidRPr="0053335F">
        <w:rPr>
          <w:rFonts w:cs="Times New Roman"/>
          <w:sz w:val="24"/>
          <w:szCs w:val="24"/>
        </w:rPr>
        <w:t xml:space="preserve"> December 20</w:t>
      </w:r>
      <w:r w:rsidR="00E97A33">
        <w:rPr>
          <w:rFonts w:cs="Times New Roman"/>
          <w:sz w:val="24"/>
          <w:szCs w:val="24"/>
        </w:rPr>
        <w:t>21</w:t>
      </w:r>
      <w:r w:rsidR="00183314" w:rsidRPr="0053335F">
        <w:rPr>
          <w:rFonts w:cs="Times New Roman"/>
          <w:sz w:val="24"/>
          <w:szCs w:val="24"/>
        </w:rPr>
        <w:t xml:space="preserve"> for all accounts including Checking and/or Savings</w:t>
      </w:r>
      <w:r w:rsidR="00773CD7" w:rsidRPr="0053335F">
        <w:rPr>
          <w:rFonts w:cs="Times New Roman"/>
          <w:sz w:val="24"/>
          <w:szCs w:val="24"/>
        </w:rPr>
        <w:t xml:space="preserve"> that lists the applicant/</w:t>
      </w:r>
      <w:r w:rsidR="00183314" w:rsidRPr="0053335F">
        <w:rPr>
          <w:rFonts w:cs="Times New Roman"/>
          <w:sz w:val="24"/>
          <w:szCs w:val="24"/>
        </w:rPr>
        <w:t>recipient as account holder and or signatory</w:t>
      </w:r>
      <w:r w:rsidR="00066BC8" w:rsidRPr="0053335F">
        <w:rPr>
          <w:rFonts w:cs="Times New Roman"/>
          <w:sz w:val="24"/>
          <w:szCs w:val="24"/>
        </w:rPr>
        <w:t>.</w:t>
      </w:r>
      <w:r w:rsidR="00FF5B3D">
        <w:rPr>
          <w:rFonts w:cs="Times New Roman"/>
          <w:sz w:val="24"/>
          <w:szCs w:val="24"/>
        </w:rPr>
        <w:t xml:space="preserve"> Or an Affidavit of No Accounts for those recipients who do not have a bank account.</w:t>
      </w:r>
    </w:p>
    <w:p w14:paraId="4F9A8B98" w14:textId="6CC93286" w:rsidR="005F1B9D" w:rsidRPr="0053335F" w:rsidRDefault="005F1B9D" w:rsidP="00E841C9">
      <w:pPr>
        <w:pStyle w:val="ListParagraph"/>
        <w:numPr>
          <w:ilvl w:val="0"/>
          <w:numId w:val="20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If applicable verification of other types of accounts for example </w:t>
      </w:r>
      <w:r w:rsidRPr="000674FC">
        <w:rPr>
          <w:rFonts w:cs="Times New Roman"/>
          <w:b/>
          <w:bCs/>
          <w:sz w:val="24"/>
          <w:szCs w:val="24"/>
        </w:rPr>
        <w:t>Venmo, PayPal, Bitco</w:t>
      </w:r>
      <w:r w:rsidR="008E1944" w:rsidRPr="000674FC">
        <w:rPr>
          <w:rFonts w:cs="Times New Roman"/>
          <w:b/>
          <w:bCs/>
          <w:sz w:val="24"/>
          <w:szCs w:val="24"/>
        </w:rPr>
        <w:t>i</w:t>
      </w:r>
      <w:r w:rsidRPr="000674FC">
        <w:rPr>
          <w:rFonts w:cs="Times New Roman"/>
          <w:b/>
          <w:bCs/>
          <w:sz w:val="24"/>
          <w:szCs w:val="24"/>
        </w:rPr>
        <w:t>n</w:t>
      </w:r>
      <w:r w:rsidR="008E1944" w:rsidRPr="000674FC">
        <w:rPr>
          <w:rFonts w:cs="Times New Roman"/>
          <w:b/>
          <w:bCs/>
          <w:sz w:val="24"/>
          <w:szCs w:val="24"/>
        </w:rPr>
        <w:t xml:space="preserve">, Cash apps </w:t>
      </w:r>
      <w:r>
        <w:rPr>
          <w:rFonts w:cs="Times New Roman"/>
          <w:sz w:val="24"/>
          <w:szCs w:val="24"/>
        </w:rPr>
        <w:t xml:space="preserve">etc. </w:t>
      </w:r>
    </w:p>
    <w:p w14:paraId="2D3488EC" w14:textId="77777777" w:rsidR="00A754C3" w:rsidRPr="0053335F" w:rsidRDefault="00A754C3" w:rsidP="00183314">
      <w:pPr>
        <w:ind w:left="720"/>
        <w:rPr>
          <w:rFonts w:cs="Times New Roman"/>
          <w:sz w:val="24"/>
          <w:szCs w:val="24"/>
        </w:rPr>
      </w:pPr>
    </w:p>
    <w:p w14:paraId="537583A0" w14:textId="575D33E1" w:rsidR="00183314" w:rsidRPr="0053335F" w:rsidRDefault="00183314" w:rsidP="00E841C9">
      <w:pPr>
        <w:pStyle w:val="ListParagraph"/>
        <w:numPr>
          <w:ilvl w:val="0"/>
          <w:numId w:val="20"/>
        </w:numPr>
        <w:rPr>
          <w:rFonts w:cs="Times New Roman"/>
          <w:b/>
          <w:sz w:val="24"/>
          <w:szCs w:val="24"/>
        </w:rPr>
      </w:pPr>
      <w:r w:rsidRPr="0053335F">
        <w:rPr>
          <w:rFonts w:cs="Times New Roman"/>
          <w:b/>
          <w:i/>
          <w:sz w:val="24"/>
          <w:szCs w:val="24"/>
        </w:rPr>
        <w:t>Three months of complete bank statements are still required for all new applications</w:t>
      </w:r>
      <w:r w:rsidR="00952B88" w:rsidRPr="0053335F">
        <w:rPr>
          <w:rFonts w:cs="Times New Roman"/>
          <w:b/>
          <w:i/>
          <w:sz w:val="24"/>
          <w:szCs w:val="24"/>
        </w:rPr>
        <w:t xml:space="preserve"> and with the </w:t>
      </w:r>
      <w:r w:rsidR="00D2579E" w:rsidRPr="0053335F">
        <w:rPr>
          <w:rFonts w:cs="Times New Roman"/>
          <w:b/>
          <w:i/>
          <w:sz w:val="24"/>
          <w:szCs w:val="24"/>
        </w:rPr>
        <w:t>three-year</w:t>
      </w:r>
      <w:r w:rsidR="003A5779" w:rsidRPr="0053335F">
        <w:rPr>
          <w:rFonts w:cs="Times New Roman"/>
          <w:b/>
          <w:i/>
          <w:sz w:val="24"/>
          <w:szCs w:val="24"/>
        </w:rPr>
        <w:t xml:space="preserve"> (</w:t>
      </w:r>
      <w:r w:rsidR="00952B88" w:rsidRPr="0053335F">
        <w:rPr>
          <w:rFonts w:cs="Times New Roman"/>
          <w:b/>
          <w:i/>
          <w:sz w:val="24"/>
          <w:szCs w:val="24"/>
        </w:rPr>
        <w:t>VS-1)</w:t>
      </w:r>
      <w:r w:rsidRPr="0053335F">
        <w:rPr>
          <w:rFonts w:cs="Times New Roman"/>
          <w:b/>
          <w:i/>
          <w:sz w:val="24"/>
          <w:szCs w:val="24"/>
        </w:rPr>
        <w:t xml:space="preserve"> re-certification</w:t>
      </w:r>
      <w:r w:rsidRPr="0053335F">
        <w:rPr>
          <w:rFonts w:cs="Times New Roman"/>
          <w:b/>
          <w:sz w:val="24"/>
          <w:szCs w:val="24"/>
        </w:rPr>
        <w:t>.</w:t>
      </w:r>
    </w:p>
    <w:p w14:paraId="5E476C50" w14:textId="77777777" w:rsidR="00A754C3" w:rsidRPr="0053335F" w:rsidRDefault="00A754C3" w:rsidP="00183314">
      <w:pPr>
        <w:ind w:left="720"/>
        <w:rPr>
          <w:rFonts w:cs="Times New Roman"/>
          <w:sz w:val="24"/>
          <w:szCs w:val="24"/>
        </w:rPr>
      </w:pPr>
    </w:p>
    <w:p w14:paraId="75131512" w14:textId="77777777" w:rsidR="00183314" w:rsidRPr="0053335F" w:rsidRDefault="00183314" w:rsidP="00E841C9">
      <w:pPr>
        <w:pStyle w:val="ListParagraph"/>
        <w:numPr>
          <w:ilvl w:val="0"/>
          <w:numId w:val="20"/>
        </w:numPr>
        <w:rPr>
          <w:rFonts w:cs="Times New Roman"/>
          <w:sz w:val="24"/>
          <w:szCs w:val="24"/>
        </w:rPr>
      </w:pPr>
      <w:r w:rsidRPr="0053335F">
        <w:rPr>
          <w:rFonts w:cs="Times New Roman"/>
          <w:sz w:val="24"/>
          <w:szCs w:val="24"/>
        </w:rPr>
        <w:t xml:space="preserve">On a </w:t>
      </w:r>
      <w:proofErr w:type="gramStart"/>
      <w:r w:rsidRPr="0053335F">
        <w:rPr>
          <w:rFonts w:cs="Times New Roman"/>
          <w:sz w:val="24"/>
          <w:szCs w:val="24"/>
        </w:rPr>
        <w:t>case by case</w:t>
      </w:r>
      <w:proofErr w:type="gramEnd"/>
      <w:r w:rsidRPr="0053335F">
        <w:rPr>
          <w:rFonts w:cs="Times New Roman"/>
          <w:sz w:val="24"/>
          <w:szCs w:val="24"/>
        </w:rPr>
        <w:t xml:space="preserve"> basis additional months of statements may be requested.</w:t>
      </w:r>
    </w:p>
    <w:p w14:paraId="781C55D6" w14:textId="77777777" w:rsidR="00E841C9" w:rsidRPr="0053335F" w:rsidRDefault="00E841C9" w:rsidP="00E841C9">
      <w:pPr>
        <w:pStyle w:val="ListParagraph"/>
        <w:ind w:left="1080"/>
        <w:rPr>
          <w:rFonts w:cs="Times New Roman"/>
          <w:sz w:val="24"/>
          <w:szCs w:val="24"/>
        </w:rPr>
      </w:pPr>
    </w:p>
    <w:p w14:paraId="7215EE25" w14:textId="44DD4B4B" w:rsidR="00183314" w:rsidRPr="0053335F" w:rsidRDefault="00183314" w:rsidP="00405F4E">
      <w:pPr>
        <w:pStyle w:val="ListParagraph"/>
        <w:numPr>
          <w:ilvl w:val="0"/>
          <w:numId w:val="15"/>
        </w:numPr>
        <w:rPr>
          <w:rFonts w:cs="Times New Roman"/>
          <w:sz w:val="24"/>
          <w:szCs w:val="24"/>
        </w:rPr>
      </w:pPr>
      <w:r w:rsidRPr="0053335F">
        <w:rPr>
          <w:rFonts w:cs="Times New Roman"/>
          <w:b/>
          <w:sz w:val="24"/>
          <w:szCs w:val="24"/>
        </w:rPr>
        <w:t>Verification of Assets</w:t>
      </w:r>
      <w:r w:rsidR="00BD64C5" w:rsidRPr="0053335F">
        <w:rPr>
          <w:rFonts w:cs="Times New Roman"/>
          <w:b/>
          <w:sz w:val="24"/>
          <w:szCs w:val="24"/>
        </w:rPr>
        <w:t xml:space="preserve"> </w:t>
      </w:r>
      <w:r w:rsidRPr="0053335F">
        <w:rPr>
          <w:rFonts w:cs="Times New Roman"/>
          <w:b/>
          <w:sz w:val="24"/>
          <w:szCs w:val="24"/>
        </w:rPr>
        <w:t>-</w:t>
      </w:r>
      <w:r w:rsidR="00BD64C5" w:rsidRPr="0053335F">
        <w:rPr>
          <w:rFonts w:cs="Times New Roman"/>
          <w:b/>
          <w:sz w:val="24"/>
          <w:szCs w:val="24"/>
        </w:rPr>
        <w:t xml:space="preserve"> </w:t>
      </w:r>
      <w:r w:rsidRPr="0053335F">
        <w:rPr>
          <w:rFonts w:cs="Times New Roman"/>
          <w:b/>
          <w:sz w:val="24"/>
          <w:szCs w:val="24"/>
          <w:u w:val="single"/>
        </w:rPr>
        <w:t>without a Bank Account</w:t>
      </w:r>
      <w:r w:rsidR="00BD64C5" w:rsidRPr="0053335F">
        <w:rPr>
          <w:rFonts w:cs="Times New Roman"/>
          <w:b/>
          <w:sz w:val="24"/>
          <w:szCs w:val="24"/>
        </w:rPr>
        <w:t xml:space="preserve"> </w:t>
      </w:r>
      <w:r w:rsidRPr="0053335F">
        <w:rPr>
          <w:rFonts w:cs="Times New Roman"/>
          <w:b/>
          <w:sz w:val="24"/>
          <w:szCs w:val="24"/>
        </w:rPr>
        <w:t>- Direct Express</w:t>
      </w:r>
      <w:r w:rsidR="00C1624B">
        <w:rPr>
          <w:rFonts w:cs="Times New Roman"/>
          <w:b/>
          <w:sz w:val="24"/>
          <w:szCs w:val="24"/>
        </w:rPr>
        <w:t xml:space="preserve">, </w:t>
      </w:r>
      <w:r w:rsidR="00C1624B" w:rsidRPr="00C1624B">
        <w:rPr>
          <w:b/>
          <w:bCs/>
        </w:rPr>
        <w:t>Prepaid Debit Cards, Spending Accounts,</w:t>
      </w:r>
      <w:r w:rsidR="00C1624B" w:rsidRPr="00864CB9">
        <w:rPr>
          <w:color w:val="FF0000"/>
        </w:rPr>
        <w:t xml:space="preserve"> </w:t>
      </w:r>
      <w:r w:rsidRPr="0053335F">
        <w:rPr>
          <w:rFonts w:cs="Times New Roman"/>
          <w:b/>
          <w:sz w:val="24"/>
          <w:szCs w:val="24"/>
        </w:rPr>
        <w:t xml:space="preserve">&amp; Electronic Transfer </w:t>
      </w:r>
      <w:r w:rsidR="00D2579E" w:rsidRPr="0053335F">
        <w:rPr>
          <w:rFonts w:cs="Times New Roman"/>
          <w:b/>
          <w:sz w:val="24"/>
          <w:szCs w:val="24"/>
        </w:rPr>
        <w:t>Account -</w:t>
      </w:r>
      <w:r w:rsidR="00BD64C5" w:rsidRPr="0053335F">
        <w:rPr>
          <w:rFonts w:cs="Times New Roman"/>
          <w:b/>
          <w:sz w:val="24"/>
          <w:szCs w:val="24"/>
        </w:rPr>
        <w:t xml:space="preserve"> 108 CMR 6.02 and 108 CMR 8.01</w:t>
      </w:r>
      <w:r w:rsidRPr="0053335F">
        <w:rPr>
          <w:rFonts w:cs="Times New Roman"/>
          <w:b/>
          <w:sz w:val="24"/>
          <w:szCs w:val="24"/>
        </w:rPr>
        <w:t>(2)(f</w:t>
      </w:r>
      <w:r w:rsidRPr="0053335F">
        <w:rPr>
          <w:rFonts w:cs="Times New Roman"/>
          <w:sz w:val="24"/>
          <w:szCs w:val="24"/>
        </w:rPr>
        <w:t>)</w:t>
      </w:r>
    </w:p>
    <w:p w14:paraId="4E5E07F0" w14:textId="77777777" w:rsidR="00A754C3" w:rsidRPr="0053335F" w:rsidRDefault="00A754C3" w:rsidP="00A754C3">
      <w:pPr>
        <w:pStyle w:val="ListParagraph"/>
        <w:ind w:left="1080"/>
        <w:rPr>
          <w:rFonts w:cs="Times New Roman"/>
          <w:sz w:val="24"/>
          <w:szCs w:val="24"/>
        </w:rPr>
      </w:pPr>
    </w:p>
    <w:p w14:paraId="08635DD4" w14:textId="10367798" w:rsidR="00183314" w:rsidRPr="0053335F" w:rsidRDefault="00C1624B" w:rsidP="00E841C9">
      <w:pPr>
        <w:pStyle w:val="ListParagraph"/>
        <w:numPr>
          <w:ilvl w:val="0"/>
          <w:numId w:val="2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One complete recent cycle statement for October,</w:t>
      </w:r>
      <w:r w:rsidRPr="0053335F">
        <w:rPr>
          <w:rFonts w:cs="Times New Roman"/>
          <w:sz w:val="24"/>
          <w:szCs w:val="24"/>
        </w:rPr>
        <w:t xml:space="preserve"> November</w:t>
      </w:r>
      <w:r w:rsidR="003A5779" w:rsidRPr="0053335F">
        <w:rPr>
          <w:rFonts w:cs="Times New Roman"/>
          <w:sz w:val="24"/>
          <w:szCs w:val="24"/>
        </w:rPr>
        <w:t xml:space="preserve"> and or December 20</w:t>
      </w:r>
      <w:r>
        <w:rPr>
          <w:rFonts w:cs="Times New Roman"/>
          <w:sz w:val="24"/>
          <w:szCs w:val="24"/>
        </w:rPr>
        <w:t>21</w:t>
      </w:r>
      <w:r w:rsidR="003A5779" w:rsidRPr="0053335F">
        <w:rPr>
          <w:rFonts w:cs="Times New Roman"/>
          <w:sz w:val="24"/>
          <w:szCs w:val="24"/>
        </w:rPr>
        <w:t xml:space="preserve"> </w:t>
      </w:r>
      <w:r w:rsidR="00183314" w:rsidRPr="0053335F">
        <w:rPr>
          <w:rFonts w:cs="Times New Roman"/>
          <w:sz w:val="24"/>
          <w:szCs w:val="24"/>
        </w:rPr>
        <w:t>statements for those recipients who are receiving Federal Retirement, VA</w:t>
      </w:r>
      <w:r w:rsidR="00773CD7" w:rsidRPr="0053335F">
        <w:rPr>
          <w:rFonts w:cs="Times New Roman"/>
          <w:sz w:val="24"/>
          <w:szCs w:val="24"/>
        </w:rPr>
        <w:t>,</w:t>
      </w:r>
      <w:r w:rsidR="00183314" w:rsidRPr="0053335F">
        <w:rPr>
          <w:rFonts w:cs="Times New Roman"/>
          <w:sz w:val="24"/>
          <w:szCs w:val="24"/>
        </w:rPr>
        <w:t xml:space="preserve"> or SSA benefits but do not have a bank account.</w:t>
      </w:r>
    </w:p>
    <w:p w14:paraId="1CF0049B" w14:textId="77777777" w:rsidR="00183314" w:rsidRPr="0053335F" w:rsidRDefault="00183314" w:rsidP="00183314">
      <w:pPr>
        <w:rPr>
          <w:rFonts w:cs="Times New Roman"/>
          <w:sz w:val="24"/>
          <w:szCs w:val="24"/>
        </w:rPr>
      </w:pPr>
    </w:p>
    <w:p w14:paraId="6D73832A" w14:textId="6A1CC333" w:rsidR="00DE4D4D" w:rsidRPr="00DE4D4D" w:rsidRDefault="00DE4D4D" w:rsidP="00E841C9">
      <w:pPr>
        <w:pStyle w:val="Heading1"/>
        <w:numPr>
          <w:ilvl w:val="0"/>
          <w:numId w:val="15"/>
        </w:numPr>
        <w:tabs>
          <w:tab w:val="left" w:pos="924"/>
        </w:tabs>
        <w:spacing w:before="1"/>
        <w:rPr>
          <w:rFonts w:cs="Times New Roman"/>
        </w:rPr>
      </w:pPr>
      <w:r>
        <w:t>Medical Health Insurance</w:t>
      </w:r>
    </w:p>
    <w:p w14:paraId="3EED7245" w14:textId="108CFE05" w:rsidR="00183314" w:rsidRDefault="00183314" w:rsidP="00DE4D4D">
      <w:pPr>
        <w:ind w:left="720" w:firstLine="360"/>
        <w:rPr>
          <w:rFonts w:cs="Times New Roman"/>
          <w:b/>
          <w:sz w:val="24"/>
          <w:szCs w:val="24"/>
        </w:rPr>
      </w:pPr>
      <w:r w:rsidRPr="00DE4D4D">
        <w:rPr>
          <w:rFonts w:cs="Times New Roman"/>
          <w:b/>
          <w:sz w:val="24"/>
          <w:szCs w:val="24"/>
        </w:rPr>
        <w:t xml:space="preserve">Medicare - B, D, </w:t>
      </w:r>
      <w:r w:rsidR="00E841C9" w:rsidRPr="00DE4D4D">
        <w:rPr>
          <w:rFonts w:cs="Times New Roman"/>
          <w:b/>
          <w:sz w:val="24"/>
          <w:szCs w:val="24"/>
        </w:rPr>
        <w:t>C</w:t>
      </w:r>
      <w:r w:rsidR="00BD64C5" w:rsidRPr="00DE4D4D">
        <w:rPr>
          <w:rFonts w:cs="Times New Roman"/>
          <w:b/>
          <w:sz w:val="24"/>
          <w:szCs w:val="24"/>
        </w:rPr>
        <w:t xml:space="preserve"> </w:t>
      </w:r>
      <w:r w:rsidRPr="00DE4D4D">
        <w:rPr>
          <w:rFonts w:cs="Times New Roman"/>
          <w:b/>
          <w:sz w:val="24"/>
          <w:szCs w:val="24"/>
        </w:rPr>
        <w:t>-</w:t>
      </w:r>
      <w:r w:rsidR="00BD64C5" w:rsidRPr="00DE4D4D">
        <w:rPr>
          <w:rFonts w:cs="Times New Roman"/>
          <w:b/>
          <w:sz w:val="24"/>
          <w:szCs w:val="24"/>
        </w:rPr>
        <w:t xml:space="preserve"> </w:t>
      </w:r>
      <w:r w:rsidRPr="00DE4D4D">
        <w:rPr>
          <w:rFonts w:cs="Times New Roman"/>
          <w:b/>
          <w:sz w:val="24"/>
          <w:szCs w:val="24"/>
        </w:rPr>
        <w:t>108 CMR 5.02(14)</w:t>
      </w:r>
    </w:p>
    <w:p w14:paraId="0BF9BF97" w14:textId="0737B90F" w:rsidR="00DE4D4D" w:rsidRDefault="00DE4D4D" w:rsidP="00DE4D4D">
      <w:pPr>
        <w:ind w:left="720" w:firstLine="360"/>
        <w:rPr>
          <w:rFonts w:cs="Times New Roman"/>
          <w:b/>
          <w:sz w:val="24"/>
          <w:szCs w:val="24"/>
        </w:rPr>
      </w:pPr>
    </w:p>
    <w:p w14:paraId="25E1B8A3" w14:textId="0382469A" w:rsidR="00183314" w:rsidRDefault="00183314" w:rsidP="00E841C9">
      <w:pPr>
        <w:pStyle w:val="ListParagraph"/>
        <w:numPr>
          <w:ilvl w:val="0"/>
          <w:numId w:val="23"/>
        </w:numPr>
        <w:rPr>
          <w:rFonts w:cs="Times New Roman"/>
          <w:sz w:val="24"/>
          <w:szCs w:val="24"/>
        </w:rPr>
      </w:pPr>
      <w:r w:rsidRPr="0053335F">
        <w:rPr>
          <w:rFonts w:cs="Times New Roman"/>
          <w:sz w:val="24"/>
          <w:szCs w:val="24"/>
        </w:rPr>
        <w:t xml:space="preserve">Verification of the deduction - could be SSA award letter or </w:t>
      </w:r>
      <w:proofErr w:type="gramStart"/>
      <w:r w:rsidRPr="0053335F">
        <w:rPr>
          <w:rFonts w:cs="Times New Roman"/>
          <w:sz w:val="24"/>
          <w:szCs w:val="24"/>
        </w:rPr>
        <w:t>other</w:t>
      </w:r>
      <w:proofErr w:type="gramEnd"/>
      <w:r w:rsidRPr="0053335F">
        <w:rPr>
          <w:rFonts w:cs="Times New Roman"/>
          <w:sz w:val="24"/>
          <w:szCs w:val="24"/>
        </w:rPr>
        <w:t xml:space="preserve"> 3rd party document showing that the recipient is enrolled in the medical plan</w:t>
      </w:r>
      <w:r w:rsidR="0014039E" w:rsidRPr="0053335F">
        <w:rPr>
          <w:rFonts w:cs="Times New Roman"/>
          <w:sz w:val="24"/>
          <w:szCs w:val="24"/>
        </w:rPr>
        <w:t xml:space="preserve"> and pays for the premium</w:t>
      </w:r>
      <w:r w:rsidRPr="0053335F">
        <w:rPr>
          <w:rFonts w:cs="Times New Roman"/>
          <w:sz w:val="24"/>
          <w:szCs w:val="24"/>
        </w:rPr>
        <w:t>.</w:t>
      </w:r>
    </w:p>
    <w:p w14:paraId="37DB2A7B" w14:textId="77777777" w:rsidR="00DE4D4D" w:rsidRPr="00DE4D4D" w:rsidRDefault="00DE4D4D" w:rsidP="00DE4D4D">
      <w:pPr>
        <w:ind w:left="810"/>
        <w:rPr>
          <w:rFonts w:cs="Times New Roman"/>
          <w:sz w:val="24"/>
          <w:szCs w:val="24"/>
        </w:rPr>
      </w:pPr>
    </w:p>
    <w:p w14:paraId="152787A8" w14:textId="27E3BF0F" w:rsidR="00DE4D4D" w:rsidRPr="00111750" w:rsidRDefault="00DE4D4D" w:rsidP="00DE4D4D">
      <w:pPr>
        <w:pStyle w:val="ListParagraph"/>
        <w:widowControl w:val="0"/>
        <w:numPr>
          <w:ilvl w:val="0"/>
          <w:numId w:val="23"/>
        </w:numPr>
        <w:tabs>
          <w:tab w:val="left" w:pos="1329"/>
          <w:tab w:val="left" w:pos="1330"/>
        </w:tabs>
        <w:autoSpaceDE w:val="0"/>
        <w:autoSpaceDN w:val="0"/>
        <w:contextualSpacing w:val="0"/>
      </w:pPr>
      <w:r>
        <w:t xml:space="preserve">Effective </w:t>
      </w:r>
      <w:r w:rsidR="00CC1B18">
        <w:t>January</w:t>
      </w:r>
      <w:r>
        <w:t xml:space="preserve"> 2022 current (non-penalty</w:t>
      </w:r>
      <w:r w:rsidRPr="00111750">
        <w:t>)</w:t>
      </w:r>
      <w:r w:rsidRPr="00111750">
        <w:rPr>
          <w:b/>
        </w:rPr>
        <w:t xml:space="preserve"> Medicare B Premium will be</w:t>
      </w:r>
      <w:r>
        <w:rPr>
          <w:spacing w:val="-13"/>
        </w:rPr>
        <w:t xml:space="preserve"> </w:t>
      </w:r>
      <w:r w:rsidRPr="00CC1B18">
        <w:rPr>
          <w:b/>
        </w:rPr>
        <w:t>$170.10</w:t>
      </w:r>
    </w:p>
    <w:p w14:paraId="2A5217FA" w14:textId="2CD8A01B" w:rsidR="003A5779" w:rsidRPr="0053335F" w:rsidRDefault="003A5779" w:rsidP="00DE4D4D">
      <w:pPr>
        <w:pStyle w:val="ListParagraph"/>
        <w:ind w:left="1170"/>
        <w:rPr>
          <w:rFonts w:cs="Times New Roman"/>
          <w:color w:val="FF0000"/>
          <w:sz w:val="24"/>
          <w:szCs w:val="24"/>
        </w:rPr>
      </w:pPr>
    </w:p>
    <w:p w14:paraId="6FB706DA" w14:textId="77777777" w:rsidR="00183314" w:rsidRPr="00DE4D4D" w:rsidRDefault="00183314" w:rsidP="00DE4D4D">
      <w:pPr>
        <w:ind w:left="810" w:firstLine="360"/>
        <w:rPr>
          <w:rFonts w:cs="Times New Roman"/>
          <w:b/>
          <w:sz w:val="24"/>
          <w:szCs w:val="24"/>
        </w:rPr>
      </w:pPr>
      <w:r w:rsidRPr="00DE4D4D">
        <w:rPr>
          <w:rFonts w:cs="Times New Roman"/>
          <w:b/>
          <w:sz w:val="24"/>
          <w:szCs w:val="24"/>
        </w:rPr>
        <w:t>Medigap</w:t>
      </w:r>
      <w:r w:rsidR="00BD64C5" w:rsidRPr="00DE4D4D">
        <w:rPr>
          <w:rFonts w:cs="Times New Roman"/>
          <w:b/>
          <w:sz w:val="24"/>
          <w:szCs w:val="24"/>
        </w:rPr>
        <w:t xml:space="preserve"> - 108 CMR 5.02</w:t>
      </w:r>
      <w:r w:rsidRPr="00DE4D4D">
        <w:rPr>
          <w:rFonts w:cs="Times New Roman"/>
          <w:b/>
          <w:sz w:val="24"/>
          <w:szCs w:val="24"/>
        </w:rPr>
        <w:t xml:space="preserve">(15) </w:t>
      </w:r>
    </w:p>
    <w:p w14:paraId="118D575C" w14:textId="77777777" w:rsidR="00183314" w:rsidRPr="0053335F" w:rsidRDefault="00A754C3" w:rsidP="00E841C9">
      <w:pPr>
        <w:pStyle w:val="ListParagraph"/>
        <w:numPr>
          <w:ilvl w:val="0"/>
          <w:numId w:val="23"/>
        </w:numPr>
        <w:rPr>
          <w:rFonts w:cs="Times New Roman"/>
          <w:sz w:val="24"/>
          <w:szCs w:val="24"/>
        </w:rPr>
      </w:pPr>
      <w:r w:rsidRPr="0053335F">
        <w:rPr>
          <w:rFonts w:cs="Times New Roman"/>
          <w:sz w:val="24"/>
          <w:szCs w:val="24"/>
        </w:rPr>
        <w:t>V</w:t>
      </w:r>
      <w:r w:rsidR="00183314" w:rsidRPr="0053335F">
        <w:rPr>
          <w:rFonts w:cs="Times New Roman"/>
          <w:sz w:val="24"/>
          <w:szCs w:val="24"/>
        </w:rPr>
        <w:t>erification of monthly bill from provider (</w:t>
      </w:r>
      <w:proofErr w:type="gramStart"/>
      <w:r w:rsidR="00183314" w:rsidRPr="0053335F">
        <w:rPr>
          <w:rFonts w:cs="Times New Roman"/>
          <w:sz w:val="24"/>
          <w:szCs w:val="24"/>
        </w:rPr>
        <w:t>i.e.</w:t>
      </w:r>
      <w:proofErr w:type="gramEnd"/>
      <w:r w:rsidR="00183314" w:rsidRPr="0053335F">
        <w:rPr>
          <w:rFonts w:cs="Times New Roman"/>
          <w:sz w:val="24"/>
          <w:szCs w:val="24"/>
        </w:rPr>
        <w:t xml:space="preserve"> BC/BS, Tufts, and HCHP etc.)</w:t>
      </w:r>
      <w:r w:rsidR="00066BC8" w:rsidRPr="0053335F">
        <w:rPr>
          <w:rFonts w:cs="Times New Roman"/>
          <w:sz w:val="24"/>
          <w:szCs w:val="24"/>
        </w:rPr>
        <w:t>.</w:t>
      </w:r>
    </w:p>
    <w:p w14:paraId="765D2468" w14:textId="77777777" w:rsidR="00A754C3" w:rsidRPr="0053335F" w:rsidRDefault="00A754C3" w:rsidP="00A754C3">
      <w:pPr>
        <w:pStyle w:val="ListParagraph"/>
        <w:rPr>
          <w:rFonts w:cs="Times New Roman"/>
          <w:sz w:val="24"/>
          <w:szCs w:val="24"/>
        </w:rPr>
      </w:pPr>
    </w:p>
    <w:p w14:paraId="6E4AAEA0" w14:textId="09B7AC28" w:rsidR="00183314" w:rsidRPr="0053335F" w:rsidRDefault="00183314" w:rsidP="00773CD7">
      <w:pPr>
        <w:pStyle w:val="ListParagraph"/>
        <w:numPr>
          <w:ilvl w:val="0"/>
          <w:numId w:val="15"/>
        </w:numPr>
        <w:rPr>
          <w:rFonts w:cs="Times New Roman"/>
          <w:b/>
          <w:sz w:val="24"/>
          <w:szCs w:val="24"/>
        </w:rPr>
      </w:pPr>
      <w:r w:rsidRPr="0053335F">
        <w:rPr>
          <w:rFonts w:cs="Times New Roman"/>
          <w:b/>
          <w:sz w:val="24"/>
          <w:szCs w:val="24"/>
        </w:rPr>
        <w:t>Re</w:t>
      </w:r>
      <w:r w:rsidR="00BD64C5" w:rsidRPr="0053335F">
        <w:rPr>
          <w:rFonts w:cs="Times New Roman"/>
          <w:b/>
          <w:sz w:val="24"/>
          <w:szCs w:val="24"/>
        </w:rPr>
        <w:t>-A</w:t>
      </w:r>
      <w:r w:rsidRPr="0053335F">
        <w:rPr>
          <w:rFonts w:cs="Times New Roman"/>
          <w:b/>
          <w:sz w:val="24"/>
          <w:szCs w:val="24"/>
        </w:rPr>
        <w:t>pplication</w:t>
      </w:r>
      <w:r w:rsidR="00BD64C5" w:rsidRPr="0053335F">
        <w:rPr>
          <w:rFonts w:cs="Times New Roman"/>
          <w:b/>
          <w:sz w:val="24"/>
          <w:szCs w:val="24"/>
        </w:rPr>
        <w:t xml:space="preserve"> </w:t>
      </w:r>
      <w:r w:rsidRPr="0053335F">
        <w:rPr>
          <w:rFonts w:cs="Times New Roman"/>
          <w:b/>
          <w:sz w:val="24"/>
          <w:szCs w:val="24"/>
        </w:rPr>
        <w:t>- 108 CMR 4.03</w:t>
      </w:r>
    </w:p>
    <w:p w14:paraId="421A3247" w14:textId="77777777" w:rsidR="00183314" w:rsidRPr="0053335F" w:rsidRDefault="00183314" w:rsidP="00E841C9">
      <w:pPr>
        <w:pStyle w:val="ListParagraph"/>
        <w:numPr>
          <w:ilvl w:val="0"/>
          <w:numId w:val="23"/>
        </w:numPr>
        <w:rPr>
          <w:rFonts w:cs="Times New Roman"/>
          <w:sz w:val="24"/>
          <w:szCs w:val="24"/>
        </w:rPr>
      </w:pPr>
      <w:r w:rsidRPr="0053335F">
        <w:rPr>
          <w:rFonts w:cs="Times New Roman"/>
          <w:sz w:val="24"/>
          <w:szCs w:val="24"/>
        </w:rPr>
        <w:t>Re</w:t>
      </w:r>
      <w:r w:rsidR="00BD64C5" w:rsidRPr="0053335F">
        <w:rPr>
          <w:rFonts w:cs="Times New Roman"/>
          <w:sz w:val="24"/>
          <w:szCs w:val="24"/>
        </w:rPr>
        <w:t>-</w:t>
      </w:r>
      <w:r w:rsidRPr="0053335F">
        <w:rPr>
          <w:rFonts w:cs="Times New Roman"/>
          <w:sz w:val="24"/>
          <w:szCs w:val="24"/>
        </w:rPr>
        <w:t>submit all demographic documents</w:t>
      </w:r>
      <w:r w:rsidR="00BD64C5" w:rsidRPr="0053335F">
        <w:rPr>
          <w:rFonts w:cs="Times New Roman"/>
          <w:sz w:val="24"/>
          <w:szCs w:val="24"/>
        </w:rPr>
        <w:t>—DD214, marriage, birth and/</w:t>
      </w:r>
      <w:r w:rsidRPr="0053335F">
        <w:rPr>
          <w:rFonts w:cs="Times New Roman"/>
          <w:sz w:val="24"/>
          <w:szCs w:val="24"/>
        </w:rPr>
        <w:t>or death certificates, if applicable.</w:t>
      </w:r>
    </w:p>
    <w:p w14:paraId="020794E7" w14:textId="77777777" w:rsidR="00A754C3" w:rsidRPr="0053335F" w:rsidRDefault="00A754C3" w:rsidP="00A754C3">
      <w:pPr>
        <w:pStyle w:val="ListParagraph"/>
        <w:rPr>
          <w:rFonts w:cs="Times New Roman"/>
          <w:sz w:val="24"/>
          <w:szCs w:val="24"/>
        </w:rPr>
      </w:pPr>
    </w:p>
    <w:p w14:paraId="77E823DA" w14:textId="77777777" w:rsidR="00183314" w:rsidRPr="0053335F" w:rsidRDefault="00183314" w:rsidP="00E841C9">
      <w:pPr>
        <w:pStyle w:val="ListParagraph"/>
        <w:numPr>
          <w:ilvl w:val="0"/>
          <w:numId w:val="23"/>
        </w:numPr>
        <w:rPr>
          <w:rFonts w:cs="Times New Roman"/>
          <w:sz w:val="24"/>
          <w:szCs w:val="24"/>
        </w:rPr>
      </w:pPr>
      <w:r w:rsidRPr="0053335F">
        <w:rPr>
          <w:rFonts w:cs="Times New Roman"/>
          <w:sz w:val="24"/>
          <w:szCs w:val="24"/>
        </w:rPr>
        <w:t>All required and pertinent documents</w:t>
      </w:r>
      <w:r w:rsidR="00B61DC9" w:rsidRPr="0053335F">
        <w:rPr>
          <w:rFonts w:cs="Times New Roman"/>
          <w:sz w:val="24"/>
          <w:szCs w:val="24"/>
        </w:rPr>
        <w:t xml:space="preserve"> including</w:t>
      </w:r>
      <w:r w:rsidR="00E841C9" w:rsidRPr="0053335F">
        <w:rPr>
          <w:rFonts w:cs="Times New Roman"/>
          <w:sz w:val="24"/>
          <w:szCs w:val="24"/>
        </w:rPr>
        <w:t xml:space="preserve"> (NOD, DOR, ATR, ROI</w:t>
      </w:r>
      <w:r w:rsidR="00B61DC9" w:rsidRPr="0053335F">
        <w:rPr>
          <w:rFonts w:cs="Times New Roman"/>
          <w:sz w:val="24"/>
          <w:szCs w:val="24"/>
        </w:rPr>
        <w:t xml:space="preserve"> Forms</w:t>
      </w:r>
      <w:r w:rsidR="00BD64C5" w:rsidRPr="0053335F">
        <w:rPr>
          <w:rFonts w:cs="Times New Roman"/>
          <w:sz w:val="24"/>
          <w:szCs w:val="24"/>
        </w:rPr>
        <w:t>,</w:t>
      </w:r>
      <w:r w:rsidR="00E841C9" w:rsidRPr="0053335F">
        <w:rPr>
          <w:rFonts w:cs="Times New Roman"/>
          <w:sz w:val="24"/>
          <w:szCs w:val="24"/>
        </w:rPr>
        <w:t xml:space="preserve"> etc</w:t>
      </w:r>
      <w:r w:rsidR="00BD64C5" w:rsidRPr="0053335F">
        <w:rPr>
          <w:rFonts w:cs="Times New Roman"/>
          <w:sz w:val="24"/>
          <w:szCs w:val="24"/>
        </w:rPr>
        <w:t>.</w:t>
      </w:r>
      <w:r w:rsidR="00E841C9" w:rsidRPr="0053335F">
        <w:rPr>
          <w:rFonts w:cs="Times New Roman"/>
          <w:sz w:val="24"/>
          <w:szCs w:val="24"/>
        </w:rPr>
        <w:t>)</w:t>
      </w:r>
      <w:r w:rsidRPr="0053335F">
        <w:rPr>
          <w:rFonts w:cs="Times New Roman"/>
          <w:sz w:val="24"/>
          <w:szCs w:val="24"/>
        </w:rPr>
        <w:t>.</w:t>
      </w:r>
    </w:p>
    <w:p w14:paraId="1FB45C68" w14:textId="77777777" w:rsidR="00773CD7" w:rsidRPr="0053335F" w:rsidRDefault="00773CD7" w:rsidP="00773CD7">
      <w:pPr>
        <w:pStyle w:val="ListParagraph"/>
        <w:rPr>
          <w:rFonts w:cs="Times New Roman"/>
          <w:sz w:val="24"/>
          <w:szCs w:val="24"/>
        </w:rPr>
      </w:pPr>
    </w:p>
    <w:p w14:paraId="6549D613" w14:textId="68D0BC31" w:rsidR="00773CD7" w:rsidRDefault="00773CD7" w:rsidP="00E841C9">
      <w:pPr>
        <w:pStyle w:val="ListParagraph"/>
        <w:numPr>
          <w:ilvl w:val="0"/>
          <w:numId w:val="23"/>
        </w:numPr>
        <w:rPr>
          <w:rFonts w:cs="Times New Roman"/>
          <w:sz w:val="24"/>
          <w:szCs w:val="24"/>
        </w:rPr>
      </w:pPr>
      <w:r w:rsidRPr="0053335F">
        <w:rPr>
          <w:rFonts w:cs="Times New Roman"/>
          <w:sz w:val="24"/>
          <w:szCs w:val="24"/>
        </w:rPr>
        <w:lastRenderedPageBreak/>
        <w:t>Income and asset documentation.</w:t>
      </w:r>
    </w:p>
    <w:p w14:paraId="1D64F7C0" w14:textId="77777777" w:rsidR="00251872" w:rsidRPr="00251872" w:rsidRDefault="00251872" w:rsidP="00251872">
      <w:pPr>
        <w:pStyle w:val="ListParagraph"/>
        <w:rPr>
          <w:rFonts w:cs="Times New Roman"/>
          <w:sz w:val="24"/>
          <w:szCs w:val="24"/>
        </w:rPr>
      </w:pPr>
    </w:p>
    <w:p w14:paraId="4E77A07A" w14:textId="77777777" w:rsidR="00251872" w:rsidRPr="00251872" w:rsidRDefault="00251872" w:rsidP="00251872">
      <w:pPr>
        <w:pStyle w:val="ListParagraph"/>
        <w:numPr>
          <w:ilvl w:val="0"/>
          <w:numId w:val="23"/>
        </w:numPr>
        <w:tabs>
          <w:tab w:val="left" w:pos="1329"/>
          <w:tab w:val="left" w:pos="1330"/>
        </w:tabs>
        <w:ind w:right="432"/>
      </w:pPr>
      <w:r w:rsidRPr="00251872">
        <w:rPr>
          <w:b/>
        </w:rPr>
        <w:t>All Recert docs can be imported/uploaded as one file: DVS-MIS –&gt; Document type –&gt; DVS – Re-cert Packet       **for 3yr, in addition to Recert docs; new VS-1 must be completed. 108 CMR 4.03(3)(a).</w:t>
      </w:r>
    </w:p>
    <w:p w14:paraId="5E545963" w14:textId="77777777" w:rsidR="00251872" w:rsidRPr="00251872" w:rsidRDefault="00251872" w:rsidP="00251872">
      <w:pPr>
        <w:tabs>
          <w:tab w:val="left" w:pos="1329"/>
          <w:tab w:val="left" w:pos="1330"/>
        </w:tabs>
        <w:ind w:left="810" w:right="432"/>
      </w:pPr>
      <w:r w:rsidRPr="00251872">
        <w:rPr>
          <w:b/>
        </w:rPr>
        <w:tab/>
      </w:r>
      <w:r w:rsidRPr="00251872">
        <w:rPr>
          <w:b/>
        </w:rPr>
        <w:tab/>
      </w:r>
      <w:r w:rsidRPr="00251872">
        <w:rPr>
          <w:b/>
        </w:rPr>
        <w:tab/>
      </w:r>
      <w:r w:rsidRPr="00251872">
        <w:rPr>
          <w:b/>
        </w:rPr>
        <w:tab/>
        <w:t>Only VS-1 last signed/initial page uploaded.</w:t>
      </w:r>
    </w:p>
    <w:p w14:paraId="5CA67E01" w14:textId="77777777" w:rsidR="00A754C3" w:rsidRPr="0053335F" w:rsidRDefault="00A754C3" w:rsidP="00A754C3">
      <w:pPr>
        <w:pStyle w:val="ListParagraph"/>
        <w:rPr>
          <w:rFonts w:cs="Times New Roman"/>
          <w:sz w:val="24"/>
          <w:szCs w:val="24"/>
        </w:rPr>
      </w:pPr>
    </w:p>
    <w:p w14:paraId="7A3CC3CD" w14:textId="2E55F885" w:rsidR="00256A29" w:rsidRPr="0053335F" w:rsidRDefault="00183314" w:rsidP="00773CD7">
      <w:pPr>
        <w:pStyle w:val="ListParagraph"/>
        <w:numPr>
          <w:ilvl w:val="0"/>
          <w:numId w:val="23"/>
        </w:numPr>
        <w:rPr>
          <w:rFonts w:cs="Times New Roman"/>
          <w:sz w:val="24"/>
          <w:szCs w:val="24"/>
        </w:rPr>
      </w:pPr>
      <w:r w:rsidRPr="0053335F">
        <w:rPr>
          <w:rFonts w:cs="Times New Roman"/>
          <w:sz w:val="24"/>
          <w:szCs w:val="24"/>
        </w:rPr>
        <w:t xml:space="preserve">Failure to provide the required documents will delay your authorization and </w:t>
      </w:r>
      <w:r w:rsidR="00FF5B3D" w:rsidRPr="0053335F">
        <w:rPr>
          <w:rFonts w:cs="Times New Roman"/>
          <w:sz w:val="24"/>
          <w:szCs w:val="24"/>
        </w:rPr>
        <w:t>reimbursement. —</w:t>
      </w:r>
      <w:r w:rsidR="00E841C9" w:rsidRPr="0053335F">
        <w:rPr>
          <w:rFonts w:cs="Times New Roman"/>
          <w:sz w:val="24"/>
          <w:szCs w:val="24"/>
        </w:rPr>
        <w:t>108 CMR 8.01(c)</w:t>
      </w:r>
      <w:r w:rsidR="00066BC8" w:rsidRPr="0053335F">
        <w:rPr>
          <w:rFonts w:cs="Times New Roman"/>
          <w:sz w:val="24"/>
          <w:szCs w:val="24"/>
        </w:rPr>
        <w:t>.</w:t>
      </w:r>
    </w:p>
    <w:sectPr w:rsidR="00256A29" w:rsidRPr="0053335F" w:rsidSect="00FF5B3D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0D4"/>
    <w:multiLevelType w:val="hybridMultilevel"/>
    <w:tmpl w:val="E13A2BD2"/>
    <w:lvl w:ilvl="0" w:tplc="4516C2AC">
      <w:start w:val="8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A54576"/>
    <w:multiLevelType w:val="hybridMultilevel"/>
    <w:tmpl w:val="B1A6BC8E"/>
    <w:lvl w:ilvl="0" w:tplc="4516C2AC">
      <w:start w:val="8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916E31"/>
    <w:multiLevelType w:val="hybridMultilevel"/>
    <w:tmpl w:val="B36CED7C"/>
    <w:lvl w:ilvl="0" w:tplc="63BA54BA">
      <w:start w:val="5"/>
      <w:numFmt w:val="decimal"/>
      <w:lvlText w:val="%1."/>
      <w:lvlJc w:val="left"/>
      <w:pPr>
        <w:ind w:left="924" w:hanging="721"/>
      </w:pPr>
      <w:rPr>
        <w:rFonts w:ascii="Calibri" w:eastAsia="Calibri" w:hAnsi="Calibri" w:cs="Calibri" w:hint="default"/>
        <w:b/>
        <w:bCs/>
        <w:color w:val="FF0000"/>
        <w:spacing w:val="-3"/>
        <w:w w:val="100"/>
        <w:sz w:val="24"/>
        <w:szCs w:val="24"/>
        <w:lang w:val="en-US" w:eastAsia="en-US" w:bidi="en-US"/>
      </w:rPr>
    </w:lvl>
    <w:lvl w:ilvl="1" w:tplc="F9B8C760">
      <w:numFmt w:val="bullet"/>
      <w:lvlText w:val="•"/>
      <w:lvlJc w:val="left"/>
      <w:pPr>
        <w:ind w:left="133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2" w:tplc="58ECEBA0">
      <w:numFmt w:val="bullet"/>
      <w:lvlText w:val="•"/>
      <w:lvlJc w:val="left"/>
      <w:pPr>
        <w:ind w:left="1320" w:hanging="360"/>
      </w:pPr>
      <w:rPr>
        <w:rFonts w:hint="default"/>
        <w:lang w:val="en-US" w:eastAsia="en-US" w:bidi="en-US"/>
      </w:rPr>
    </w:lvl>
    <w:lvl w:ilvl="3" w:tplc="1818ABAA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en-US"/>
      </w:rPr>
    </w:lvl>
    <w:lvl w:ilvl="4" w:tplc="477A9E3C">
      <w:numFmt w:val="bullet"/>
      <w:lvlText w:val="•"/>
      <w:lvlJc w:val="left"/>
      <w:pPr>
        <w:ind w:left="3630" w:hanging="360"/>
      </w:pPr>
      <w:rPr>
        <w:rFonts w:hint="default"/>
        <w:lang w:val="en-US" w:eastAsia="en-US" w:bidi="en-US"/>
      </w:rPr>
    </w:lvl>
    <w:lvl w:ilvl="5" w:tplc="CEB0F3D4">
      <w:numFmt w:val="bullet"/>
      <w:lvlText w:val="•"/>
      <w:lvlJc w:val="left"/>
      <w:pPr>
        <w:ind w:left="4785" w:hanging="360"/>
      </w:pPr>
      <w:rPr>
        <w:rFonts w:hint="default"/>
        <w:lang w:val="en-US" w:eastAsia="en-US" w:bidi="en-US"/>
      </w:rPr>
    </w:lvl>
    <w:lvl w:ilvl="6" w:tplc="AC328C78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en-US"/>
      </w:rPr>
    </w:lvl>
    <w:lvl w:ilvl="7" w:tplc="6212AA60">
      <w:numFmt w:val="bullet"/>
      <w:lvlText w:val="•"/>
      <w:lvlJc w:val="left"/>
      <w:pPr>
        <w:ind w:left="7095" w:hanging="360"/>
      </w:pPr>
      <w:rPr>
        <w:rFonts w:hint="default"/>
        <w:lang w:val="en-US" w:eastAsia="en-US" w:bidi="en-US"/>
      </w:rPr>
    </w:lvl>
    <w:lvl w:ilvl="8" w:tplc="D54C56B0">
      <w:numFmt w:val="bullet"/>
      <w:lvlText w:val="•"/>
      <w:lvlJc w:val="left"/>
      <w:pPr>
        <w:ind w:left="8250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0CDB5A80"/>
    <w:multiLevelType w:val="hybridMultilevel"/>
    <w:tmpl w:val="5CA6B3E0"/>
    <w:lvl w:ilvl="0" w:tplc="4516C2AC">
      <w:start w:val="8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345EF"/>
    <w:multiLevelType w:val="hybridMultilevel"/>
    <w:tmpl w:val="1A769D6C"/>
    <w:lvl w:ilvl="0" w:tplc="4516C2AC">
      <w:start w:val="8"/>
      <w:numFmt w:val="bullet"/>
      <w:lvlText w:val="•"/>
      <w:lvlJc w:val="left"/>
      <w:pPr>
        <w:ind w:left="117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10C75804"/>
    <w:multiLevelType w:val="hybridMultilevel"/>
    <w:tmpl w:val="0964A5DC"/>
    <w:lvl w:ilvl="0" w:tplc="4516C2AC">
      <w:start w:val="8"/>
      <w:numFmt w:val="bullet"/>
      <w:lvlText w:val="•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532549C"/>
    <w:multiLevelType w:val="hybridMultilevel"/>
    <w:tmpl w:val="3C18D942"/>
    <w:lvl w:ilvl="0" w:tplc="4516C2AC">
      <w:start w:val="8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0427C"/>
    <w:multiLevelType w:val="hybridMultilevel"/>
    <w:tmpl w:val="BBC04D1E"/>
    <w:lvl w:ilvl="0" w:tplc="4516C2AC">
      <w:start w:val="8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B46D3"/>
    <w:multiLevelType w:val="hybridMultilevel"/>
    <w:tmpl w:val="927079A2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 w15:restartNumberingAfterBreak="0">
    <w:nsid w:val="24E771A3"/>
    <w:multiLevelType w:val="hybridMultilevel"/>
    <w:tmpl w:val="E5A46ECE"/>
    <w:lvl w:ilvl="0" w:tplc="4516C2AC">
      <w:start w:val="8"/>
      <w:numFmt w:val="bullet"/>
      <w:lvlText w:val="•"/>
      <w:lvlJc w:val="left"/>
      <w:pPr>
        <w:ind w:left="148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258A5CD8"/>
    <w:multiLevelType w:val="hybridMultilevel"/>
    <w:tmpl w:val="0628A7CA"/>
    <w:lvl w:ilvl="0" w:tplc="8A66CAC2">
      <w:start w:val="7"/>
      <w:numFmt w:val="bullet"/>
      <w:lvlText w:val="•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7970368"/>
    <w:multiLevelType w:val="hybridMultilevel"/>
    <w:tmpl w:val="9970D94C"/>
    <w:lvl w:ilvl="0" w:tplc="8A66CAC2">
      <w:start w:val="7"/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5D5BCA"/>
    <w:multiLevelType w:val="hybridMultilevel"/>
    <w:tmpl w:val="F89E8E70"/>
    <w:lvl w:ilvl="0" w:tplc="D4BE2870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C37CB"/>
    <w:multiLevelType w:val="hybridMultilevel"/>
    <w:tmpl w:val="3E12BCEA"/>
    <w:lvl w:ilvl="0" w:tplc="0F0233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05642"/>
    <w:multiLevelType w:val="hybridMultilevel"/>
    <w:tmpl w:val="78D293B0"/>
    <w:lvl w:ilvl="0" w:tplc="4516C2AC">
      <w:start w:val="8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A3123B"/>
    <w:multiLevelType w:val="hybridMultilevel"/>
    <w:tmpl w:val="93E2D7A6"/>
    <w:lvl w:ilvl="0" w:tplc="4516C2AC">
      <w:start w:val="8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DD3337F"/>
    <w:multiLevelType w:val="hybridMultilevel"/>
    <w:tmpl w:val="7CA67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372D2"/>
    <w:multiLevelType w:val="hybridMultilevel"/>
    <w:tmpl w:val="6BE22CD6"/>
    <w:lvl w:ilvl="0" w:tplc="4516C2AC">
      <w:start w:val="8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0543FC"/>
    <w:multiLevelType w:val="hybridMultilevel"/>
    <w:tmpl w:val="E9D67C04"/>
    <w:lvl w:ilvl="0" w:tplc="4516C2AC">
      <w:start w:val="8"/>
      <w:numFmt w:val="bullet"/>
      <w:lvlText w:val="•"/>
      <w:lvlJc w:val="left"/>
      <w:pPr>
        <w:ind w:left="148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6C4C6A69"/>
    <w:multiLevelType w:val="hybridMultilevel"/>
    <w:tmpl w:val="9FA4C46E"/>
    <w:lvl w:ilvl="0" w:tplc="0F0233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0F6544"/>
    <w:multiLevelType w:val="hybridMultilevel"/>
    <w:tmpl w:val="590EC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3177A1F"/>
    <w:multiLevelType w:val="hybridMultilevel"/>
    <w:tmpl w:val="97320640"/>
    <w:lvl w:ilvl="0" w:tplc="4516C2AC">
      <w:start w:val="8"/>
      <w:numFmt w:val="bullet"/>
      <w:lvlText w:val="•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3AA0916"/>
    <w:multiLevelType w:val="hybridMultilevel"/>
    <w:tmpl w:val="5FB29060"/>
    <w:lvl w:ilvl="0" w:tplc="0F0233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B774CA"/>
    <w:multiLevelType w:val="hybridMultilevel"/>
    <w:tmpl w:val="E760FC6C"/>
    <w:lvl w:ilvl="0" w:tplc="8A66CAC2">
      <w:start w:val="7"/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6"/>
  </w:num>
  <w:num w:numId="4">
    <w:abstractNumId w:val="20"/>
  </w:num>
  <w:num w:numId="5">
    <w:abstractNumId w:val="14"/>
  </w:num>
  <w:num w:numId="6">
    <w:abstractNumId w:val="23"/>
  </w:num>
  <w:num w:numId="7">
    <w:abstractNumId w:val="10"/>
  </w:num>
  <w:num w:numId="8">
    <w:abstractNumId w:val="11"/>
  </w:num>
  <w:num w:numId="9">
    <w:abstractNumId w:val="21"/>
  </w:num>
  <w:num w:numId="10">
    <w:abstractNumId w:val="7"/>
  </w:num>
  <w:num w:numId="11">
    <w:abstractNumId w:val="0"/>
  </w:num>
  <w:num w:numId="12">
    <w:abstractNumId w:val="3"/>
  </w:num>
  <w:num w:numId="13">
    <w:abstractNumId w:val="6"/>
  </w:num>
  <w:num w:numId="14">
    <w:abstractNumId w:val="17"/>
  </w:num>
  <w:num w:numId="15">
    <w:abstractNumId w:val="12"/>
  </w:num>
  <w:num w:numId="16">
    <w:abstractNumId w:val="1"/>
  </w:num>
  <w:num w:numId="17">
    <w:abstractNumId w:val="13"/>
  </w:num>
  <w:num w:numId="18">
    <w:abstractNumId w:val="22"/>
  </w:num>
  <w:num w:numId="19">
    <w:abstractNumId w:val="5"/>
  </w:num>
  <w:num w:numId="20">
    <w:abstractNumId w:val="9"/>
  </w:num>
  <w:num w:numId="21">
    <w:abstractNumId w:val="15"/>
  </w:num>
  <w:num w:numId="22">
    <w:abstractNumId w:val="18"/>
  </w:num>
  <w:num w:numId="23">
    <w:abstractNumId w:val="4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314"/>
    <w:rsid w:val="00066BC8"/>
    <w:rsid w:val="000674FC"/>
    <w:rsid w:val="000F3AF3"/>
    <w:rsid w:val="001118B3"/>
    <w:rsid w:val="0014039E"/>
    <w:rsid w:val="00183314"/>
    <w:rsid w:val="00194784"/>
    <w:rsid w:val="00251872"/>
    <w:rsid w:val="00256A29"/>
    <w:rsid w:val="002B5F97"/>
    <w:rsid w:val="003A5779"/>
    <w:rsid w:val="00405F4E"/>
    <w:rsid w:val="0053335F"/>
    <w:rsid w:val="005922F9"/>
    <w:rsid w:val="005F1B9D"/>
    <w:rsid w:val="006075BC"/>
    <w:rsid w:val="00773CD7"/>
    <w:rsid w:val="00787197"/>
    <w:rsid w:val="007E3569"/>
    <w:rsid w:val="0080056E"/>
    <w:rsid w:val="008E1944"/>
    <w:rsid w:val="00952B88"/>
    <w:rsid w:val="00966E8F"/>
    <w:rsid w:val="00A754C3"/>
    <w:rsid w:val="00B61DC9"/>
    <w:rsid w:val="00BD64C5"/>
    <w:rsid w:val="00C1624B"/>
    <w:rsid w:val="00C97DE5"/>
    <w:rsid w:val="00CC0AFB"/>
    <w:rsid w:val="00CC1B18"/>
    <w:rsid w:val="00D2579E"/>
    <w:rsid w:val="00DE4D4D"/>
    <w:rsid w:val="00E65331"/>
    <w:rsid w:val="00E841C9"/>
    <w:rsid w:val="00E97A33"/>
    <w:rsid w:val="00EB2C99"/>
    <w:rsid w:val="00EC25AE"/>
    <w:rsid w:val="00EE5B9D"/>
    <w:rsid w:val="00EF62AD"/>
    <w:rsid w:val="00FA400E"/>
    <w:rsid w:val="00FF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0D3AD"/>
  <w15:docId w15:val="{95EB5D71-D1C8-46F7-B1FE-56E0229F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DE4D4D"/>
    <w:pPr>
      <w:widowControl w:val="0"/>
      <w:autoSpaceDE w:val="0"/>
      <w:autoSpaceDN w:val="0"/>
      <w:ind w:left="924"/>
      <w:outlineLvl w:val="0"/>
    </w:pPr>
    <w:rPr>
      <w:rFonts w:ascii="Calibri" w:eastAsia="Calibri" w:hAnsi="Calibri" w:cs="Calibri"/>
      <w:b/>
      <w:bCs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83314"/>
    <w:pPr>
      <w:ind w:left="720"/>
      <w:contextualSpacing/>
    </w:pPr>
  </w:style>
  <w:style w:type="paragraph" w:customStyle="1" w:styleId="Default">
    <w:name w:val="Default"/>
    <w:rsid w:val="0078719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DE4D4D"/>
    <w:rPr>
      <w:rFonts w:ascii="Calibri" w:eastAsia="Calibri" w:hAnsi="Calibri" w:cs="Calibri"/>
      <w:b/>
      <w:bCs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EHS</dc:creator>
  <cp:lastModifiedBy>Makrinikolas, Evan (VET)</cp:lastModifiedBy>
  <cp:revision>8</cp:revision>
  <cp:lastPrinted>2017-10-11T17:15:00Z</cp:lastPrinted>
  <dcterms:created xsi:type="dcterms:W3CDTF">2021-11-15T15:45:00Z</dcterms:created>
  <dcterms:modified xsi:type="dcterms:W3CDTF">2021-11-16T15:45:00Z</dcterms:modified>
</cp:coreProperties>
</file>