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5FA11" w14:textId="25028F2C" w:rsidR="00EC3A3F" w:rsidRDefault="00EC3A3F" w:rsidP="00334DC5">
      <w:pPr>
        <w:jc w:val="center"/>
        <w:rPr>
          <w:sz w:val="32"/>
          <w:szCs w:val="32"/>
        </w:rPr>
      </w:pPr>
      <w:bookmarkStart w:id="0" w:name="_GoBack"/>
      <w:r w:rsidRPr="00EC3A3F">
        <w:rPr>
          <w:sz w:val="32"/>
          <w:szCs w:val="32"/>
        </w:rPr>
        <w:t xml:space="preserve">MINUTES OF THE BOARD OF DIRECTORS MEETING FOR BOCA LAKES </w:t>
      </w:r>
      <w:bookmarkEnd w:id="0"/>
      <w:r w:rsidRPr="00EC3A3F">
        <w:rPr>
          <w:sz w:val="32"/>
          <w:szCs w:val="32"/>
        </w:rPr>
        <w:t xml:space="preserve">CONDOMINIUM ASSOCIATION, INC. HELD ON </w:t>
      </w:r>
      <w:r w:rsidR="00005021">
        <w:rPr>
          <w:sz w:val="32"/>
          <w:szCs w:val="32"/>
        </w:rPr>
        <w:t>JANUARY 8</w:t>
      </w:r>
      <w:r w:rsidR="00005021" w:rsidRPr="00005021">
        <w:rPr>
          <w:sz w:val="32"/>
          <w:szCs w:val="32"/>
          <w:vertAlign w:val="superscript"/>
        </w:rPr>
        <w:t>TH</w:t>
      </w:r>
      <w:r w:rsidR="00005021">
        <w:rPr>
          <w:sz w:val="32"/>
          <w:szCs w:val="32"/>
        </w:rPr>
        <w:t>, 2024</w:t>
      </w:r>
      <w:r w:rsidRPr="00EC3A3F">
        <w:rPr>
          <w:sz w:val="32"/>
          <w:szCs w:val="32"/>
        </w:rPr>
        <w:t>, AT 7:00 PM, IN THE CLUB HOUSE &amp; ZOOM</w:t>
      </w:r>
    </w:p>
    <w:p w14:paraId="05B412F7" w14:textId="77777777" w:rsidR="00EC3A3F" w:rsidRDefault="00EC3A3F" w:rsidP="00EC3A3F">
      <w:pPr>
        <w:rPr>
          <w:sz w:val="24"/>
          <w:szCs w:val="24"/>
        </w:rPr>
      </w:pPr>
      <w:r>
        <w:rPr>
          <w:sz w:val="24"/>
          <w:szCs w:val="24"/>
          <w:u w:val="single"/>
        </w:rPr>
        <w:t xml:space="preserve">Roll Call: </w:t>
      </w:r>
      <w:r>
        <w:rPr>
          <w:sz w:val="24"/>
          <w:szCs w:val="24"/>
        </w:rPr>
        <w:t>Juan Inastrilla, President; Pat Chapman, Vice President; Robert Ash, Secretary/Treasurer;</w:t>
      </w:r>
      <w:r w:rsidR="000E69BF">
        <w:rPr>
          <w:sz w:val="24"/>
          <w:szCs w:val="24"/>
        </w:rPr>
        <w:t xml:space="preserve"> Mike Ferretti, Howard Butler, Shirley Ann Goguen, Ruth Taylor; Directors.</w:t>
      </w:r>
    </w:p>
    <w:p w14:paraId="68483058" w14:textId="3B507189" w:rsidR="000E69BF" w:rsidRDefault="000E69BF" w:rsidP="00EC3A3F">
      <w:pPr>
        <w:rPr>
          <w:sz w:val="24"/>
          <w:szCs w:val="24"/>
        </w:rPr>
      </w:pPr>
      <w:r>
        <w:rPr>
          <w:sz w:val="24"/>
          <w:szCs w:val="24"/>
          <w:u w:val="single"/>
        </w:rPr>
        <w:t>Minutes:</w:t>
      </w:r>
      <w:r>
        <w:rPr>
          <w:sz w:val="24"/>
          <w:szCs w:val="24"/>
        </w:rPr>
        <w:t xml:space="preserve"> </w:t>
      </w:r>
      <w:r w:rsidR="00005021">
        <w:rPr>
          <w:sz w:val="24"/>
          <w:szCs w:val="24"/>
        </w:rPr>
        <w:t>Approval of the December ---- 2023 meeting minutes</w:t>
      </w:r>
    </w:p>
    <w:p w14:paraId="34739D06" w14:textId="77777777" w:rsidR="000E69BF" w:rsidRDefault="000E69BF" w:rsidP="00EC3A3F">
      <w:pPr>
        <w:rPr>
          <w:sz w:val="24"/>
          <w:szCs w:val="24"/>
        </w:rPr>
      </w:pPr>
      <w:r>
        <w:rPr>
          <w:sz w:val="24"/>
          <w:szCs w:val="24"/>
          <w:u w:val="single"/>
        </w:rPr>
        <w:t>Committee Reports:</w:t>
      </w:r>
    </w:p>
    <w:p w14:paraId="525BCF16" w14:textId="77777777" w:rsidR="000E69BF" w:rsidRDefault="000E69BF" w:rsidP="00EC3A3F">
      <w:pPr>
        <w:rPr>
          <w:sz w:val="24"/>
          <w:szCs w:val="24"/>
        </w:rPr>
      </w:pPr>
      <w:r>
        <w:rPr>
          <w:sz w:val="24"/>
          <w:szCs w:val="24"/>
        </w:rPr>
        <w:t>President Report: No Report.</w:t>
      </w:r>
    </w:p>
    <w:p w14:paraId="27246C04" w14:textId="7B62AF32" w:rsidR="000E69BF" w:rsidRDefault="000E69BF" w:rsidP="00EC3A3F">
      <w:pPr>
        <w:rPr>
          <w:sz w:val="24"/>
          <w:szCs w:val="24"/>
        </w:rPr>
      </w:pPr>
      <w:r>
        <w:rPr>
          <w:sz w:val="24"/>
          <w:szCs w:val="24"/>
        </w:rPr>
        <w:t xml:space="preserve">Treasurer Report: </w:t>
      </w:r>
      <w:r w:rsidR="00005021">
        <w:rPr>
          <w:sz w:val="24"/>
          <w:szCs w:val="24"/>
        </w:rPr>
        <w:t xml:space="preserve">Robert Ash, Treasure read the </w:t>
      </w:r>
      <w:r w:rsidR="00CA4FDF">
        <w:rPr>
          <w:sz w:val="24"/>
          <w:szCs w:val="24"/>
        </w:rPr>
        <w:t>November</w:t>
      </w:r>
      <w:r w:rsidR="00005021">
        <w:rPr>
          <w:sz w:val="24"/>
          <w:szCs w:val="24"/>
        </w:rPr>
        <w:t xml:space="preserve"> financial statements</w:t>
      </w:r>
    </w:p>
    <w:p w14:paraId="356A905E" w14:textId="1048766B" w:rsidR="00005021" w:rsidRDefault="00005021" w:rsidP="00EC3A3F">
      <w:pPr>
        <w:rPr>
          <w:sz w:val="24"/>
          <w:szCs w:val="24"/>
        </w:rPr>
      </w:pPr>
      <w:r>
        <w:rPr>
          <w:sz w:val="24"/>
          <w:szCs w:val="24"/>
        </w:rPr>
        <w:t xml:space="preserve">Operating </w:t>
      </w:r>
      <w:r w:rsidR="00334DC5">
        <w:rPr>
          <w:sz w:val="24"/>
          <w:szCs w:val="24"/>
        </w:rPr>
        <w:t xml:space="preserve">Account </w:t>
      </w:r>
      <w:r>
        <w:rPr>
          <w:sz w:val="24"/>
          <w:szCs w:val="24"/>
        </w:rPr>
        <w:t>$</w:t>
      </w:r>
      <w:r w:rsidR="00C276AC">
        <w:rPr>
          <w:sz w:val="24"/>
          <w:szCs w:val="24"/>
        </w:rPr>
        <w:t>130,885.71</w:t>
      </w:r>
    </w:p>
    <w:p w14:paraId="5010D7E4" w14:textId="77777777" w:rsidR="00C276AC" w:rsidRDefault="00005021" w:rsidP="00EC3A3F">
      <w:pPr>
        <w:rPr>
          <w:sz w:val="24"/>
          <w:szCs w:val="24"/>
        </w:rPr>
      </w:pPr>
      <w:r>
        <w:rPr>
          <w:sz w:val="24"/>
          <w:szCs w:val="24"/>
        </w:rPr>
        <w:t>Reserve Account $</w:t>
      </w:r>
      <w:r w:rsidR="00C276AC">
        <w:rPr>
          <w:sz w:val="24"/>
          <w:szCs w:val="24"/>
        </w:rPr>
        <w:t>323,258.77</w:t>
      </w:r>
    </w:p>
    <w:p w14:paraId="32FB4E3B" w14:textId="27AE3B02" w:rsidR="00005021" w:rsidRDefault="00005021" w:rsidP="00EC3A3F">
      <w:pPr>
        <w:rPr>
          <w:sz w:val="24"/>
          <w:szCs w:val="24"/>
        </w:rPr>
      </w:pPr>
      <w:r>
        <w:rPr>
          <w:sz w:val="24"/>
          <w:szCs w:val="24"/>
        </w:rPr>
        <w:t>Acc</w:t>
      </w:r>
      <w:r w:rsidR="00334DC5">
        <w:rPr>
          <w:sz w:val="24"/>
          <w:szCs w:val="24"/>
        </w:rPr>
        <w:t>ounts</w:t>
      </w:r>
      <w:r>
        <w:rPr>
          <w:sz w:val="24"/>
          <w:szCs w:val="24"/>
        </w:rPr>
        <w:t xml:space="preserve"> Receivable $</w:t>
      </w:r>
      <w:r w:rsidR="00C276AC">
        <w:rPr>
          <w:sz w:val="24"/>
          <w:szCs w:val="24"/>
        </w:rPr>
        <w:t>16,177.93</w:t>
      </w:r>
    </w:p>
    <w:p w14:paraId="4A95A1F5" w14:textId="447EDC0D" w:rsidR="00334DC5" w:rsidRDefault="00334DC5" w:rsidP="00EC3A3F">
      <w:pPr>
        <w:rPr>
          <w:sz w:val="24"/>
          <w:szCs w:val="24"/>
        </w:rPr>
      </w:pPr>
      <w:r>
        <w:rPr>
          <w:sz w:val="24"/>
          <w:szCs w:val="24"/>
        </w:rPr>
        <w:t>Accounts Payable</w:t>
      </w:r>
      <w:r w:rsidR="00C276AC">
        <w:rPr>
          <w:sz w:val="24"/>
          <w:szCs w:val="24"/>
        </w:rPr>
        <w:t xml:space="preserve"> $4,177.17</w:t>
      </w:r>
    </w:p>
    <w:p w14:paraId="122F5C84" w14:textId="7103F266" w:rsidR="00005021" w:rsidRDefault="00005021" w:rsidP="00EC3A3F">
      <w:pPr>
        <w:rPr>
          <w:sz w:val="24"/>
          <w:szCs w:val="24"/>
        </w:rPr>
      </w:pPr>
      <w:r>
        <w:rPr>
          <w:sz w:val="24"/>
          <w:szCs w:val="24"/>
        </w:rPr>
        <w:t>Roof Receivable $</w:t>
      </w:r>
      <w:r w:rsidR="00C276AC">
        <w:rPr>
          <w:sz w:val="24"/>
          <w:szCs w:val="24"/>
        </w:rPr>
        <w:t>9,697.52</w:t>
      </w:r>
    </w:p>
    <w:p w14:paraId="3B5093F2" w14:textId="1F58AD37" w:rsidR="000E69BF" w:rsidRDefault="00CD7CBB" w:rsidP="00EC3A3F">
      <w:pPr>
        <w:rPr>
          <w:sz w:val="24"/>
          <w:szCs w:val="24"/>
        </w:rPr>
      </w:pPr>
      <w:r>
        <w:rPr>
          <w:sz w:val="24"/>
          <w:szCs w:val="24"/>
        </w:rPr>
        <w:t>M</w:t>
      </w:r>
      <w:r w:rsidR="000E69BF">
        <w:rPr>
          <w:sz w:val="24"/>
          <w:szCs w:val="24"/>
        </w:rPr>
        <w:t>anager Report:</w:t>
      </w:r>
      <w:r>
        <w:rPr>
          <w:sz w:val="24"/>
          <w:szCs w:val="24"/>
        </w:rPr>
        <w:t xml:space="preserve"> D’Amore, the new LCAM Property Manager, introduced herself to the members of the Association.</w:t>
      </w:r>
    </w:p>
    <w:p w14:paraId="1D487120" w14:textId="1A7F9098" w:rsidR="000E69BF" w:rsidRDefault="000E69BF" w:rsidP="00EC3A3F">
      <w:pPr>
        <w:rPr>
          <w:sz w:val="24"/>
          <w:szCs w:val="24"/>
        </w:rPr>
      </w:pPr>
      <w:r>
        <w:rPr>
          <w:sz w:val="24"/>
          <w:szCs w:val="24"/>
        </w:rPr>
        <w:t>Grounds Report: No Report</w:t>
      </w:r>
      <w:r w:rsidR="00CD7CBB">
        <w:rPr>
          <w:sz w:val="24"/>
          <w:szCs w:val="24"/>
        </w:rPr>
        <w:t xml:space="preserve"> from Pat Chapman, Vice President.</w:t>
      </w:r>
    </w:p>
    <w:p w14:paraId="7F2893AA" w14:textId="77777777" w:rsidR="000E69BF" w:rsidRDefault="000E69BF" w:rsidP="00EC3A3F">
      <w:pPr>
        <w:rPr>
          <w:sz w:val="24"/>
          <w:szCs w:val="24"/>
        </w:rPr>
      </w:pPr>
      <w:r>
        <w:rPr>
          <w:sz w:val="24"/>
          <w:szCs w:val="24"/>
        </w:rPr>
        <w:t>Building &amp; Maintenance: No work should be done without “ARC” and licensed Contractors.</w:t>
      </w:r>
    </w:p>
    <w:p w14:paraId="52B5E60E" w14:textId="77777777" w:rsidR="000E69BF" w:rsidRDefault="000E69BF" w:rsidP="00EC3A3F">
      <w:pPr>
        <w:rPr>
          <w:sz w:val="24"/>
          <w:szCs w:val="24"/>
        </w:rPr>
      </w:pPr>
      <w:r>
        <w:rPr>
          <w:sz w:val="24"/>
          <w:szCs w:val="24"/>
        </w:rPr>
        <w:t>Sales and Rentals: No Report.</w:t>
      </w:r>
    </w:p>
    <w:p w14:paraId="27478652" w14:textId="77E2C101" w:rsidR="000E69BF" w:rsidRDefault="000E69BF" w:rsidP="00EC3A3F">
      <w:pPr>
        <w:rPr>
          <w:sz w:val="24"/>
          <w:szCs w:val="24"/>
        </w:rPr>
      </w:pPr>
      <w:r>
        <w:rPr>
          <w:sz w:val="24"/>
          <w:szCs w:val="24"/>
        </w:rPr>
        <w:t>Legal</w:t>
      </w:r>
      <w:r w:rsidR="005B0A1B">
        <w:rPr>
          <w:sz w:val="24"/>
          <w:szCs w:val="24"/>
        </w:rPr>
        <w:t xml:space="preserve">: </w:t>
      </w:r>
      <w:r w:rsidR="00CD7CBB">
        <w:rPr>
          <w:sz w:val="24"/>
          <w:szCs w:val="24"/>
        </w:rPr>
        <w:t>Howard Buttler, Board of Director Legal adviser spoke regarding Election issues, voting procedures, proxy, candidate sheets, and the 60 days’ notice mandatory by Florida Statute as to be complied with and delaying the Election Meeting</w:t>
      </w:r>
      <w:r w:rsidR="00B90199">
        <w:rPr>
          <w:sz w:val="24"/>
          <w:szCs w:val="24"/>
        </w:rPr>
        <w:t>.</w:t>
      </w:r>
    </w:p>
    <w:p w14:paraId="69116609" w14:textId="6CEF2A77" w:rsidR="00B90199" w:rsidRDefault="00B90199" w:rsidP="00EC3A3F">
      <w:pPr>
        <w:rPr>
          <w:sz w:val="24"/>
          <w:szCs w:val="24"/>
        </w:rPr>
      </w:pPr>
      <w:r>
        <w:rPr>
          <w:sz w:val="24"/>
          <w:szCs w:val="24"/>
        </w:rPr>
        <w:t>Open Floor for the membership.</w:t>
      </w:r>
    </w:p>
    <w:p w14:paraId="62856F99" w14:textId="6271D9FF" w:rsidR="00B90199" w:rsidRDefault="00EA7D45" w:rsidP="00EC3A3F">
      <w:pPr>
        <w:rPr>
          <w:sz w:val="24"/>
          <w:szCs w:val="24"/>
          <w:u w:val="single"/>
        </w:rPr>
      </w:pPr>
      <w:r>
        <w:rPr>
          <w:sz w:val="24"/>
          <w:szCs w:val="24"/>
          <w:u w:val="single"/>
        </w:rPr>
        <w:t>Adjournment:</w:t>
      </w:r>
      <w:r w:rsidR="00B90199">
        <w:rPr>
          <w:sz w:val="24"/>
          <w:szCs w:val="24"/>
          <w:u w:val="single"/>
        </w:rPr>
        <w:t xml:space="preserve"> </w:t>
      </w:r>
    </w:p>
    <w:p w14:paraId="53C0872B" w14:textId="396CAC3A" w:rsidR="00B90199" w:rsidRPr="00B90199" w:rsidRDefault="00B90199" w:rsidP="00EC3A3F">
      <w:pPr>
        <w:rPr>
          <w:sz w:val="24"/>
          <w:szCs w:val="24"/>
        </w:rPr>
      </w:pPr>
      <w:r w:rsidRPr="00B90199">
        <w:rPr>
          <w:sz w:val="24"/>
          <w:szCs w:val="24"/>
        </w:rPr>
        <w:t>7:45 PM</w:t>
      </w:r>
    </w:p>
    <w:p w14:paraId="467DF078" w14:textId="4E018411" w:rsidR="00B90199" w:rsidRPr="00EA7D45" w:rsidRDefault="00EA7D45" w:rsidP="00EC3A3F">
      <w:pPr>
        <w:rPr>
          <w:sz w:val="24"/>
          <w:szCs w:val="24"/>
        </w:rPr>
      </w:pPr>
      <w:r w:rsidRPr="00EA7D45">
        <w:rPr>
          <w:sz w:val="24"/>
          <w:szCs w:val="24"/>
        </w:rPr>
        <w:t>Respectfully Submitted,</w:t>
      </w:r>
    </w:p>
    <w:p w14:paraId="387969E9" w14:textId="77777777" w:rsidR="00B90199" w:rsidRDefault="00B90199" w:rsidP="00B90199">
      <w:pPr>
        <w:pStyle w:val="NormalWeb"/>
        <w:shd w:val="clear" w:color="auto" w:fill="FFFFFF"/>
        <w:spacing w:before="0" w:beforeAutospacing="0" w:after="0" w:afterAutospacing="0"/>
        <w:rPr>
          <w:rFonts w:ascii="Calibri" w:hAnsi="Calibri" w:cs="Calibri"/>
          <w:color w:val="000000"/>
        </w:rPr>
      </w:pPr>
      <w:r>
        <w:rPr>
          <w:rFonts w:ascii="inherit" w:hAnsi="inherit" w:cs="Calibri"/>
          <w:i/>
          <w:iCs/>
          <w:color w:val="000000"/>
          <w:sz w:val="22"/>
          <w:szCs w:val="22"/>
          <w:bdr w:val="none" w:sz="0" w:space="0" w:color="auto" w:frame="1"/>
        </w:rPr>
        <w:t>Property Manager </w:t>
      </w:r>
      <w:r>
        <w:rPr>
          <w:rFonts w:ascii="inherit" w:hAnsi="inherit" w:cs="Calibri"/>
          <w:color w:val="000000"/>
          <w:sz w:val="22"/>
          <w:szCs w:val="22"/>
          <w:bdr w:val="none" w:sz="0" w:space="0" w:color="auto" w:frame="1"/>
        </w:rPr>
        <w:t>|</w:t>
      </w:r>
      <w:r>
        <w:rPr>
          <w:rFonts w:ascii="inherit" w:hAnsi="inherit" w:cs="Calibri"/>
          <w:i/>
          <w:iCs/>
          <w:color w:val="000000"/>
          <w:sz w:val="22"/>
          <w:szCs w:val="22"/>
          <w:bdr w:val="none" w:sz="0" w:space="0" w:color="auto" w:frame="1"/>
        </w:rPr>
        <w:t> Boca Lakes Condominium </w:t>
      </w:r>
    </w:p>
    <w:p w14:paraId="6507F918" w14:textId="14D8CF55" w:rsidR="00B90199" w:rsidRDefault="00B90199" w:rsidP="00B90199">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bdr w:val="none" w:sz="0" w:space="0" w:color="auto" w:frame="1"/>
        </w:rPr>
        <w:t> </w:t>
      </w:r>
      <w:r>
        <w:rPr>
          <w:rFonts w:ascii="Calibri" w:hAnsi="Calibri" w:cs="Calibri"/>
          <w:b/>
          <w:bCs/>
          <w:color w:val="000000"/>
          <w:bdr w:val="none" w:sz="0" w:space="0" w:color="auto" w:frame="1"/>
        </w:rPr>
        <w:t>Phone:</w:t>
      </w:r>
      <w:r>
        <w:rPr>
          <w:rFonts w:ascii="Calibri" w:hAnsi="Calibri" w:cs="Calibri"/>
          <w:color w:val="000000"/>
          <w:bdr w:val="none" w:sz="0" w:space="0" w:color="auto" w:frame="1"/>
        </w:rPr>
        <w:t> 561-482-7880 </w:t>
      </w:r>
    </w:p>
    <w:p w14:paraId="7DEBFB7C" w14:textId="77777777" w:rsidR="00B90199" w:rsidRDefault="00B90199" w:rsidP="00B90199">
      <w:pPr>
        <w:pStyle w:val="NormalWeb"/>
        <w:shd w:val="clear" w:color="auto" w:fill="FFFFFF"/>
        <w:spacing w:before="0" w:beforeAutospacing="0" w:after="0" w:afterAutospacing="0"/>
        <w:rPr>
          <w:rFonts w:ascii="Calibri" w:hAnsi="Calibri" w:cs="Calibri"/>
          <w:color w:val="000000"/>
        </w:rPr>
      </w:pPr>
      <w:r>
        <w:rPr>
          <w:rFonts w:ascii="Calibri" w:hAnsi="Calibri" w:cs="Calibri"/>
          <w:b/>
          <w:bCs/>
          <w:color w:val="000000"/>
          <w:bdr w:val="none" w:sz="0" w:space="0" w:color="auto" w:frame="1"/>
        </w:rPr>
        <w:t>Email:</w:t>
      </w:r>
      <w:r>
        <w:rPr>
          <w:rFonts w:ascii="Calibri" w:hAnsi="Calibri" w:cs="Calibri"/>
          <w:color w:val="000000"/>
          <w:bdr w:val="none" w:sz="0" w:space="0" w:color="auto" w:frame="1"/>
        </w:rPr>
        <w:t> damore@phoenixfla.com </w:t>
      </w:r>
    </w:p>
    <w:p w14:paraId="611BC838" w14:textId="77777777" w:rsidR="00B90199" w:rsidRDefault="00B90199" w:rsidP="00B90199">
      <w:pPr>
        <w:pStyle w:val="NormalWeb"/>
        <w:shd w:val="clear" w:color="auto" w:fill="FFFFFF"/>
        <w:spacing w:before="0" w:beforeAutospacing="0" w:after="0" w:afterAutospacing="0"/>
        <w:rPr>
          <w:rFonts w:ascii="Calibri" w:hAnsi="Calibri" w:cs="Calibri"/>
          <w:color w:val="000000"/>
        </w:rPr>
      </w:pPr>
      <w:r>
        <w:rPr>
          <w:rFonts w:ascii="Calibri" w:hAnsi="Calibri" w:cs="Calibri"/>
          <w:b/>
          <w:bCs/>
          <w:color w:val="000000"/>
          <w:bdr w:val="none" w:sz="0" w:space="0" w:color="auto" w:frame="1"/>
        </w:rPr>
        <w:t>Web:</w:t>
      </w:r>
      <w:r>
        <w:rPr>
          <w:rFonts w:ascii="Calibri" w:hAnsi="Calibri" w:cs="Calibri"/>
          <w:color w:val="000000"/>
          <w:bdr w:val="none" w:sz="0" w:space="0" w:color="auto" w:frame="1"/>
        </w:rPr>
        <w:t> www.bocalakes.com </w:t>
      </w:r>
    </w:p>
    <w:sectPr w:rsidR="00B90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3F"/>
    <w:rsid w:val="00005021"/>
    <w:rsid w:val="000E69BF"/>
    <w:rsid w:val="001F2D87"/>
    <w:rsid w:val="0032362D"/>
    <w:rsid w:val="00334DC5"/>
    <w:rsid w:val="005B0A1B"/>
    <w:rsid w:val="00743316"/>
    <w:rsid w:val="008A7F4F"/>
    <w:rsid w:val="00A86633"/>
    <w:rsid w:val="00B90199"/>
    <w:rsid w:val="00C276AC"/>
    <w:rsid w:val="00CA4FDF"/>
    <w:rsid w:val="00CD7CBB"/>
    <w:rsid w:val="00EA7D45"/>
    <w:rsid w:val="00EC3A3F"/>
    <w:rsid w:val="00F9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B5D4"/>
  <w15:chartTrackingRefBased/>
  <w15:docId w15:val="{AED38CAE-A462-4BC4-B45F-B1A9805C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1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77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2024-02-25T18:51:00Z</dcterms:created>
  <dcterms:modified xsi:type="dcterms:W3CDTF">2024-02-25T18:51:00Z</dcterms:modified>
</cp:coreProperties>
</file>