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67FA" w14:textId="067475AA" w:rsidR="00063C24" w:rsidRPr="007E7ED7" w:rsidRDefault="00063C24" w:rsidP="00063C24">
      <w:pPr>
        <w:pStyle w:val="Heading1"/>
        <w:spacing w:after="240"/>
        <w:rPr>
          <w:rFonts w:asciiTheme="minorHAnsi" w:hAnsiTheme="minorHAnsi" w:cstheme="minorHAnsi"/>
          <w:color w:val="000000" w:themeColor="text1"/>
          <w:sz w:val="40"/>
          <w:szCs w:val="40"/>
        </w:rPr>
      </w:pPr>
      <w:r w:rsidRPr="007E7ED7">
        <w:rPr>
          <w:rFonts w:asciiTheme="minorHAnsi" w:hAnsiTheme="minorHAnsi" w:cstheme="minorHAnsi"/>
          <w:color w:val="000000" w:themeColor="text1"/>
          <w:sz w:val="40"/>
          <w:szCs w:val="40"/>
        </w:rPr>
        <w:t>Islington Centre For English</w:t>
      </w:r>
    </w:p>
    <w:p w14:paraId="7FC8B9C8" w14:textId="77777777" w:rsidR="00063C24" w:rsidRPr="007E7ED7" w:rsidRDefault="00063C24" w:rsidP="00063C24">
      <w:pPr>
        <w:pStyle w:val="Heading1"/>
        <w:spacing w:after="240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  <w:r w:rsidRPr="007E7ED7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First Aid Policy </w:t>
      </w:r>
    </w:p>
    <w:p w14:paraId="528C374C" w14:textId="77777777" w:rsidR="00063C24" w:rsidRPr="007E7ED7" w:rsidRDefault="00063C24" w:rsidP="00063C24">
      <w:pPr>
        <w:pStyle w:val="Heading1"/>
        <w:spacing w:before="240" w:after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7E7ED7">
        <w:rPr>
          <w:rFonts w:asciiTheme="minorHAnsi" w:hAnsiTheme="minorHAnsi" w:cstheme="minorHAnsi"/>
          <w:color w:val="000000" w:themeColor="text1"/>
          <w:sz w:val="24"/>
        </w:rPr>
        <w:t xml:space="preserve">Introduction </w:t>
      </w:r>
    </w:p>
    <w:p w14:paraId="6832525F" w14:textId="4179D70D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ICE has responsibility to provide a safe &amp; healthy learning environment for all students and staff but especially for students under the age of 18 and vulnerable adults. </w:t>
      </w:r>
    </w:p>
    <w:p w14:paraId="6D8EF8B3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Our policy is to provide and maintain safe and healthy working conditions, </w:t>
      </w:r>
      <w:proofErr w:type="gramStart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equipment</w:t>
      </w:r>
      <w:proofErr w:type="gramEnd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systems of work for all our employees, and students, and provide such information, training and supervision as they need for that purpose. </w:t>
      </w:r>
    </w:p>
    <w:p w14:paraId="20E7E457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also accept our responsibility for the health and safety of other people who may be affected by our activities. </w:t>
      </w:r>
    </w:p>
    <w:p w14:paraId="7B2F9413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policy is reviewed annually or as circumstances change. </w:t>
      </w:r>
    </w:p>
    <w:p w14:paraId="6B509F20" w14:textId="77777777" w:rsidR="00063C24" w:rsidRPr="007E7ED7" w:rsidRDefault="00063C24" w:rsidP="00063C24">
      <w:pPr>
        <w:pStyle w:val="Heading1"/>
        <w:spacing w:before="240" w:after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7E7ED7">
        <w:rPr>
          <w:rFonts w:asciiTheme="minorHAnsi" w:hAnsiTheme="minorHAnsi" w:cstheme="minorHAnsi"/>
          <w:color w:val="000000" w:themeColor="text1"/>
          <w:sz w:val="24"/>
        </w:rPr>
        <w:t xml:space="preserve">Qualified First Aid Staff </w:t>
      </w:r>
    </w:p>
    <w:p w14:paraId="0EF582FE" w14:textId="4666CC2D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ICE has </w:t>
      </w:r>
      <w:proofErr w:type="gramStart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a number of</w:t>
      </w:r>
      <w:proofErr w:type="gramEnd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First Aid trained staff who are on hand to provide basic first aid if a dangerous incident/accident occurs. </w:t>
      </w:r>
    </w:p>
    <w:p w14:paraId="7BAF0131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following members of staff have attended an approved course for ‘Emergency First Aid at work’ within the last 3 years and hold a valid certificate: </w:t>
      </w:r>
    </w:p>
    <w:p w14:paraId="33CC99AE" w14:textId="5AF9A989" w:rsidR="00063C24" w:rsidRPr="007E7ED7" w:rsidRDefault="00063C24" w:rsidP="00063C2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Timothy </w:t>
      </w:r>
      <w:proofErr w:type="spellStart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Shoben</w:t>
      </w:r>
      <w:proofErr w:type="spellEnd"/>
    </w:p>
    <w:p w14:paraId="42CEAEC9" w14:textId="61586D72" w:rsidR="00063C24" w:rsidRPr="007E7ED7" w:rsidRDefault="00063C24" w:rsidP="00063C24">
      <w:pPr>
        <w:pStyle w:val="NoSpacing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Kerry Dorling</w:t>
      </w:r>
    </w:p>
    <w:p w14:paraId="7ECB7E59" w14:textId="77777777" w:rsidR="0024656D" w:rsidRPr="007E7ED7" w:rsidRDefault="0024656D" w:rsidP="0024656D">
      <w:pPr>
        <w:pStyle w:val="NoSpacing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306B6C" w14:textId="7D7B9836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First aiders are recruited </w:t>
      </w:r>
      <w:proofErr w:type="gramStart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on the basis of</w:t>
      </w:r>
      <w:proofErr w:type="gramEnd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personal qualities (e.g. reliability, ability to remain calm in an emergency), ease of accessibility, providing a balance of administration and teaching staff, and to ensure adequate coverage for on and off</w:t>
      </w:r>
      <w:r w:rsidR="0024656D"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site activities. </w:t>
      </w:r>
    </w:p>
    <w:p w14:paraId="1B95E574" w14:textId="77777777" w:rsidR="00063C24" w:rsidRPr="007E7ED7" w:rsidRDefault="00063C24" w:rsidP="00063C24">
      <w:pPr>
        <w:pStyle w:val="Heading1"/>
        <w:spacing w:before="240" w:after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7E7ED7">
        <w:rPr>
          <w:rFonts w:asciiTheme="minorHAnsi" w:hAnsiTheme="minorHAnsi" w:cstheme="minorHAnsi"/>
          <w:color w:val="000000" w:themeColor="text1"/>
          <w:sz w:val="24"/>
        </w:rPr>
        <w:t>Medication</w:t>
      </w:r>
    </w:p>
    <w:p w14:paraId="60905719" w14:textId="333A16DF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Although ICE should provide First Aid in case of an emergency</w:t>
      </w:r>
      <w:r w:rsidR="0024656D"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and has a professional duty to safeguard the health and safety of employees and students, staff members</w:t>
      </w:r>
      <w:r w:rsidR="0024656D"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including teachers</w:t>
      </w:r>
      <w:r w:rsidR="0024656D"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should not take responsibility for administration of any medication. </w:t>
      </w:r>
    </w:p>
    <w:p w14:paraId="1C6A509F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reason for this is that merely giving a paracetamol to an individual could be life threatening if the individual is allergic to it. </w:t>
      </w:r>
    </w:p>
    <w:p w14:paraId="35A3A4E0" w14:textId="7EBD44F8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If asked for cold or pain relievers, staff should tell the students where the nearest pharmacy is located. In more serious cases, staff should take the student to Reception, </w:t>
      </w:r>
      <w:r w:rsidR="0024656D"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where the local doctor’s surgery will be contacted</w:t>
      </w: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gramStart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In the event that</w:t>
      </w:r>
      <w:proofErr w:type="gramEnd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student cannot make it to Reception, where possible the member of staff should stay with the unwell/injured student and another student should be sent to alert a first aider.</w:t>
      </w:r>
    </w:p>
    <w:p w14:paraId="61F8F94B" w14:textId="77777777" w:rsidR="00063C24" w:rsidRPr="007E7ED7" w:rsidRDefault="00063C24" w:rsidP="00063C24">
      <w:pPr>
        <w:pStyle w:val="Heading1"/>
        <w:spacing w:before="240" w:after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7E7ED7">
        <w:rPr>
          <w:rFonts w:asciiTheme="minorHAnsi" w:hAnsiTheme="minorHAnsi" w:cstheme="minorHAnsi"/>
          <w:color w:val="000000" w:themeColor="text1"/>
          <w:sz w:val="24"/>
        </w:rPr>
        <w:t xml:space="preserve">First Aid Provision </w:t>
      </w:r>
    </w:p>
    <w:p w14:paraId="27809CDF" w14:textId="046321CA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ICE has two first aid boxes on the premise. They </w:t>
      </w:r>
      <w:proofErr w:type="gramStart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are located in</w:t>
      </w:r>
      <w:proofErr w:type="gramEnd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Reception and the Teachers’ Room.</w:t>
      </w:r>
    </w:p>
    <w:p w14:paraId="0C0EDCB3" w14:textId="30719381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It is the responsibility of the Office Manager to ensure that the First Aid Box is well stocked with the correct equipment and checked every 6 months. </w:t>
      </w:r>
    </w:p>
    <w:p w14:paraId="31356FA8" w14:textId="77777777" w:rsidR="00063C24" w:rsidRPr="007E7ED7" w:rsidRDefault="00063C24" w:rsidP="00063C24">
      <w:pPr>
        <w:pStyle w:val="Heading1"/>
        <w:spacing w:before="240" w:after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7E7ED7">
        <w:rPr>
          <w:rFonts w:asciiTheme="minorHAnsi" w:hAnsiTheme="minorHAnsi" w:cstheme="minorHAnsi"/>
          <w:color w:val="000000" w:themeColor="text1"/>
          <w:sz w:val="24"/>
        </w:rPr>
        <w:lastRenderedPageBreak/>
        <w:t xml:space="preserve">Induction </w:t>
      </w:r>
    </w:p>
    <w:p w14:paraId="6A095572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 new staff and students are provided with relevant health &amp; safety and first aid information during their induction at the school. </w:t>
      </w:r>
    </w:p>
    <w:p w14:paraId="7AC8B8FE" w14:textId="77777777" w:rsidR="00063C24" w:rsidRPr="007E7ED7" w:rsidRDefault="00063C24" w:rsidP="00063C24">
      <w:pPr>
        <w:pStyle w:val="Heading1"/>
        <w:spacing w:before="240" w:after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7E7ED7">
        <w:rPr>
          <w:rFonts w:asciiTheme="minorHAnsi" w:hAnsiTheme="minorHAnsi" w:cstheme="minorHAnsi"/>
          <w:color w:val="000000" w:themeColor="text1"/>
          <w:sz w:val="24"/>
        </w:rPr>
        <w:t xml:space="preserve">Incident Procedure </w:t>
      </w:r>
    </w:p>
    <w:p w14:paraId="016DDAFE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Upon being summoned in the event of an accident, the first aider is to take charge of the first aid administration/emergency treatment commensurate with their training. </w:t>
      </w:r>
    </w:p>
    <w:p w14:paraId="6E76F958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Following their assessment of the injured person, the first aider will administer appropriate first aid and make a balanced judgement as to whether there is a requirement to call for an ambulance. </w:t>
      </w:r>
    </w:p>
    <w:p w14:paraId="65489237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the case of a serious accident or illness requiring professional medical attention, staff will contact the nearest local hospital. </w:t>
      </w:r>
    </w:p>
    <w:p w14:paraId="2C1E26EB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an emergency the injured person must be accompanied to the hospital casualty department, or an ambulance should be called by dialling 999, whichever is more appropriate. </w:t>
      </w:r>
    </w:p>
    <w:p w14:paraId="1BC7BE2B" w14:textId="1E4CEA12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In less serious circumstances, students should be advised to see their homestay host’s GP.</w:t>
      </w:r>
    </w:p>
    <w:p w14:paraId="11DC0042" w14:textId="7C97DE29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serious cases the Director or the Office Manager is responsible for contacting the employee or student’s family. The Office Manager will also contact the student’s accommodation provider. </w:t>
      </w:r>
    </w:p>
    <w:p w14:paraId="4002B067" w14:textId="77777777" w:rsidR="00063C24" w:rsidRPr="007E7ED7" w:rsidRDefault="00063C24" w:rsidP="00063C24">
      <w:pPr>
        <w:pStyle w:val="Heading1"/>
        <w:spacing w:before="240" w:after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7E7ED7">
        <w:rPr>
          <w:rFonts w:asciiTheme="minorHAnsi" w:hAnsiTheme="minorHAnsi" w:cstheme="minorHAnsi"/>
          <w:color w:val="000000" w:themeColor="text1"/>
          <w:sz w:val="24"/>
        </w:rPr>
        <w:t xml:space="preserve">Recording of incidents </w:t>
      </w:r>
    </w:p>
    <w:p w14:paraId="423643BF" w14:textId="5CF10C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All incidents/dangerous occurrences must be logged in the accident logbook found in reception. </w:t>
      </w:r>
    </w:p>
    <w:p w14:paraId="36D1D88B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following details must be logged: </w:t>
      </w:r>
    </w:p>
    <w:p w14:paraId="2B6D2463" w14:textId="77777777" w:rsidR="00063C24" w:rsidRPr="007E7ED7" w:rsidRDefault="00063C24" w:rsidP="00063C2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The name of the injured person</w:t>
      </w:r>
    </w:p>
    <w:p w14:paraId="1519C648" w14:textId="77777777" w:rsidR="00063C24" w:rsidRPr="007E7ED7" w:rsidRDefault="00063C24" w:rsidP="00063C2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The type of injury</w:t>
      </w:r>
    </w:p>
    <w:p w14:paraId="18D8633E" w14:textId="77777777" w:rsidR="00063C24" w:rsidRPr="007E7ED7" w:rsidRDefault="00063C24" w:rsidP="00063C2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When it happened</w:t>
      </w:r>
    </w:p>
    <w:p w14:paraId="40640602" w14:textId="77777777" w:rsidR="00063C24" w:rsidRPr="007E7ED7" w:rsidRDefault="00063C24" w:rsidP="00063C2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How it happened</w:t>
      </w:r>
    </w:p>
    <w:p w14:paraId="58475550" w14:textId="77777777" w:rsidR="00063C24" w:rsidRPr="007E7ED7" w:rsidRDefault="00063C24" w:rsidP="00063C2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Where it occurred</w:t>
      </w:r>
    </w:p>
    <w:p w14:paraId="43A0CF0E" w14:textId="77777777" w:rsidR="00063C24" w:rsidRPr="007E7ED7" w:rsidRDefault="00063C24" w:rsidP="00063C2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name of the person dealing with the incident </w:t>
      </w:r>
    </w:p>
    <w:p w14:paraId="0B3422A2" w14:textId="77777777" w:rsidR="00063C24" w:rsidRPr="007E7ED7" w:rsidRDefault="00063C24" w:rsidP="00063C24">
      <w:pPr>
        <w:pStyle w:val="NormalWeb"/>
        <w:numPr>
          <w:ilvl w:val="0"/>
          <w:numId w:val="2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treatment </w:t>
      </w:r>
      <w:proofErr w:type="gramStart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given</w:t>
      </w:r>
      <w:proofErr w:type="gramEnd"/>
    </w:p>
    <w:p w14:paraId="6A214C75" w14:textId="3C72939E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Under the ‘Reporting of Injuries, Diseases and Dangerous Occurrences Regulations 1985 (RIDDOR)’ The Director is required to report any major injury or condition which has occurred </w:t>
      </w:r>
      <w:proofErr w:type="gramStart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>during the course of</w:t>
      </w:r>
      <w:proofErr w:type="gramEnd"/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work to the local Health and Safety Executive. </w:t>
      </w:r>
    </w:p>
    <w:p w14:paraId="1A7F19C5" w14:textId="77777777" w:rsidR="00063C24" w:rsidRPr="007E7ED7" w:rsidRDefault="00063C24" w:rsidP="00063C24">
      <w:pPr>
        <w:pStyle w:val="Heading1"/>
        <w:spacing w:before="240" w:after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7E7ED7">
        <w:rPr>
          <w:rFonts w:asciiTheme="minorHAnsi" w:hAnsiTheme="minorHAnsi" w:cstheme="minorHAnsi"/>
          <w:color w:val="000000" w:themeColor="text1"/>
          <w:sz w:val="24"/>
        </w:rPr>
        <w:t xml:space="preserve">Review </w:t>
      </w:r>
    </w:p>
    <w:p w14:paraId="190C584F" w14:textId="77777777" w:rsidR="00063C24" w:rsidRPr="007E7ED7" w:rsidRDefault="00063C24" w:rsidP="00063C24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7E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policy is reviewed and updated annually. </w:t>
      </w:r>
    </w:p>
    <w:p w14:paraId="48110C09" w14:textId="77777777" w:rsidR="00EF5D5E" w:rsidRPr="007E7ED7" w:rsidRDefault="00EF5D5E">
      <w:pPr>
        <w:rPr>
          <w:color w:val="000000" w:themeColor="text1"/>
        </w:rPr>
      </w:pPr>
    </w:p>
    <w:sectPr w:rsidR="00EF5D5E" w:rsidRPr="007E7ED7" w:rsidSect="00B83D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5034" w14:textId="77777777" w:rsidR="00B83D7A" w:rsidRDefault="00B83D7A" w:rsidP="00063C24">
      <w:r>
        <w:separator/>
      </w:r>
    </w:p>
  </w:endnote>
  <w:endnote w:type="continuationSeparator" w:id="0">
    <w:p w14:paraId="45D14835" w14:textId="77777777" w:rsidR="00B83D7A" w:rsidRDefault="00B83D7A" w:rsidP="0006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82ED" w14:textId="4E76FBBA" w:rsidR="00416F26" w:rsidRPr="00063C24" w:rsidRDefault="00063C24">
    <w:pPr>
      <w:pStyle w:val="Footer"/>
      <w:rPr>
        <w:lang w:val="en-US"/>
      </w:rPr>
    </w:pPr>
    <w:r>
      <w:rPr>
        <w:lang w:val="en-US"/>
      </w:rPr>
      <w:t xml:space="preserve">Updated </w:t>
    </w:r>
    <w:r w:rsidR="0024656D">
      <w:rPr>
        <w:lang w:val="en-US"/>
      </w:rPr>
      <w:t>January</w:t>
    </w:r>
    <w:r>
      <w:rPr>
        <w:lang w:val="en-US"/>
      </w:rPr>
      <w:t xml:space="preserve"> 202</w:t>
    </w:r>
    <w:r w:rsidR="002F5EFE">
      <w:rPr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D42E" w14:textId="77777777" w:rsidR="00B83D7A" w:rsidRDefault="00B83D7A" w:rsidP="00063C24">
      <w:r>
        <w:separator/>
      </w:r>
    </w:p>
  </w:footnote>
  <w:footnote w:type="continuationSeparator" w:id="0">
    <w:p w14:paraId="583F571C" w14:textId="77777777" w:rsidR="00B83D7A" w:rsidRDefault="00B83D7A" w:rsidP="00063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652E" w14:textId="7A1B4CA3" w:rsidR="00416F26" w:rsidRDefault="00416F26">
    <w:pPr>
      <w:pStyle w:val="Header"/>
    </w:pPr>
  </w:p>
  <w:p w14:paraId="7EC66030" w14:textId="77777777" w:rsidR="00416F26" w:rsidRDefault="00416F26" w:rsidP="00447E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7918"/>
    <w:multiLevelType w:val="hybridMultilevel"/>
    <w:tmpl w:val="B83A1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E62"/>
    <w:multiLevelType w:val="hybridMultilevel"/>
    <w:tmpl w:val="B936DEA4"/>
    <w:lvl w:ilvl="0" w:tplc="5C92DF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901C1"/>
    <w:multiLevelType w:val="hybridMultilevel"/>
    <w:tmpl w:val="ED660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398980">
    <w:abstractNumId w:val="2"/>
  </w:num>
  <w:num w:numId="2" w16cid:durableId="91822797">
    <w:abstractNumId w:val="0"/>
  </w:num>
  <w:num w:numId="3" w16cid:durableId="196746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24"/>
    <w:rsid w:val="00063C24"/>
    <w:rsid w:val="0024656D"/>
    <w:rsid w:val="002F5EFE"/>
    <w:rsid w:val="00416F26"/>
    <w:rsid w:val="00666E8F"/>
    <w:rsid w:val="007E7ED7"/>
    <w:rsid w:val="008708D6"/>
    <w:rsid w:val="00A73FC7"/>
    <w:rsid w:val="00B83D7A"/>
    <w:rsid w:val="00ED5012"/>
    <w:rsid w:val="00E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1708"/>
  <w15:chartTrackingRefBased/>
  <w15:docId w15:val="{E5A9537E-4062-BC48-A3FC-2E07AA97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24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63C24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C24"/>
    <w:rPr>
      <w:rFonts w:ascii="Tahoma" w:eastAsia="Times New Roman" w:hAnsi="Tahoma" w:cs="Tahoma"/>
      <w:b/>
      <w:bCs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63C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C2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3C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C24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63C24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063C2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Dorling</dc:creator>
  <cp:keywords/>
  <dc:description/>
  <cp:lastModifiedBy>Kerry Dorling</cp:lastModifiedBy>
  <cp:revision>4</cp:revision>
  <dcterms:created xsi:type="dcterms:W3CDTF">2023-11-08T00:27:00Z</dcterms:created>
  <dcterms:modified xsi:type="dcterms:W3CDTF">2024-04-06T11:17:00Z</dcterms:modified>
</cp:coreProperties>
</file>