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1741A" w14:textId="4667EC4F" w:rsidR="00F1576A" w:rsidRPr="00703388" w:rsidRDefault="00F1576A" w:rsidP="00207EC3">
      <w:pPr>
        <w:jc w:val="center"/>
        <w:rPr>
          <w:b/>
          <w:color w:val="000000" w:themeColor="text1"/>
          <w:sz w:val="40"/>
        </w:rPr>
      </w:pPr>
      <w:r w:rsidRPr="00703388">
        <w:rPr>
          <w:b/>
          <w:color w:val="000000" w:themeColor="text1"/>
          <w:sz w:val="40"/>
        </w:rPr>
        <w:t>ISLINGTON CENTRE FOR ENGLISH</w:t>
      </w:r>
    </w:p>
    <w:p w14:paraId="498FEDFB" w14:textId="456089C0" w:rsidR="00207EC3" w:rsidRPr="00703388" w:rsidRDefault="00207EC3" w:rsidP="00207EC3">
      <w:pPr>
        <w:jc w:val="center"/>
        <w:rPr>
          <w:b/>
          <w:color w:val="000000" w:themeColor="text1"/>
          <w:sz w:val="40"/>
        </w:rPr>
      </w:pPr>
      <w:r w:rsidRPr="00703388">
        <w:rPr>
          <w:b/>
          <w:color w:val="000000" w:themeColor="text1"/>
          <w:sz w:val="40"/>
        </w:rPr>
        <w:t>Young Learners’ Groups in an Adult School</w:t>
      </w:r>
      <w:r w:rsidR="00EA0E06" w:rsidRPr="00703388">
        <w:rPr>
          <w:rFonts w:ascii="Times New Roman" w:eastAsia="Times New Roman" w:hAnsi="Times New Roman" w:cs="Times New Roman"/>
          <w:snapToGrid w:val="0"/>
          <w:color w:val="000000" w:themeColor="text1"/>
          <w:w w:val="0"/>
          <w:sz w:val="0"/>
          <w:szCs w:val="0"/>
          <w:u w:color="000000"/>
          <w:bdr w:val="none" w:sz="0" w:space="0" w:color="000000"/>
          <w:shd w:val="clear" w:color="000000" w:fill="000000"/>
          <w:lang w:val="x-none" w:eastAsia="x-none" w:bidi="x-none"/>
        </w:rPr>
        <w:t xml:space="preserve"> </w:t>
      </w:r>
    </w:p>
    <w:p w14:paraId="31A9A561" w14:textId="77777777" w:rsidR="00207EC3" w:rsidRPr="00703388" w:rsidRDefault="00207EC3" w:rsidP="00207EC3">
      <w:pPr>
        <w:jc w:val="center"/>
        <w:rPr>
          <w:b/>
          <w:color w:val="000000" w:themeColor="text1"/>
          <w:sz w:val="40"/>
        </w:rPr>
      </w:pPr>
    </w:p>
    <w:p w14:paraId="543A42FE" w14:textId="77E07663" w:rsidR="00207EC3" w:rsidRPr="00703388" w:rsidRDefault="00974A36" w:rsidP="00207EC3">
      <w:pPr>
        <w:rPr>
          <w:color w:val="000000" w:themeColor="text1"/>
          <w:sz w:val="24"/>
        </w:rPr>
      </w:pPr>
      <w:r w:rsidRPr="00703388">
        <w:rPr>
          <w:color w:val="000000" w:themeColor="text1"/>
          <w:sz w:val="24"/>
        </w:rPr>
        <w:t>ICE</w:t>
      </w:r>
      <w:r w:rsidR="00207EC3" w:rsidRPr="00703388">
        <w:rPr>
          <w:color w:val="000000" w:themeColor="text1"/>
          <w:sz w:val="24"/>
        </w:rPr>
        <w:t xml:space="preserve"> accepts students aged 16 and above (15+ in exceptional circ</w:t>
      </w:r>
      <w:r w:rsidR="00C33CCD" w:rsidRPr="00703388">
        <w:rPr>
          <w:color w:val="000000" w:themeColor="text1"/>
          <w:sz w:val="24"/>
        </w:rPr>
        <w:t>umstances</w:t>
      </w:r>
      <w:r w:rsidRPr="00703388">
        <w:rPr>
          <w:color w:val="000000" w:themeColor="text1"/>
          <w:sz w:val="24"/>
        </w:rPr>
        <w:t xml:space="preserve">) </w:t>
      </w:r>
      <w:r w:rsidR="00390D84" w:rsidRPr="00703388">
        <w:rPr>
          <w:color w:val="000000" w:themeColor="text1"/>
          <w:sz w:val="24"/>
        </w:rPr>
        <w:t>on their adult</w:t>
      </w:r>
      <w:r w:rsidR="00207EC3" w:rsidRPr="00703388">
        <w:rPr>
          <w:color w:val="000000" w:themeColor="text1"/>
          <w:sz w:val="24"/>
        </w:rPr>
        <w:t xml:space="preserve"> English courses throughout the year.</w:t>
      </w:r>
    </w:p>
    <w:p w14:paraId="5A28F26C" w14:textId="77207DD9" w:rsidR="000331DD" w:rsidRPr="00703388" w:rsidRDefault="00EA0E06" w:rsidP="00207EC3">
      <w:pPr>
        <w:rPr>
          <w:color w:val="000000" w:themeColor="text1"/>
          <w:sz w:val="24"/>
        </w:rPr>
      </w:pPr>
      <w:r w:rsidRPr="00703388">
        <w:rPr>
          <w:color w:val="000000" w:themeColor="text1"/>
          <w:sz w:val="24"/>
        </w:rPr>
        <w:t>However, the school</w:t>
      </w:r>
      <w:r w:rsidR="000331DD" w:rsidRPr="00703388">
        <w:rPr>
          <w:color w:val="000000" w:themeColor="text1"/>
          <w:sz w:val="24"/>
        </w:rPr>
        <w:t xml:space="preserve"> also allows students aged 1</w:t>
      </w:r>
      <w:r w:rsidR="00974A36" w:rsidRPr="00703388">
        <w:rPr>
          <w:color w:val="000000" w:themeColor="text1"/>
          <w:sz w:val="24"/>
        </w:rPr>
        <w:t>1</w:t>
      </w:r>
      <w:r w:rsidR="000331DD" w:rsidRPr="00703388">
        <w:rPr>
          <w:color w:val="000000" w:themeColor="text1"/>
          <w:sz w:val="24"/>
        </w:rPr>
        <w:t xml:space="preserve"> – 17 in closed groups. With both adult classes &amp; young learners in the school at the same time, the following safeguards h</w:t>
      </w:r>
      <w:r w:rsidR="00A22587" w:rsidRPr="00703388">
        <w:rPr>
          <w:color w:val="000000" w:themeColor="text1"/>
          <w:sz w:val="24"/>
        </w:rPr>
        <w:t>ave been put in place to minimise the opportunity of adult students having unsupervised access to those under 16.</w:t>
      </w:r>
    </w:p>
    <w:p w14:paraId="6FE90581" w14:textId="77777777" w:rsidR="00207EC3" w:rsidRPr="00703388" w:rsidRDefault="00207EC3" w:rsidP="00207EC3">
      <w:pPr>
        <w:rPr>
          <w:b/>
          <w:color w:val="000000" w:themeColor="text1"/>
          <w:sz w:val="28"/>
        </w:rPr>
      </w:pPr>
      <w:r w:rsidRPr="00703388">
        <w:rPr>
          <w:b/>
          <w:color w:val="000000" w:themeColor="text1"/>
          <w:sz w:val="28"/>
        </w:rPr>
        <w:t>Safeguards</w:t>
      </w:r>
    </w:p>
    <w:p w14:paraId="61072EE5" w14:textId="3851457A" w:rsidR="009C364C" w:rsidRPr="00703388" w:rsidRDefault="00207EC3" w:rsidP="006E59CC">
      <w:pPr>
        <w:rPr>
          <w:color w:val="000000" w:themeColor="text1"/>
          <w:sz w:val="24"/>
        </w:rPr>
      </w:pPr>
      <w:r w:rsidRPr="00703388">
        <w:rPr>
          <w:color w:val="000000" w:themeColor="text1"/>
          <w:sz w:val="24"/>
        </w:rPr>
        <w:t xml:space="preserve">The safeguards below are to ensure there is </w:t>
      </w:r>
      <w:r w:rsidR="009C364C" w:rsidRPr="00703388">
        <w:rPr>
          <w:color w:val="000000" w:themeColor="text1"/>
          <w:sz w:val="24"/>
        </w:rPr>
        <w:t xml:space="preserve">minimal contact/unsupervised access between junior groups &amp; regular adult students. </w:t>
      </w:r>
      <w:proofErr w:type="gramStart"/>
      <w:r w:rsidR="006E59CC" w:rsidRPr="00703388">
        <w:rPr>
          <w:color w:val="000000" w:themeColor="text1"/>
          <w:sz w:val="24"/>
        </w:rPr>
        <w:t>As a general rule</w:t>
      </w:r>
      <w:proofErr w:type="gramEnd"/>
      <w:r w:rsidR="006E59CC" w:rsidRPr="00703388">
        <w:rPr>
          <w:color w:val="000000" w:themeColor="text1"/>
          <w:sz w:val="24"/>
        </w:rPr>
        <w:t>, when there are young learners</w:t>
      </w:r>
      <w:r w:rsidR="00F1576A" w:rsidRPr="00703388">
        <w:rPr>
          <w:color w:val="000000" w:themeColor="text1"/>
          <w:sz w:val="24"/>
        </w:rPr>
        <w:t>’</w:t>
      </w:r>
      <w:r w:rsidR="006E59CC" w:rsidRPr="00703388">
        <w:rPr>
          <w:color w:val="000000" w:themeColor="text1"/>
          <w:sz w:val="24"/>
        </w:rPr>
        <w:t xml:space="preserve"> groups in the school, their lessons will be held in 98, with adult classes being held in 97. However, should there be too many students for this to be feasible, the following safeguards will be followed:</w:t>
      </w:r>
    </w:p>
    <w:p w14:paraId="6B9EE4D9" w14:textId="77777777" w:rsidR="009C364C" w:rsidRPr="00703388" w:rsidRDefault="009C364C" w:rsidP="00B93166">
      <w:pPr>
        <w:pStyle w:val="NoSpacing"/>
        <w:rPr>
          <w:color w:val="000000" w:themeColor="text1"/>
          <w:sz w:val="4"/>
          <w:szCs w:val="4"/>
        </w:rPr>
      </w:pPr>
    </w:p>
    <w:p w14:paraId="49BE5AFB" w14:textId="77777777" w:rsidR="009C364C" w:rsidRPr="00703388" w:rsidRDefault="009C364C" w:rsidP="009C364C">
      <w:pPr>
        <w:rPr>
          <w:b/>
          <w:color w:val="000000" w:themeColor="text1"/>
          <w:sz w:val="28"/>
        </w:rPr>
      </w:pPr>
      <w:r w:rsidRPr="00703388">
        <w:rPr>
          <w:b/>
          <w:color w:val="000000" w:themeColor="text1"/>
          <w:sz w:val="28"/>
        </w:rPr>
        <w:t>Classrooms</w:t>
      </w:r>
    </w:p>
    <w:p w14:paraId="26B53CA8" w14:textId="77777777" w:rsidR="009C364C" w:rsidRPr="00703388" w:rsidRDefault="009C364C" w:rsidP="009C364C">
      <w:pPr>
        <w:rPr>
          <w:color w:val="000000" w:themeColor="text1"/>
          <w:sz w:val="24"/>
        </w:rPr>
      </w:pPr>
      <w:r w:rsidRPr="00703388">
        <w:rPr>
          <w:color w:val="000000" w:themeColor="text1"/>
          <w:sz w:val="24"/>
        </w:rPr>
        <w:t>To minimise contact/unsupervised access classrooms will be allocat</w:t>
      </w:r>
      <w:r w:rsidR="00791B75" w:rsidRPr="00703388">
        <w:rPr>
          <w:color w:val="000000" w:themeColor="text1"/>
          <w:sz w:val="24"/>
        </w:rPr>
        <w:t>ed to junior groups accordingly:</w:t>
      </w:r>
    </w:p>
    <w:p w14:paraId="11E4BAF9" w14:textId="48385C49" w:rsidR="00791B75" w:rsidRPr="00703388" w:rsidRDefault="00791B75" w:rsidP="00791B75">
      <w:pPr>
        <w:pStyle w:val="ListParagraph"/>
        <w:numPr>
          <w:ilvl w:val="0"/>
          <w:numId w:val="5"/>
        </w:numPr>
        <w:rPr>
          <w:color w:val="000000" w:themeColor="text1"/>
          <w:sz w:val="24"/>
        </w:rPr>
      </w:pPr>
      <w:r w:rsidRPr="00703388">
        <w:rPr>
          <w:color w:val="000000" w:themeColor="text1"/>
          <w:sz w:val="24"/>
        </w:rPr>
        <w:t xml:space="preserve">1 class or juniors – </w:t>
      </w:r>
      <w:r w:rsidR="006E59CC" w:rsidRPr="00703388">
        <w:rPr>
          <w:color w:val="000000" w:themeColor="text1"/>
          <w:sz w:val="24"/>
        </w:rPr>
        <w:t>Zone</w:t>
      </w:r>
      <w:r w:rsidRPr="00703388">
        <w:rPr>
          <w:color w:val="000000" w:themeColor="text1"/>
          <w:sz w:val="24"/>
        </w:rPr>
        <w:t xml:space="preserve"> </w:t>
      </w:r>
      <w:r w:rsidR="00633D2B" w:rsidRPr="00703388">
        <w:rPr>
          <w:color w:val="000000" w:themeColor="text1"/>
          <w:sz w:val="24"/>
        </w:rPr>
        <w:t>1</w:t>
      </w:r>
    </w:p>
    <w:p w14:paraId="0EE58FF1" w14:textId="3381010E" w:rsidR="00791B75" w:rsidRPr="00703388" w:rsidRDefault="00791B75" w:rsidP="00791B75">
      <w:pPr>
        <w:pStyle w:val="ListParagraph"/>
        <w:numPr>
          <w:ilvl w:val="0"/>
          <w:numId w:val="5"/>
        </w:numPr>
        <w:rPr>
          <w:color w:val="000000" w:themeColor="text1"/>
          <w:sz w:val="24"/>
        </w:rPr>
      </w:pPr>
      <w:r w:rsidRPr="00703388">
        <w:rPr>
          <w:color w:val="000000" w:themeColor="text1"/>
          <w:sz w:val="24"/>
        </w:rPr>
        <w:t xml:space="preserve">2 classes of juniors – </w:t>
      </w:r>
      <w:r w:rsidR="006E59CC" w:rsidRPr="00703388">
        <w:rPr>
          <w:color w:val="000000" w:themeColor="text1"/>
          <w:sz w:val="24"/>
        </w:rPr>
        <w:t>Zones</w:t>
      </w:r>
      <w:r w:rsidRPr="00703388">
        <w:rPr>
          <w:color w:val="000000" w:themeColor="text1"/>
          <w:sz w:val="24"/>
        </w:rPr>
        <w:t xml:space="preserve"> </w:t>
      </w:r>
      <w:r w:rsidR="006E59CC" w:rsidRPr="00703388">
        <w:rPr>
          <w:color w:val="000000" w:themeColor="text1"/>
          <w:sz w:val="24"/>
        </w:rPr>
        <w:t>3</w:t>
      </w:r>
      <w:r w:rsidRPr="00703388">
        <w:rPr>
          <w:color w:val="000000" w:themeColor="text1"/>
          <w:sz w:val="24"/>
        </w:rPr>
        <w:t xml:space="preserve"> &amp; </w:t>
      </w:r>
      <w:r w:rsidR="006E59CC" w:rsidRPr="00703388">
        <w:rPr>
          <w:color w:val="000000" w:themeColor="text1"/>
          <w:sz w:val="24"/>
        </w:rPr>
        <w:t>4</w:t>
      </w:r>
    </w:p>
    <w:p w14:paraId="17CFCDD8" w14:textId="3539311D" w:rsidR="00791B75" w:rsidRPr="00703388" w:rsidRDefault="00791B75" w:rsidP="00791B75">
      <w:pPr>
        <w:pStyle w:val="ListParagraph"/>
        <w:numPr>
          <w:ilvl w:val="0"/>
          <w:numId w:val="5"/>
        </w:numPr>
        <w:rPr>
          <w:color w:val="000000" w:themeColor="text1"/>
          <w:sz w:val="24"/>
        </w:rPr>
      </w:pPr>
      <w:r w:rsidRPr="00703388">
        <w:rPr>
          <w:color w:val="000000" w:themeColor="text1"/>
          <w:sz w:val="24"/>
        </w:rPr>
        <w:t xml:space="preserve">3 classes of juniors – </w:t>
      </w:r>
      <w:r w:rsidR="006E59CC" w:rsidRPr="00703388">
        <w:rPr>
          <w:color w:val="000000" w:themeColor="text1"/>
          <w:sz w:val="24"/>
        </w:rPr>
        <w:t>Zones</w:t>
      </w:r>
      <w:r w:rsidRPr="00703388">
        <w:rPr>
          <w:color w:val="000000" w:themeColor="text1"/>
          <w:sz w:val="24"/>
        </w:rPr>
        <w:t xml:space="preserve"> </w:t>
      </w:r>
      <w:r w:rsidR="00633D2B" w:rsidRPr="00703388">
        <w:rPr>
          <w:color w:val="000000" w:themeColor="text1"/>
          <w:sz w:val="24"/>
        </w:rPr>
        <w:t>1</w:t>
      </w:r>
      <w:r w:rsidRPr="00703388">
        <w:rPr>
          <w:color w:val="000000" w:themeColor="text1"/>
          <w:sz w:val="24"/>
        </w:rPr>
        <w:t xml:space="preserve">, </w:t>
      </w:r>
      <w:r w:rsidR="006E59CC" w:rsidRPr="00703388">
        <w:rPr>
          <w:color w:val="000000" w:themeColor="text1"/>
          <w:sz w:val="24"/>
        </w:rPr>
        <w:t>3</w:t>
      </w:r>
      <w:r w:rsidRPr="00703388">
        <w:rPr>
          <w:color w:val="000000" w:themeColor="text1"/>
          <w:sz w:val="24"/>
        </w:rPr>
        <w:t xml:space="preserve"> &amp; </w:t>
      </w:r>
      <w:r w:rsidR="006E59CC" w:rsidRPr="00703388">
        <w:rPr>
          <w:color w:val="000000" w:themeColor="text1"/>
          <w:sz w:val="24"/>
        </w:rPr>
        <w:t>4</w:t>
      </w:r>
    </w:p>
    <w:p w14:paraId="1A18A147" w14:textId="349E2037" w:rsidR="00791B75" w:rsidRPr="00703388" w:rsidRDefault="00791B75" w:rsidP="00791B75">
      <w:pPr>
        <w:pStyle w:val="ListParagraph"/>
        <w:numPr>
          <w:ilvl w:val="0"/>
          <w:numId w:val="5"/>
        </w:numPr>
        <w:rPr>
          <w:color w:val="000000" w:themeColor="text1"/>
          <w:sz w:val="24"/>
        </w:rPr>
      </w:pPr>
      <w:r w:rsidRPr="00703388">
        <w:rPr>
          <w:color w:val="000000" w:themeColor="text1"/>
          <w:sz w:val="24"/>
        </w:rPr>
        <w:t xml:space="preserve">4 classes of juniors – </w:t>
      </w:r>
      <w:r w:rsidR="006E59CC" w:rsidRPr="00703388">
        <w:rPr>
          <w:color w:val="000000" w:themeColor="text1"/>
          <w:sz w:val="24"/>
        </w:rPr>
        <w:t>Zones</w:t>
      </w:r>
      <w:r w:rsidRPr="00703388">
        <w:rPr>
          <w:color w:val="000000" w:themeColor="text1"/>
          <w:sz w:val="24"/>
        </w:rPr>
        <w:t xml:space="preserve"> </w:t>
      </w:r>
      <w:r w:rsidR="006E59CC" w:rsidRPr="00703388">
        <w:rPr>
          <w:color w:val="000000" w:themeColor="text1"/>
          <w:sz w:val="24"/>
        </w:rPr>
        <w:t>1</w:t>
      </w:r>
      <w:r w:rsidRPr="00703388">
        <w:rPr>
          <w:color w:val="000000" w:themeColor="text1"/>
          <w:sz w:val="24"/>
        </w:rPr>
        <w:t xml:space="preserve">, </w:t>
      </w:r>
      <w:r w:rsidR="006E59CC" w:rsidRPr="00703388">
        <w:rPr>
          <w:color w:val="000000" w:themeColor="text1"/>
          <w:sz w:val="24"/>
        </w:rPr>
        <w:t>3</w:t>
      </w:r>
      <w:r w:rsidRPr="00703388">
        <w:rPr>
          <w:color w:val="000000" w:themeColor="text1"/>
          <w:sz w:val="24"/>
        </w:rPr>
        <w:t xml:space="preserve">, </w:t>
      </w:r>
      <w:r w:rsidR="006E59CC" w:rsidRPr="00703388">
        <w:rPr>
          <w:color w:val="000000" w:themeColor="text1"/>
          <w:sz w:val="24"/>
        </w:rPr>
        <w:t>4</w:t>
      </w:r>
      <w:r w:rsidRPr="00703388">
        <w:rPr>
          <w:color w:val="000000" w:themeColor="text1"/>
          <w:sz w:val="24"/>
        </w:rPr>
        <w:t xml:space="preserve"> &amp; </w:t>
      </w:r>
      <w:r w:rsidR="006E59CC" w:rsidRPr="00703388">
        <w:rPr>
          <w:color w:val="000000" w:themeColor="text1"/>
          <w:sz w:val="24"/>
        </w:rPr>
        <w:t>10</w:t>
      </w:r>
    </w:p>
    <w:p w14:paraId="3DEFD10C" w14:textId="0EA36C19" w:rsidR="00791B75" w:rsidRPr="00703388" w:rsidRDefault="00791B75" w:rsidP="00791B75">
      <w:pPr>
        <w:pStyle w:val="ListParagraph"/>
        <w:numPr>
          <w:ilvl w:val="0"/>
          <w:numId w:val="5"/>
        </w:numPr>
        <w:rPr>
          <w:color w:val="000000" w:themeColor="text1"/>
          <w:sz w:val="24"/>
        </w:rPr>
      </w:pPr>
      <w:r w:rsidRPr="00703388">
        <w:rPr>
          <w:color w:val="000000" w:themeColor="text1"/>
          <w:sz w:val="24"/>
        </w:rPr>
        <w:t xml:space="preserve">5 classes of juniors – </w:t>
      </w:r>
      <w:r w:rsidR="006E59CC" w:rsidRPr="00703388">
        <w:rPr>
          <w:color w:val="000000" w:themeColor="text1"/>
          <w:sz w:val="24"/>
        </w:rPr>
        <w:t>Zones</w:t>
      </w:r>
      <w:r w:rsidRPr="00703388">
        <w:rPr>
          <w:color w:val="000000" w:themeColor="text1"/>
          <w:sz w:val="24"/>
        </w:rPr>
        <w:t xml:space="preserve"> </w:t>
      </w:r>
      <w:r w:rsidR="006E59CC" w:rsidRPr="00703388">
        <w:rPr>
          <w:color w:val="000000" w:themeColor="text1"/>
          <w:sz w:val="24"/>
        </w:rPr>
        <w:t>1, 3, 4, 10 &amp; Student Zone</w:t>
      </w:r>
    </w:p>
    <w:p w14:paraId="3433924D" w14:textId="77777777" w:rsidR="00B93166" w:rsidRPr="00703388" w:rsidRDefault="00B93166" w:rsidP="00F1576A">
      <w:pPr>
        <w:pStyle w:val="NoSpacing"/>
        <w:rPr>
          <w:color w:val="000000" w:themeColor="text1"/>
          <w:sz w:val="4"/>
          <w:szCs w:val="4"/>
        </w:rPr>
      </w:pPr>
    </w:p>
    <w:p w14:paraId="39805EC0" w14:textId="20E32D8B" w:rsidR="00791B75" w:rsidRPr="00703388" w:rsidRDefault="00791B75" w:rsidP="00791B75">
      <w:pPr>
        <w:rPr>
          <w:b/>
          <w:color w:val="000000" w:themeColor="text1"/>
          <w:sz w:val="28"/>
        </w:rPr>
      </w:pPr>
      <w:r w:rsidRPr="00703388">
        <w:rPr>
          <w:b/>
          <w:color w:val="000000" w:themeColor="text1"/>
          <w:sz w:val="28"/>
        </w:rPr>
        <w:t>Doors &amp; Signage</w:t>
      </w:r>
    </w:p>
    <w:p w14:paraId="0CBFD03B" w14:textId="77777777" w:rsidR="00791B75" w:rsidRPr="00703388" w:rsidRDefault="00791B75" w:rsidP="00791B75">
      <w:pPr>
        <w:rPr>
          <w:color w:val="000000" w:themeColor="text1"/>
          <w:sz w:val="24"/>
        </w:rPr>
      </w:pPr>
      <w:r w:rsidRPr="00703388">
        <w:rPr>
          <w:color w:val="000000" w:themeColor="text1"/>
          <w:sz w:val="24"/>
        </w:rPr>
        <w:t>When there are juniors in the school, signs will be placed strategically to ensure all adult students are aware of in which area of the school the juniors are.</w:t>
      </w:r>
    </w:p>
    <w:p w14:paraId="35A4312A" w14:textId="50F94C56" w:rsidR="00791B75" w:rsidRPr="00703388" w:rsidRDefault="00791B75" w:rsidP="00791B75">
      <w:pPr>
        <w:pStyle w:val="NoSpacing"/>
        <w:rPr>
          <w:color w:val="000000" w:themeColor="text1"/>
          <w:sz w:val="24"/>
        </w:rPr>
      </w:pPr>
      <w:r w:rsidRPr="00703388">
        <w:rPr>
          <w:color w:val="000000" w:themeColor="text1"/>
        </w:rPr>
        <w:tab/>
      </w:r>
      <w:r w:rsidR="006E59CC" w:rsidRPr="00703388">
        <w:rPr>
          <w:color w:val="000000" w:themeColor="text1"/>
          <w:sz w:val="24"/>
        </w:rPr>
        <w:t>Zone 1</w:t>
      </w:r>
    </w:p>
    <w:p w14:paraId="76FEE7E7" w14:textId="5F232DD3" w:rsidR="00791B75" w:rsidRPr="00703388" w:rsidRDefault="00791B75" w:rsidP="00791B75">
      <w:pPr>
        <w:pStyle w:val="NoSpacing"/>
        <w:ind w:left="709" w:hanging="709"/>
        <w:rPr>
          <w:color w:val="000000" w:themeColor="text1"/>
          <w:sz w:val="24"/>
        </w:rPr>
      </w:pPr>
      <w:r w:rsidRPr="00703388">
        <w:rPr>
          <w:color w:val="000000" w:themeColor="text1"/>
          <w:sz w:val="24"/>
        </w:rPr>
        <w:tab/>
        <w:t xml:space="preserve">Signs will be placed on the door that leads from the </w:t>
      </w:r>
      <w:r w:rsidR="006E59CC" w:rsidRPr="00703388">
        <w:rPr>
          <w:color w:val="000000" w:themeColor="text1"/>
          <w:sz w:val="24"/>
        </w:rPr>
        <w:t>Stairwell to Reception.</w:t>
      </w:r>
    </w:p>
    <w:p w14:paraId="2C138C58" w14:textId="77777777" w:rsidR="00791B75" w:rsidRPr="00703388" w:rsidRDefault="00791B75" w:rsidP="00791B75">
      <w:pPr>
        <w:pStyle w:val="NoSpacing"/>
        <w:ind w:left="709" w:hanging="709"/>
        <w:rPr>
          <w:color w:val="000000" w:themeColor="text1"/>
          <w:sz w:val="24"/>
        </w:rPr>
      </w:pPr>
    </w:p>
    <w:p w14:paraId="04FBD687" w14:textId="13037C20" w:rsidR="00791B75" w:rsidRPr="00703388" w:rsidRDefault="00791B75" w:rsidP="00791B75">
      <w:pPr>
        <w:pStyle w:val="NoSpacing"/>
        <w:ind w:left="709"/>
        <w:rPr>
          <w:color w:val="000000" w:themeColor="text1"/>
          <w:sz w:val="24"/>
        </w:rPr>
      </w:pPr>
      <w:r w:rsidRPr="00703388">
        <w:rPr>
          <w:color w:val="000000" w:themeColor="text1"/>
          <w:sz w:val="24"/>
        </w:rPr>
        <w:t xml:space="preserve">Room </w:t>
      </w:r>
      <w:r w:rsidR="006E59CC" w:rsidRPr="00703388">
        <w:rPr>
          <w:color w:val="000000" w:themeColor="text1"/>
          <w:sz w:val="24"/>
        </w:rPr>
        <w:t>3 &amp; 4</w:t>
      </w:r>
    </w:p>
    <w:p w14:paraId="4C61A241" w14:textId="1A61C168" w:rsidR="00B93166" w:rsidRPr="00703388" w:rsidRDefault="00B93166" w:rsidP="00791B75">
      <w:pPr>
        <w:pStyle w:val="NoSpacing"/>
        <w:ind w:left="709"/>
        <w:rPr>
          <w:color w:val="000000" w:themeColor="text1"/>
          <w:sz w:val="24"/>
        </w:rPr>
      </w:pPr>
      <w:r w:rsidRPr="00703388">
        <w:rPr>
          <w:color w:val="000000" w:themeColor="text1"/>
          <w:sz w:val="24"/>
        </w:rPr>
        <w:t xml:space="preserve">Signs will be placed </w:t>
      </w:r>
      <w:r w:rsidR="006E59CC" w:rsidRPr="00703388">
        <w:rPr>
          <w:color w:val="000000" w:themeColor="text1"/>
          <w:sz w:val="24"/>
        </w:rPr>
        <w:t>on the stairwell outside the door to Reception. This will be on a small free-standing whiteboard.</w:t>
      </w:r>
    </w:p>
    <w:p w14:paraId="077F4E84" w14:textId="77777777" w:rsidR="006E59CC" w:rsidRPr="00703388" w:rsidRDefault="006E59CC" w:rsidP="00791B75">
      <w:pPr>
        <w:pStyle w:val="NoSpacing"/>
        <w:ind w:left="709"/>
        <w:rPr>
          <w:color w:val="000000" w:themeColor="text1"/>
          <w:sz w:val="24"/>
        </w:rPr>
      </w:pPr>
    </w:p>
    <w:p w14:paraId="589A6DB4" w14:textId="68EA17EC" w:rsidR="00B93166" w:rsidRPr="00703388" w:rsidRDefault="006E59CC" w:rsidP="00791B75">
      <w:pPr>
        <w:pStyle w:val="NoSpacing"/>
        <w:ind w:left="709"/>
        <w:rPr>
          <w:color w:val="000000" w:themeColor="text1"/>
          <w:sz w:val="24"/>
        </w:rPr>
      </w:pPr>
      <w:r w:rsidRPr="00703388">
        <w:rPr>
          <w:color w:val="000000" w:themeColor="text1"/>
          <w:sz w:val="24"/>
        </w:rPr>
        <w:t>Zones 1, 3 &amp; 4</w:t>
      </w:r>
    </w:p>
    <w:p w14:paraId="376F8748" w14:textId="3BE94765" w:rsidR="00B93166" w:rsidRPr="00703388" w:rsidRDefault="00633D2B" w:rsidP="00791B75">
      <w:pPr>
        <w:pStyle w:val="NoSpacing"/>
        <w:ind w:left="709"/>
        <w:rPr>
          <w:color w:val="000000" w:themeColor="text1"/>
          <w:sz w:val="24"/>
        </w:rPr>
      </w:pPr>
      <w:r w:rsidRPr="00703388">
        <w:rPr>
          <w:color w:val="000000" w:themeColor="text1"/>
          <w:sz w:val="24"/>
        </w:rPr>
        <w:t>Signs will be placed on the door that leads from the stairwell to Reception and on a free-standing whiteboard in the stairwell outside Reception too.</w:t>
      </w:r>
    </w:p>
    <w:p w14:paraId="4CA5966B" w14:textId="77777777" w:rsidR="00B93166" w:rsidRPr="00703388" w:rsidRDefault="00B93166" w:rsidP="00791B75">
      <w:pPr>
        <w:pStyle w:val="NoSpacing"/>
        <w:ind w:left="709"/>
        <w:rPr>
          <w:color w:val="000000" w:themeColor="text1"/>
          <w:sz w:val="24"/>
        </w:rPr>
      </w:pPr>
    </w:p>
    <w:p w14:paraId="078868BB" w14:textId="288FC451" w:rsidR="00B93166" w:rsidRPr="00703388" w:rsidRDefault="00633D2B" w:rsidP="00791B75">
      <w:pPr>
        <w:pStyle w:val="NoSpacing"/>
        <w:ind w:left="709"/>
        <w:rPr>
          <w:color w:val="000000" w:themeColor="text1"/>
          <w:sz w:val="24"/>
        </w:rPr>
      </w:pPr>
      <w:r w:rsidRPr="00703388">
        <w:rPr>
          <w:color w:val="000000" w:themeColor="text1"/>
          <w:sz w:val="24"/>
        </w:rPr>
        <w:t>Zones</w:t>
      </w:r>
      <w:r w:rsidR="00B93166" w:rsidRPr="00703388">
        <w:rPr>
          <w:color w:val="000000" w:themeColor="text1"/>
          <w:sz w:val="24"/>
        </w:rPr>
        <w:t xml:space="preserve"> </w:t>
      </w:r>
      <w:r w:rsidRPr="00703388">
        <w:rPr>
          <w:color w:val="000000" w:themeColor="text1"/>
          <w:sz w:val="24"/>
        </w:rPr>
        <w:t>1, 3, 4, 10</w:t>
      </w:r>
    </w:p>
    <w:p w14:paraId="172689F4" w14:textId="09142C0F" w:rsidR="00B93166" w:rsidRPr="00703388" w:rsidRDefault="00633D2B" w:rsidP="00791B75">
      <w:pPr>
        <w:pStyle w:val="NoSpacing"/>
        <w:ind w:left="709"/>
        <w:rPr>
          <w:color w:val="000000" w:themeColor="text1"/>
          <w:sz w:val="24"/>
        </w:rPr>
      </w:pPr>
      <w:r w:rsidRPr="00703388">
        <w:rPr>
          <w:color w:val="000000" w:themeColor="text1"/>
          <w:sz w:val="24"/>
        </w:rPr>
        <w:t>As above plus signs will be placed on the door that leads from the front door to the downstairs toilet in building 97. There will also be an additional sign on the entrance from the corridor to the Student Zone.</w:t>
      </w:r>
    </w:p>
    <w:p w14:paraId="3C871C13" w14:textId="77777777" w:rsidR="00B93166" w:rsidRPr="00703388" w:rsidRDefault="00B93166" w:rsidP="00791B75">
      <w:pPr>
        <w:pStyle w:val="NoSpacing"/>
        <w:ind w:left="709"/>
        <w:rPr>
          <w:color w:val="000000" w:themeColor="text1"/>
          <w:sz w:val="24"/>
        </w:rPr>
      </w:pPr>
    </w:p>
    <w:p w14:paraId="264CD4DA" w14:textId="483D245E" w:rsidR="00B93166" w:rsidRPr="00703388" w:rsidRDefault="00633D2B" w:rsidP="00791B75">
      <w:pPr>
        <w:pStyle w:val="NoSpacing"/>
        <w:ind w:left="709"/>
        <w:rPr>
          <w:color w:val="000000" w:themeColor="text1"/>
          <w:sz w:val="24"/>
        </w:rPr>
      </w:pPr>
      <w:r w:rsidRPr="00703388">
        <w:rPr>
          <w:color w:val="000000" w:themeColor="text1"/>
          <w:sz w:val="24"/>
        </w:rPr>
        <w:t>Zones</w:t>
      </w:r>
      <w:r w:rsidR="00B93166" w:rsidRPr="00703388">
        <w:rPr>
          <w:color w:val="000000" w:themeColor="text1"/>
          <w:sz w:val="24"/>
        </w:rPr>
        <w:t xml:space="preserve"> </w:t>
      </w:r>
      <w:r w:rsidRPr="00703388">
        <w:rPr>
          <w:color w:val="000000" w:themeColor="text1"/>
          <w:sz w:val="24"/>
        </w:rPr>
        <w:t>1, 3, 4, 10 &amp; Student Zone</w:t>
      </w:r>
    </w:p>
    <w:p w14:paraId="6C8E81C4" w14:textId="4EFD481A" w:rsidR="00791B75" w:rsidRPr="00703388" w:rsidRDefault="00633D2B" w:rsidP="00791B75">
      <w:pPr>
        <w:pStyle w:val="NoSpacing"/>
        <w:ind w:left="709"/>
        <w:rPr>
          <w:color w:val="000000" w:themeColor="text1"/>
          <w:sz w:val="24"/>
        </w:rPr>
      </w:pPr>
      <w:r w:rsidRPr="00703388">
        <w:rPr>
          <w:color w:val="000000" w:themeColor="text1"/>
          <w:sz w:val="24"/>
        </w:rPr>
        <w:t>As above</w:t>
      </w:r>
    </w:p>
    <w:p w14:paraId="32151C7D" w14:textId="77777777" w:rsidR="00B93166" w:rsidRPr="00703388" w:rsidRDefault="00B93166" w:rsidP="00791B75">
      <w:pPr>
        <w:pStyle w:val="NoSpacing"/>
        <w:ind w:left="709"/>
        <w:rPr>
          <w:color w:val="000000" w:themeColor="text1"/>
          <w:sz w:val="24"/>
        </w:rPr>
      </w:pPr>
    </w:p>
    <w:p w14:paraId="6EF2AA9E" w14:textId="77777777" w:rsidR="00B93166" w:rsidRPr="00703388" w:rsidRDefault="00B93166" w:rsidP="00B93166">
      <w:pPr>
        <w:pStyle w:val="NoSpacing"/>
        <w:rPr>
          <w:b/>
          <w:color w:val="000000" w:themeColor="text1"/>
          <w:sz w:val="28"/>
        </w:rPr>
      </w:pPr>
      <w:r w:rsidRPr="00703388">
        <w:rPr>
          <w:b/>
          <w:color w:val="000000" w:themeColor="text1"/>
          <w:sz w:val="28"/>
        </w:rPr>
        <w:t>Other Sources of Information for Adult Students</w:t>
      </w:r>
    </w:p>
    <w:p w14:paraId="6E886CFA" w14:textId="77777777" w:rsidR="00B93166" w:rsidRPr="00703388" w:rsidRDefault="00B93166" w:rsidP="00B93166">
      <w:pPr>
        <w:pStyle w:val="NoSpacing"/>
        <w:rPr>
          <w:color w:val="000000" w:themeColor="text1"/>
          <w:sz w:val="24"/>
        </w:rPr>
      </w:pPr>
      <w:r w:rsidRPr="00703388">
        <w:rPr>
          <w:color w:val="000000" w:themeColor="text1"/>
          <w:sz w:val="24"/>
        </w:rPr>
        <w:t>Adult students will also be informed of the safeguards taken by the school during induction on their first day.</w:t>
      </w:r>
    </w:p>
    <w:p w14:paraId="02C99D26" w14:textId="77777777" w:rsidR="00B93166" w:rsidRPr="00703388" w:rsidRDefault="00B93166" w:rsidP="00B93166">
      <w:pPr>
        <w:pStyle w:val="NoSpacing"/>
        <w:rPr>
          <w:color w:val="000000" w:themeColor="text1"/>
          <w:sz w:val="24"/>
        </w:rPr>
      </w:pPr>
    </w:p>
    <w:p w14:paraId="0B9E64B1" w14:textId="40A1A860" w:rsidR="00B93166" w:rsidRPr="00703388" w:rsidRDefault="00633D2B" w:rsidP="00B93166">
      <w:pPr>
        <w:pStyle w:val="NoSpacing"/>
        <w:rPr>
          <w:color w:val="000000" w:themeColor="text1"/>
          <w:sz w:val="24"/>
        </w:rPr>
      </w:pPr>
      <w:r w:rsidRPr="00703388">
        <w:rPr>
          <w:color w:val="000000" w:themeColor="text1"/>
          <w:sz w:val="24"/>
        </w:rPr>
        <w:t>The Director of Studies will inform all students the week before that a junior group will be arriving the following week and the safeguards that the school will take during this period.</w:t>
      </w:r>
    </w:p>
    <w:p w14:paraId="5689A262" w14:textId="77777777" w:rsidR="00B93166" w:rsidRPr="00703388" w:rsidRDefault="00B93166" w:rsidP="00B93166">
      <w:pPr>
        <w:pStyle w:val="NoSpacing"/>
        <w:rPr>
          <w:color w:val="000000" w:themeColor="text1"/>
          <w:sz w:val="28"/>
        </w:rPr>
      </w:pPr>
    </w:p>
    <w:p w14:paraId="79277064" w14:textId="77777777" w:rsidR="000331DD" w:rsidRPr="00703388" w:rsidRDefault="000331DD" w:rsidP="000331DD">
      <w:pPr>
        <w:pStyle w:val="NoSpacing"/>
        <w:rPr>
          <w:b/>
          <w:i/>
          <w:color w:val="000000" w:themeColor="text1"/>
          <w:sz w:val="24"/>
        </w:rPr>
      </w:pPr>
      <w:r w:rsidRPr="00703388">
        <w:rPr>
          <w:b/>
          <w:color w:val="000000" w:themeColor="text1"/>
          <w:sz w:val="28"/>
        </w:rPr>
        <w:t>Arrival at school</w:t>
      </w:r>
    </w:p>
    <w:p w14:paraId="790FA556" w14:textId="1526209F" w:rsidR="000331DD" w:rsidRPr="00703388" w:rsidRDefault="00390D84" w:rsidP="00B93166">
      <w:pPr>
        <w:pStyle w:val="NoSpacing"/>
        <w:rPr>
          <w:color w:val="000000" w:themeColor="text1"/>
          <w:sz w:val="24"/>
        </w:rPr>
      </w:pPr>
      <w:r w:rsidRPr="00703388">
        <w:rPr>
          <w:color w:val="000000" w:themeColor="text1"/>
          <w:sz w:val="24"/>
        </w:rPr>
        <w:t>Upon arrival at</w:t>
      </w:r>
      <w:r w:rsidR="00CF69A3" w:rsidRPr="00703388">
        <w:rPr>
          <w:color w:val="000000" w:themeColor="text1"/>
          <w:sz w:val="24"/>
        </w:rPr>
        <w:t xml:space="preserve"> the school, all junior group</w:t>
      </w:r>
      <w:r w:rsidRPr="00703388">
        <w:rPr>
          <w:color w:val="000000" w:themeColor="text1"/>
          <w:sz w:val="24"/>
        </w:rPr>
        <w:t xml:space="preserve"> students </w:t>
      </w:r>
      <w:r w:rsidR="002663FC" w:rsidRPr="00703388">
        <w:rPr>
          <w:color w:val="000000" w:themeColor="text1"/>
          <w:sz w:val="24"/>
        </w:rPr>
        <w:t xml:space="preserve">will be escorted to, and </w:t>
      </w:r>
      <w:r w:rsidRPr="00703388">
        <w:rPr>
          <w:color w:val="000000" w:themeColor="text1"/>
          <w:sz w:val="24"/>
        </w:rPr>
        <w:t>must wait in</w:t>
      </w:r>
      <w:r w:rsidR="00F1576A" w:rsidRPr="00703388">
        <w:rPr>
          <w:color w:val="000000" w:themeColor="text1"/>
          <w:sz w:val="24"/>
        </w:rPr>
        <w:t xml:space="preserve"> Zone 1</w:t>
      </w:r>
      <w:r w:rsidR="00CF69A3" w:rsidRPr="00703388">
        <w:rPr>
          <w:color w:val="000000" w:themeColor="text1"/>
          <w:sz w:val="24"/>
        </w:rPr>
        <w:t xml:space="preserve"> until their group leader arrives. </w:t>
      </w:r>
      <w:r w:rsidR="002663FC" w:rsidRPr="00703388">
        <w:rPr>
          <w:color w:val="000000" w:themeColor="text1"/>
          <w:sz w:val="24"/>
        </w:rPr>
        <w:t xml:space="preserve">Either the </w:t>
      </w:r>
      <w:r w:rsidR="00C958DD" w:rsidRPr="00703388">
        <w:rPr>
          <w:color w:val="000000" w:themeColor="text1"/>
          <w:sz w:val="24"/>
        </w:rPr>
        <w:t xml:space="preserve">Safeguarding Officer or Deputy will </w:t>
      </w:r>
      <w:r w:rsidR="002663FC" w:rsidRPr="00703388">
        <w:rPr>
          <w:color w:val="000000" w:themeColor="text1"/>
          <w:sz w:val="24"/>
        </w:rPr>
        <w:t xml:space="preserve">be there to supervise </w:t>
      </w:r>
      <w:r w:rsidRPr="00703388">
        <w:rPr>
          <w:color w:val="000000" w:themeColor="text1"/>
          <w:sz w:val="24"/>
        </w:rPr>
        <w:t>until the group leader is present</w:t>
      </w:r>
      <w:r w:rsidR="00CF69A3" w:rsidRPr="00703388">
        <w:rPr>
          <w:color w:val="000000" w:themeColor="text1"/>
          <w:sz w:val="24"/>
        </w:rPr>
        <w:t xml:space="preserve">. Any junior student that arrives after their group leader will be escorted to </w:t>
      </w:r>
      <w:r w:rsidR="00633D2B" w:rsidRPr="00703388">
        <w:rPr>
          <w:color w:val="000000" w:themeColor="text1"/>
          <w:sz w:val="24"/>
        </w:rPr>
        <w:t xml:space="preserve">Zone 1 </w:t>
      </w:r>
      <w:r w:rsidR="00CF69A3" w:rsidRPr="00703388">
        <w:rPr>
          <w:color w:val="000000" w:themeColor="text1"/>
          <w:sz w:val="24"/>
        </w:rPr>
        <w:t xml:space="preserve">by a member of the </w:t>
      </w:r>
      <w:proofErr w:type="gramStart"/>
      <w:r w:rsidR="00CF69A3" w:rsidRPr="00703388">
        <w:rPr>
          <w:color w:val="000000" w:themeColor="text1"/>
          <w:sz w:val="24"/>
        </w:rPr>
        <w:t>Reception</w:t>
      </w:r>
      <w:proofErr w:type="gramEnd"/>
      <w:r w:rsidR="00CF69A3" w:rsidRPr="00703388">
        <w:rPr>
          <w:color w:val="000000" w:themeColor="text1"/>
          <w:sz w:val="24"/>
        </w:rPr>
        <w:t xml:space="preserve"> team.</w:t>
      </w:r>
      <w:r w:rsidR="002663FC" w:rsidRPr="00703388">
        <w:rPr>
          <w:color w:val="000000" w:themeColor="text1"/>
          <w:sz w:val="24"/>
        </w:rPr>
        <w:t xml:space="preserve"> Teachers must collect their students from the </w:t>
      </w:r>
      <w:r w:rsidR="00633D2B" w:rsidRPr="00703388">
        <w:rPr>
          <w:color w:val="000000" w:themeColor="text1"/>
          <w:sz w:val="24"/>
        </w:rPr>
        <w:t>Zone 1</w:t>
      </w:r>
      <w:r w:rsidR="002663FC" w:rsidRPr="00703388">
        <w:rPr>
          <w:color w:val="000000" w:themeColor="text1"/>
          <w:sz w:val="24"/>
        </w:rPr>
        <w:t xml:space="preserve"> and escort them to the classroom at the beginning of lessons.</w:t>
      </w:r>
    </w:p>
    <w:p w14:paraId="6846BB91" w14:textId="77777777" w:rsidR="000331DD" w:rsidRPr="00703388" w:rsidRDefault="000331DD" w:rsidP="00B93166">
      <w:pPr>
        <w:pStyle w:val="NoSpacing"/>
        <w:rPr>
          <w:color w:val="000000" w:themeColor="text1"/>
          <w:sz w:val="24"/>
        </w:rPr>
      </w:pPr>
    </w:p>
    <w:p w14:paraId="7C969618" w14:textId="77777777" w:rsidR="00B93166" w:rsidRPr="00703388" w:rsidRDefault="00B93166" w:rsidP="00B93166">
      <w:pPr>
        <w:pStyle w:val="NoSpacing"/>
        <w:rPr>
          <w:b/>
          <w:color w:val="000000" w:themeColor="text1"/>
          <w:sz w:val="28"/>
        </w:rPr>
      </w:pPr>
      <w:r w:rsidRPr="00703388">
        <w:rPr>
          <w:b/>
          <w:color w:val="000000" w:themeColor="text1"/>
          <w:sz w:val="28"/>
        </w:rPr>
        <w:t xml:space="preserve">Break </w:t>
      </w:r>
      <w:proofErr w:type="gramStart"/>
      <w:r w:rsidRPr="00703388">
        <w:rPr>
          <w:b/>
          <w:color w:val="000000" w:themeColor="text1"/>
          <w:sz w:val="28"/>
        </w:rPr>
        <w:t>times</w:t>
      </w:r>
      <w:proofErr w:type="gramEnd"/>
    </w:p>
    <w:p w14:paraId="3809108E" w14:textId="6B7356BB" w:rsidR="000331DD" w:rsidRPr="00703388" w:rsidRDefault="000331DD" w:rsidP="00B93166">
      <w:pPr>
        <w:pStyle w:val="NoSpacing"/>
        <w:rPr>
          <w:color w:val="000000" w:themeColor="text1"/>
          <w:sz w:val="24"/>
        </w:rPr>
      </w:pPr>
      <w:r w:rsidRPr="00703388">
        <w:rPr>
          <w:color w:val="000000" w:themeColor="text1"/>
          <w:sz w:val="24"/>
        </w:rPr>
        <w:t xml:space="preserve">The regular break time for General English classes is at </w:t>
      </w:r>
      <w:r w:rsidR="00633D2B" w:rsidRPr="00703388">
        <w:rPr>
          <w:color w:val="000000" w:themeColor="text1"/>
          <w:sz w:val="24"/>
        </w:rPr>
        <w:t>10:30 – 10:45</w:t>
      </w:r>
      <w:r w:rsidRPr="00703388">
        <w:rPr>
          <w:color w:val="000000" w:themeColor="text1"/>
          <w:sz w:val="24"/>
        </w:rPr>
        <w:t xml:space="preserve">. </w:t>
      </w:r>
      <w:r w:rsidR="00B93166" w:rsidRPr="00703388">
        <w:rPr>
          <w:color w:val="000000" w:themeColor="text1"/>
          <w:sz w:val="24"/>
        </w:rPr>
        <w:t xml:space="preserve">All </w:t>
      </w:r>
      <w:r w:rsidR="00112A1D" w:rsidRPr="00703388">
        <w:rPr>
          <w:color w:val="000000" w:themeColor="text1"/>
          <w:sz w:val="24"/>
        </w:rPr>
        <w:t xml:space="preserve">junior groups will have </w:t>
      </w:r>
      <w:r w:rsidR="00F1576A" w:rsidRPr="00703388">
        <w:rPr>
          <w:color w:val="000000" w:themeColor="text1"/>
          <w:sz w:val="24"/>
        </w:rPr>
        <w:t>one</w:t>
      </w:r>
      <w:r w:rsidR="00112A1D" w:rsidRPr="00703388">
        <w:rPr>
          <w:color w:val="000000" w:themeColor="text1"/>
          <w:sz w:val="24"/>
        </w:rPr>
        <w:t xml:space="preserve"> ten-</w:t>
      </w:r>
      <w:r w:rsidR="00B93166" w:rsidRPr="00703388">
        <w:rPr>
          <w:color w:val="000000" w:themeColor="text1"/>
          <w:sz w:val="24"/>
        </w:rPr>
        <w:t xml:space="preserve">minute breaks </w:t>
      </w:r>
      <w:r w:rsidR="00F1576A" w:rsidRPr="00703388">
        <w:rPr>
          <w:color w:val="000000" w:themeColor="text1"/>
          <w:sz w:val="24"/>
        </w:rPr>
        <w:t xml:space="preserve">&amp; one 5-minute break </w:t>
      </w:r>
      <w:r w:rsidR="00B93166" w:rsidRPr="00703388">
        <w:rPr>
          <w:color w:val="000000" w:themeColor="text1"/>
          <w:sz w:val="24"/>
        </w:rPr>
        <w:t xml:space="preserve">during a </w:t>
      </w:r>
      <w:r w:rsidR="00633D2B" w:rsidRPr="00703388">
        <w:rPr>
          <w:color w:val="000000" w:themeColor="text1"/>
          <w:sz w:val="24"/>
        </w:rPr>
        <w:t>2.5</w:t>
      </w:r>
      <w:r w:rsidR="00B93166" w:rsidRPr="00703388">
        <w:rPr>
          <w:color w:val="000000" w:themeColor="text1"/>
          <w:sz w:val="24"/>
        </w:rPr>
        <w:t>-hour lesson</w:t>
      </w:r>
      <w:r w:rsidRPr="00703388">
        <w:rPr>
          <w:color w:val="000000" w:themeColor="text1"/>
          <w:sz w:val="24"/>
        </w:rPr>
        <w:t xml:space="preserve"> instead</w:t>
      </w:r>
      <w:r w:rsidR="00B93166" w:rsidRPr="00703388">
        <w:rPr>
          <w:color w:val="000000" w:themeColor="text1"/>
          <w:sz w:val="24"/>
        </w:rPr>
        <w:t xml:space="preserve">: </w:t>
      </w:r>
      <w:r w:rsidR="00633D2B" w:rsidRPr="00703388">
        <w:rPr>
          <w:color w:val="000000" w:themeColor="text1"/>
          <w:sz w:val="24"/>
        </w:rPr>
        <w:t xml:space="preserve">10:05 – 10:15 </w:t>
      </w:r>
      <w:r w:rsidR="00B93166" w:rsidRPr="00703388">
        <w:rPr>
          <w:color w:val="000000" w:themeColor="text1"/>
          <w:sz w:val="24"/>
        </w:rPr>
        <w:t>&amp; 1</w:t>
      </w:r>
      <w:r w:rsidR="00633D2B" w:rsidRPr="00703388">
        <w:rPr>
          <w:color w:val="000000" w:themeColor="text1"/>
          <w:sz w:val="24"/>
        </w:rPr>
        <w:t>1:0</w:t>
      </w:r>
      <w:r w:rsidR="00F1576A" w:rsidRPr="00703388">
        <w:rPr>
          <w:color w:val="000000" w:themeColor="text1"/>
          <w:sz w:val="24"/>
        </w:rPr>
        <w:t>5</w:t>
      </w:r>
      <w:r w:rsidR="00B93166" w:rsidRPr="00703388">
        <w:rPr>
          <w:color w:val="000000" w:themeColor="text1"/>
          <w:sz w:val="24"/>
        </w:rPr>
        <w:t xml:space="preserve"> – 1</w:t>
      </w:r>
      <w:r w:rsidR="00633D2B" w:rsidRPr="00703388">
        <w:rPr>
          <w:color w:val="000000" w:themeColor="text1"/>
          <w:sz w:val="24"/>
        </w:rPr>
        <w:t>1:1</w:t>
      </w:r>
      <w:r w:rsidR="00F1576A" w:rsidRPr="00703388">
        <w:rPr>
          <w:color w:val="000000" w:themeColor="text1"/>
          <w:sz w:val="24"/>
        </w:rPr>
        <w:t>0.</w:t>
      </w:r>
      <w:r w:rsidR="00CF69A3" w:rsidRPr="00703388">
        <w:rPr>
          <w:color w:val="000000" w:themeColor="text1"/>
          <w:sz w:val="24"/>
        </w:rPr>
        <w:t xml:space="preserve"> Teachers must escort their students to &amp; from </w:t>
      </w:r>
      <w:r w:rsidR="00F1576A" w:rsidRPr="00703388">
        <w:rPr>
          <w:color w:val="000000" w:themeColor="text1"/>
          <w:sz w:val="24"/>
        </w:rPr>
        <w:t xml:space="preserve">Zone 1 </w:t>
      </w:r>
      <w:r w:rsidR="00CF69A3" w:rsidRPr="00703388">
        <w:rPr>
          <w:color w:val="000000" w:themeColor="text1"/>
          <w:sz w:val="24"/>
        </w:rPr>
        <w:t>at break times.</w:t>
      </w:r>
    </w:p>
    <w:p w14:paraId="4ECCD88C" w14:textId="77777777" w:rsidR="000B160C" w:rsidRPr="00703388" w:rsidRDefault="000B160C" w:rsidP="00B93166">
      <w:pPr>
        <w:pStyle w:val="NoSpacing"/>
        <w:rPr>
          <w:i/>
          <w:color w:val="000000" w:themeColor="text1"/>
          <w:sz w:val="24"/>
        </w:rPr>
      </w:pPr>
    </w:p>
    <w:p w14:paraId="239C5F35" w14:textId="77777777" w:rsidR="008164FC" w:rsidRPr="00703388" w:rsidRDefault="008164FC" w:rsidP="00B93166">
      <w:pPr>
        <w:pStyle w:val="NoSpacing"/>
        <w:rPr>
          <w:b/>
          <w:color w:val="000000" w:themeColor="text1"/>
          <w:sz w:val="28"/>
        </w:rPr>
      </w:pPr>
      <w:r w:rsidRPr="00703388">
        <w:rPr>
          <w:b/>
          <w:color w:val="000000" w:themeColor="text1"/>
          <w:sz w:val="28"/>
        </w:rPr>
        <w:t xml:space="preserve">Lunch </w:t>
      </w:r>
      <w:proofErr w:type="gramStart"/>
      <w:r w:rsidRPr="00703388">
        <w:rPr>
          <w:b/>
          <w:color w:val="000000" w:themeColor="text1"/>
          <w:sz w:val="28"/>
        </w:rPr>
        <w:t>times</w:t>
      </w:r>
      <w:proofErr w:type="gramEnd"/>
    </w:p>
    <w:p w14:paraId="40FD40C2" w14:textId="5C5F8725" w:rsidR="008164FC" w:rsidRPr="00703388" w:rsidRDefault="000331DD" w:rsidP="00B93166">
      <w:pPr>
        <w:pStyle w:val="NoSpacing"/>
        <w:rPr>
          <w:color w:val="000000" w:themeColor="text1"/>
          <w:sz w:val="24"/>
        </w:rPr>
      </w:pPr>
      <w:r w:rsidRPr="00703388">
        <w:rPr>
          <w:color w:val="000000" w:themeColor="text1"/>
          <w:sz w:val="24"/>
        </w:rPr>
        <w:t xml:space="preserve">All lessons (General English &amp; closed groups) will finish at the same time, so there is an increased possibility of contact between adults &amp; juniors. Therefore, it is imperative that the teacher for the junior group escorts the students to </w:t>
      </w:r>
      <w:r w:rsidR="00F1576A" w:rsidRPr="00703388">
        <w:rPr>
          <w:color w:val="000000" w:themeColor="text1"/>
          <w:sz w:val="24"/>
        </w:rPr>
        <w:t xml:space="preserve">Zone 1 </w:t>
      </w:r>
      <w:r w:rsidRPr="00703388">
        <w:rPr>
          <w:color w:val="000000" w:themeColor="text1"/>
          <w:sz w:val="24"/>
        </w:rPr>
        <w:t>to meet their group leader before returning to the Teachers’ Room.</w:t>
      </w:r>
    </w:p>
    <w:p w14:paraId="4EAA1769" w14:textId="77777777" w:rsidR="000331DD" w:rsidRPr="00703388" w:rsidRDefault="000331DD" w:rsidP="00B93166">
      <w:pPr>
        <w:pStyle w:val="NoSpacing"/>
        <w:rPr>
          <w:b/>
          <w:i/>
          <w:color w:val="000000" w:themeColor="text1"/>
          <w:sz w:val="24"/>
        </w:rPr>
      </w:pPr>
    </w:p>
    <w:p w14:paraId="6E50F52D" w14:textId="77777777" w:rsidR="008164FC" w:rsidRPr="00703388" w:rsidRDefault="008164FC" w:rsidP="00B93166">
      <w:pPr>
        <w:pStyle w:val="NoSpacing"/>
        <w:rPr>
          <w:b/>
          <w:color w:val="000000" w:themeColor="text1"/>
          <w:sz w:val="28"/>
        </w:rPr>
      </w:pPr>
      <w:r w:rsidRPr="00703388">
        <w:rPr>
          <w:b/>
          <w:color w:val="000000" w:themeColor="text1"/>
          <w:sz w:val="28"/>
        </w:rPr>
        <w:t>Leaving Ceremony</w:t>
      </w:r>
    </w:p>
    <w:p w14:paraId="32DABDFA" w14:textId="361958AE" w:rsidR="008164FC" w:rsidRPr="00703388" w:rsidRDefault="00F1576A" w:rsidP="00B93166">
      <w:pPr>
        <w:pStyle w:val="NoSpacing"/>
        <w:rPr>
          <w:color w:val="000000" w:themeColor="text1"/>
          <w:sz w:val="24"/>
        </w:rPr>
      </w:pPr>
      <w:r w:rsidRPr="00703388">
        <w:rPr>
          <w:color w:val="000000" w:themeColor="text1"/>
          <w:sz w:val="24"/>
        </w:rPr>
        <w:t xml:space="preserve">Each closed group will hold </w:t>
      </w:r>
      <w:proofErr w:type="gramStart"/>
      <w:r w:rsidRPr="00703388">
        <w:rPr>
          <w:color w:val="000000" w:themeColor="text1"/>
          <w:sz w:val="24"/>
        </w:rPr>
        <w:t>it’s</w:t>
      </w:r>
      <w:proofErr w:type="gramEnd"/>
      <w:r w:rsidRPr="00703388">
        <w:rPr>
          <w:color w:val="000000" w:themeColor="text1"/>
          <w:sz w:val="24"/>
        </w:rPr>
        <w:t xml:space="preserve"> own individual leaving ceremony in their classroom with their teacher on the final day of the course.</w:t>
      </w:r>
    </w:p>
    <w:p w14:paraId="0CB6F8C3" w14:textId="77777777" w:rsidR="00CF69A3" w:rsidRPr="00703388" w:rsidRDefault="00CF69A3" w:rsidP="00B93166">
      <w:pPr>
        <w:pStyle w:val="NoSpacing"/>
        <w:rPr>
          <w:color w:val="000000" w:themeColor="text1"/>
          <w:sz w:val="24"/>
        </w:rPr>
      </w:pPr>
    </w:p>
    <w:p w14:paraId="62721B9E" w14:textId="77777777" w:rsidR="008164FC" w:rsidRPr="00703388" w:rsidRDefault="00CF69A3" w:rsidP="00B93166">
      <w:pPr>
        <w:pStyle w:val="NoSpacing"/>
        <w:rPr>
          <w:b/>
          <w:color w:val="000000" w:themeColor="text1"/>
          <w:sz w:val="28"/>
        </w:rPr>
      </w:pPr>
      <w:r w:rsidRPr="00703388">
        <w:rPr>
          <w:b/>
          <w:color w:val="000000" w:themeColor="text1"/>
          <w:sz w:val="28"/>
        </w:rPr>
        <w:t>Toilets</w:t>
      </w:r>
    </w:p>
    <w:p w14:paraId="4E9A60E0" w14:textId="0BD254AC" w:rsidR="008164FC" w:rsidRPr="00703388" w:rsidRDefault="00ED512B" w:rsidP="00B93166">
      <w:pPr>
        <w:pStyle w:val="NoSpacing"/>
        <w:rPr>
          <w:color w:val="000000" w:themeColor="text1"/>
          <w:sz w:val="24"/>
        </w:rPr>
      </w:pPr>
      <w:r w:rsidRPr="00703388">
        <w:rPr>
          <w:color w:val="000000" w:themeColor="text1"/>
          <w:sz w:val="24"/>
        </w:rPr>
        <w:t>All</w:t>
      </w:r>
      <w:r w:rsidR="00CF69A3" w:rsidRPr="00703388">
        <w:rPr>
          <w:color w:val="000000" w:themeColor="text1"/>
          <w:sz w:val="24"/>
        </w:rPr>
        <w:t xml:space="preserve"> toilets </w:t>
      </w:r>
      <w:r w:rsidRPr="00703388">
        <w:rPr>
          <w:color w:val="000000" w:themeColor="text1"/>
          <w:sz w:val="24"/>
        </w:rPr>
        <w:t xml:space="preserve">at </w:t>
      </w:r>
      <w:r w:rsidR="00F1576A" w:rsidRPr="00703388">
        <w:rPr>
          <w:color w:val="000000" w:themeColor="text1"/>
          <w:sz w:val="24"/>
        </w:rPr>
        <w:t>ICE</w:t>
      </w:r>
      <w:r w:rsidRPr="00703388">
        <w:rPr>
          <w:color w:val="000000" w:themeColor="text1"/>
          <w:sz w:val="24"/>
        </w:rPr>
        <w:t xml:space="preserve"> are </w:t>
      </w:r>
      <w:r w:rsidR="00CF69A3" w:rsidRPr="00703388">
        <w:rPr>
          <w:color w:val="000000" w:themeColor="text1"/>
          <w:sz w:val="24"/>
        </w:rPr>
        <w:t>individual cubicles with locks.</w:t>
      </w:r>
      <w:r w:rsidR="00223D8C" w:rsidRPr="00703388">
        <w:rPr>
          <w:color w:val="000000" w:themeColor="text1"/>
          <w:sz w:val="24"/>
        </w:rPr>
        <w:t xml:space="preserve"> </w:t>
      </w:r>
    </w:p>
    <w:p w14:paraId="040FA376" w14:textId="77777777" w:rsidR="009C364C" w:rsidRPr="00703388" w:rsidRDefault="009C364C" w:rsidP="00F1576A">
      <w:pPr>
        <w:rPr>
          <w:color w:val="000000" w:themeColor="text1"/>
          <w:sz w:val="24"/>
        </w:rPr>
      </w:pPr>
    </w:p>
    <w:sectPr w:rsidR="009C364C" w:rsidRPr="00703388" w:rsidSect="00E95F4E">
      <w:footerReference w:type="default" r:id="rId10"/>
      <w:pgSz w:w="11906" w:h="16838"/>
      <w:pgMar w:top="1440" w:right="1440" w:bottom="1440" w:left="1440" w:header="708" w:footer="4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F0CED" w14:textId="77777777" w:rsidR="00E95F4E" w:rsidRDefault="00E95F4E" w:rsidP="00EA0E06">
      <w:pPr>
        <w:spacing w:after="0" w:line="240" w:lineRule="auto"/>
      </w:pPr>
      <w:r>
        <w:separator/>
      </w:r>
    </w:p>
  </w:endnote>
  <w:endnote w:type="continuationSeparator" w:id="0">
    <w:p w14:paraId="103F107C" w14:textId="77777777" w:rsidR="00E95F4E" w:rsidRDefault="00E95F4E" w:rsidP="00EA0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59DDC" w14:textId="4AE0A1F0" w:rsidR="00EA0E06" w:rsidRPr="00EA0E06" w:rsidRDefault="00F1576A" w:rsidP="00F1576A">
    <w:pPr>
      <w:pStyle w:val="NoSpacing"/>
      <w:ind w:right="-613"/>
      <w:jc w:val="right"/>
      <w:rPr>
        <w:rFonts w:ascii="Calibri" w:hAnsi="Calibri" w:cs="Calibri"/>
        <w:color w:val="808080" w:themeColor="background1" w:themeShade="80"/>
        <w:sz w:val="20"/>
        <w:szCs w:val="20"/>
      </w:rPr>
    </w:pPr>
    <w:r>
      <w:t>Updated</w:t>
    </w:r>
    <w:r w:rsidR="00421BB4">
      <w:t xml:space="preserve"> January </w:t>
    </w:r>
    <w:r>
      <w:t>2024</w:t>
    </w:r>
  </w:p>
  <w:p w14:paraId="7AD5AAE1" w14:textId="77777777" w:rsidR="00EA0E06" w:rsidRDefault="00EA0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DF9A3" w14:textId="77777777" w:rsidR="00E95F4E" w:rsidRDefault="00E95F4E" w:rsidP="00EA0E06">
      <w:pPr>
        <w:spacing w:after="0" w:line="240" w:lineRule="auto"/>
      </w:pPr>
      <w:r>
        <w:separator/>
      </w:r>
    </w:p>
  </w:footnote>
  <w:footnote w:type="continuationSeparator" w:id="0">
    <w:p w14:paraId="56EB9639" w14:textId="77777777" w:rsidR="00E95F4E" w:rsidRDefault="00E95F4E" w:rsidP="00EA0E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59FD"/>
    <w:multiLevelType w:val="hybridMultilevel"/>
    <w:tmpl w:val="095E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E92D63"/>
    <w:multiLevelType w:val="hybridMultilevel"/>
    <w:tmpl w:val="F41A2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5C6D79"/>
    <w:multiLevelType w:val="hybridMultilevel"/>
    <w:tmpl w:val="0E8A0B2E"/>
    <w:lvl w:ilvl="0" w:tplc="C7E41008">
      <w:start w:val="4"/>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D37010"/>
    <w:multiLevelType w:val="hybridMultilevel"/>
    <w:tmpl w:val="5A447D6E"/>
    <w:lvl w:ilvl="0" w:tplc="C7E41008">
      <w:start w:val="4"/>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465D0F61"/>
    <w:multiLevelType w:val="hybridMultilevel"/>
    <w:tmpl w:val="66600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BB511D"/>
    <w:multiLevelType w:val="hybridMultilevel"/>
    <w:tmpl w:val="06F2F320"/>
    <w:lvl w:ilvl="0" w:tplc="C7E41008">
      <w:start w:val="4"/>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6C24C0"/>
    <w:multiLevelType w:val="hybridMultilevel"/>
    <w:tmpl w:val="045A4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6163716">
    <w:abstractNumId w:val="4"/>
  </w:num>
  <w:num w:numId="2" w16cid:durableId="1653676613">
    <w:abstractNumId w:val="1"/>
  </w:num>
  <w:num w:numId="3" w16cid:durableId="1676493551">
    <w:abstractNumId w:val="6"/>
  </w:num>
  <w:num w:numId="4" w16cid:durableId="369962051">
    <w:abstractNumId w:val="3"/>
  </w:num>
  <w:num w:numId="5" w16cid:durableId="772363976">
    <w:abstractNumId w:val="5"/>
  </w:num>
  <w:num w:numId="6" w16cid:durableId="435029088">
    <w:abstractNumId w:val="2"/>
  </w:num>
  <w:num w:numId="7" w16cid:durableId="1978030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EC3"/>
    <w:rsid w:val="000331DD"/>
    <w:rsid w:val="000B160C"/>
    <w:rsid w:val="00112A1D"/>
    <w:rsid w:val="00207EC3"/>
    <w:rsid w:val="00223D8C"/>
    <w:rsid w:val="002663FC"/>
    <w:rsid w:val="00390D84"/>
    <w:rsid w:val="00421BB4"/>
    <w:rsid w:val="00596895"/>
    <w:rsid w:val="00633D2B"/>
    <w:rsid w:val="006975DA"/>
    <w:rsid w:val="006E59CC"/>
    <w:rsid w:val="00703388"/>
    <w:rsid w:val="00791B75"/>
    <w:rsid w:val="007A38D6"/>
    <w:rsid w:val="008164FC"/>
    <w:rsid w:val="00974A36"/>
    <w:rsid w:val="009C364C"/>
    <w:rsid w:val="00A22587"/>
    <w:rsid w:val="00AA6DC2"/>
    <w:rsid w:val="00AE32EC"/>
    <w:rsid w:val="00B93166"/>
    <w:rsid w:val="00C24797"/>
    <w:rsid w:val="00C2504E"/>
    <w:rsid w:val="00C33CCD"/>
    <w:rsid w:val="00C958DD"/>
    <w:rsid w:val="00CF69A3"/>
    <w:rsid w:val="00E95F4E"/>
    <w:rsid w:val="00EA0E06"/>
    <w:rsid w:val="00ED512B"/>
    <w:rsid w:val="00F157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011F2"/>
  <w15:docId w15:val="{7CB399F7-1D67-4526-8A80-BB415E198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EC3"/>
    <w:pPr>
      <w:ind w:left="720"/>
      <w:contextualSpacing/>
    </w:pPr>
  </w:style>
  <w:style w:type="paragraph" w:styleId="NoSpacing">
    <w:name w:val="No Spacing"/>
    <w:uiPriority w:val="1"/>
    <w:qFormat/>
    <w:rsid w:val="00791B75"/>
    <w:pPr>
      <w:spacing w:after="0" w:line="240" w:lineRule="auto"/>
    </w:pPr>
  </w:style>
  <w:style w:type="paragraph" w:styleId="BalloonText">
    <w:name w:val="Balloon Text"/>
    <w:basedOn w:val="Normal"/>
    <w:link w:val="BalloonTextChar"/>
    <w:uiPriority w:val="99"/>
    <w:semiHidden/>
    <w:unhideWhenUsed/>
    <w:rsid w:val="00EA0E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E06"/>
    <w:rPr>
      <w:rFonts w:ascii="Tahoma" w:hAnsi="Tahoma" w:cs="Tahoma"/>
      <w:sz w:val="16"/>
      <w:szCs w:val="16"/>
    </w:rPr>
  </w:style>
  <w:style w:type="paragraph" w:styleId="Header">
    <w:name w:val="header"/>
    <w:basedOn w:val="Normal"/>
    <w:link w:val="HeaderChar"/>
    <w:uiPriority w:val="99"/>
    <w:unhideWhenUsed/>
    <w:rsid w:val="00EA0E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E06"/>
  </w:style>
  <w:style w:type="paragraph" w:styleId="Footer">
    <w:name w:val="footer"/>
    <w:basedOn w:val="Normal"/>
    <w:link w:val="FooterChar"/>
    <w:uiPriority w:val="99"/>
    <w:unhideWhenUsed/>
    <w:rsid w:val="00EA0E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54277e-99de-4b1b-a189-479d09107277">
      <Terms xmlns="http://schemas.microsoft.com/office/infopath/2007/PartnerControls"/>
    </lcf76f155ced4ddcb4097134ff3c332f>
    <TaxCatchAll xmlns="ef1e5470-17c3-4f88-bc3d-8f63ebf11277" xsi:nil="true"/>
    <SharedWithUsers xmlns="ef1e5470-17c3-4f88-bc3d-8f63ebf11277">
      <UserInfo>
        <DisplayName>dos ICE</DisplayName>
        <AccountId>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860FDA7E6DCE47868ACF68ED1813F3" ma:contentTypeVersion="18" ma:contentTypeDescription="Create a new document." ma:contentTypeScope="" ma:versionID="2379810dfa1d9b15f0f3c3bf181e6d90">
  <xsd:schema xmlns:xsd="http://www.w3.org/2001/XMLSchema" xmlns:xs="http://www.w3.org/2001/XMLSchema" xmlns:p="http://schemas.microsoft.com/office/2006/metadata/properties" xmlns:ns2="1b54277e-99de-4b1b-a189-479d09107277" xmlns:ns3="ef1e5470-17c3-4f88-bc3d-8f63ebf11277" targetNamespace="http://schemas.microsoft.com/office/2006/metadata/properties" ma:root="true" ma:fieldsID="948fbbf5cd0ca579b4b97975cec93249" ns2:_="" ns3:_="">
    <xsd:import namespace="1b54277e-99de-4b1b-a189-479d09107277"/>
    <xsd:import namespace="ef1e5470-17c3-4f88-bc3d-8f63ebf112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4277e-99de-4b1b-a189-479d091072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d014536-0d26-4f4b-9ec6-984d7911ab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1e5470-17c3-4f88-bc3d-8f63ebf112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08e8d57-82ee-49c4-8923-ad858d69bd22}" ma:internalName="TaxCatchAll" ma:showField="CatchAllData" ma:web="ef1e5470-17c3-4f88-bc3d-8f63ebf1127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251EE3-3099-435C-AF24-CF1044A98F8A}">
  <ds:schemaRefs>
    <ds:schemaRef ds:uri="http://schemas.microsoft.com/office/2006/metadata/properties"/>
    <ds:schemaRef ds:uri="http://schemas.microsoft.com/office/infopath/2007/PartnerControls"/>
    <ds:schemaRef ds:uri="1b54277e-99de-4b1b-a189-479d09107277"/>
    <ds:schemaRef ds:uri="ef1e5470-17c3-4f88-bc3d-8f63ebf11277"/>
  </ds:schemaRefs>
</ds:datastoreItem>
</file>

<file path=customXml/itemProps2.xml><?xml version="1.0" encoding="utf-8"?>
<ds:datastoreItem xmlns:ds="http://schemas.openxmlformats.org/officeDocument/2006/customXml" ds:itemID="{2BACB0B1-DAA7-4BC5-9B19-7B4A874BB1B4}">
  <ds:schemaRefs>
    <ds:schemaRef ds:uri="http://schemas.microsoft.com/sharepoint/v3/contenttype/forms"/>
  </ds:schemaRefs>
</ds:datastoreItem>
</file>

<file path=customXml/itemProps3.xml><?xml version="1.0" encoding="utf-8"?>
<ds:datastoreItem xmlns:ds="http://schemas.openxmlformats.org/officeDocument/2006/customXml" ds:itemID="{DC481639-DBE7-42E6-B1B4-37C6AD74F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4277e-99de-4b1b-a189-479d09107277"/>
    <ds:schemaRef ds:uri="ef1e5470-17c3-4f88-bc3d-8f63ebf112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Dorling</dc:creator>
  <cp:lastModifiedBy>Kerry Dorling</cp:lastModifiedBy>
  <cp:revision>3</cp:revision>
  <cp:lastPrinted>2017-03-29T10:59:00Z</cp:lastPrinted>
  <dcterms:created xsi:type="dcterms:W3CDTF">2024-04-06T12:05:00Z</dcterms:created>
  <dcterms:modified xsi:type="dcterms:W3CDTF">2024-04-06T12:06:00Z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0x010100CC860FDA7E6DCE47868ACF68ED1813F3</vt:lpwstr>
  </property>
  <property fmtid="{D5CDD505-2E9C-101B-9397-08002B2CF9AE}" pid="3" name="MediaServiceImageTags">
    <vt:lpwstr/>
  </property>
</Properties>
</file>