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7BFB" w14:textId="32813176" w:rsidR="006765C4" w:rsidRDefault="006765C4" w:rsidP="00DC2E23">
      <w:pPr>
        <w:tabs>
          <w:tab w:val="num" w:pos="720"/>
        </w:tabs>
        <w:spacing w:beforeAutospacing="1" w:after="100" w:afterAutospacing="1" w:line="240" w:lineRule="auto"/>
        <w:divId w:val="870532074"/>
      </w:pPr>
    </w:p>
    <w:p w14:paraId="1EE60EC3" w14:textId="117DBF5E" w:rsidR="006765C4" w:rsidRDefault="00DC2E23" w:rsidP="00DC2E23">
      <w:pPr>
        <w:spacing w:beforeAutospacing="1" w:after="100" w:afterAutospacing="1" w:line="240" w:lineRule="auto"/>
        <w:ind w:left="1665"/>
        <w:divId w:val="870532074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Follow up from Brian </w:t>
      </w:r>
      <w:proofErr w:type="spellStart"/>
      <w:r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Andru</w:t>
      </w:r>
      <w:r w:rsidR="00387ECF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sz</w:t>
      </w:r>
      <w:r w:rsidR="00EF3D3E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ko</w:t>
      </w:r>
      <w:proofErr w:type="spellEnd"/>
      <w:r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 </w:t>
      </w:r>
      <w:r w:rsidR="000A448B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in response to questions asked at Drexel Parks Annual Meeting</w:t>
      </w:r>
      <w:r w:rsidR="00BB0243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,</w:t>
      </w:r>
    </w:p>
    <w:p w14:paraId="24B0AFB7" w14:textId="04402F3E" w:rsidR="00BB0243" w:rsidRDefault="00BB0243" w:rsidP="00DC2E23">
      <w:pPr>
        <w:spacing w:beforeAutospacing="1" w:after="100" w:afterAutospacing="1" w:line="240" w:lineRule="auto"/>
        <w:ind w:left="1665"/>
        <w:divId w:val="870532074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Any further </w:t>
      </w:r>
      <w:r w:rsidR="00421850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questions, </w:t>
      </w:r>
      <w:r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please </w:t>
      </w:r>
      <w:r w:rsidR="00421850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feel free to contact Brian at </w:t>
      </w:r>
      <w:proofErr w:type="spellStart"/>
      <w:r w:rsidR="00421850" w:rsidRPr="00421850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bandruszkocouncil</w:t>
      </w:r>
      <w:proofErr w:type="spellEnd"/>
      <w:r w:rsidR="00421850" w:rsidRPr="00421850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@gmail.com</w:t>
      </w:r>
    </w:p>
    <w:p w14:paraId="0CD5D808" w14:textId="5B3574A9" w:rsidR="006765C4" w:rsidRPr="006765C4" w:rsidRDefault="006765C4" w:rsidP="006765C4">
      <w:pPr>
        <w:numPr>
          <w:ilvl w:val="0"/>
          <w:numId w:val="1"/>
        </w:numPr>
        <w:spacing w:beforeAutospacing="1" w:after="100" w:afterAutospacing="1" w:line="240" w:lineRule="auto"/>
        <w:ind w:left="1665"/>
        <w:divId w:val="870532074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 xml:space="preserve">If Aqua is doing work on a street and a resident's property is damaged (i.e their curb), do we have a system in place to remedy this situation with </w:t>
      </w:r>
      <w:r w:rsidR="00EF3D3E" w:rsidRPr="006765C4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Aqua?</w:t>
      </w:r>
      <w:r w:rsidR="00EF3D3E" w:rsidRPr="006765C4">
        <w:rPr>
          <w:rFonts w:ascii="UICTFontTextStyleBody" w:eastAsia="Times New Roman" w:hAnsi="UICTFontTextStyleBody" w:cs="Times New Roman"/>
          <w:b/>
          <w:bCs/>
          <w:kern w:val="0"/>
          <w:sz w:val="29"/>
          <w:szCs w:val="29"/>
          <w14:ligatures w14:val="none"/>
        </w:rPr>
        <w:t xml:space="preserve"> Yes</w:t>
      </w:r>
      <w:r w:rsidRPr="006765C4">
        <w:rPr>
          <w:rFonts w:ascii="UICTFontTextStyleBody" w:eastAsia="Times New Roman" w:hAnsi="UICTFontTextStyleBody" w:cs="Times New Roman"/>
          <w:b/>
          <w:bCs/>
          <w:kern w:val="0"/>
          <w:sz w:val="29"/>
          <w:szCs w:val="29"/>
          <w14:ligatures w14:val="none"/>
        </w:rPr>
        <w:t>, Public works has a street inspector who will assist the resident with these issues.</w:t>
      </w:r>
    </w:p>
    <w:p w14:paraId="02CD710B" w14:textId="77777777" w:rsidR="006765C4" w:rsidRPr="006765C4" w:rsidRDefault="006765C4" w:rsidP="006765C4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divId w:val="870532074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Road repairs schedule? Similar to above, when Aqua repairs a road, they only repair the portion where they worked. Do we have plans to align our road </w:t>
      </w:r>
      <w:proofErr w:type="spellStart"/>
      <w:r w:rsidRPr="006765C4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repairment</w:t>
      </w:r>
      <w:proofErr w:type="spellEnd"/>
      <w:r w:rsidRPr="006765C4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 schedule with when they are doing the work? </w:t>
      </w:r>
      <w:r w:rsidRPr="006765C4">
        <w:rPr>
          <w:rFonts w:ascii="UICTFontTextStyleBody" w:eastAsia="Times New Roman" w:hAnsi="UICTFontTextStyleBody" w:cs="Times New Roman"/>
          <w:b/>
          <w:bCs/>
          <w:kern w:val="0"/>
          <w:sz w:val="29"/>
          <w:szCs w:val="29"/>
          <w14:ligatures w14:val="none"/>
        </w:rPr>
        <w:t>Public Works tries to include this in our yearly road program. So the street is a full Mill and Overlay.</w:t>
      </w:r>
    </w:p>
    <w:p w14:paraId="1E766713" w14:textId="77777777" w:rsidR="006765C4" w:rsidRPr="006765C4" w:rsidRDefault="006765C4" w:rsidP="006765C4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divId w:val="870532074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  <w:t>Is there a limit to the amount of Section 8 housing that can be in a neighborhood? </w:t>
      </w:r>
      <w:r w:rsidRPr="006765C4">
        <w:rPr>
          <w:rFonts w:ascii="UICTFontTextStyleBody" w:eastAsia="Times New Roman" w:hAnsi="UICTFontTextStyleBody" w:cs="Times New Roman"/>
          <w:b/>
          <w:bCs/>
          <w:kern w:val="0"/>
          <w:sz w:val="29"/>
          <w:szCs w:val="29"/>
          <w14:ligatures w14:val="none"/>
        </w:rPr>
        <w:t>The Planning &amp; Zoning team has not identified any item in the UDT Zoning Code that addresses Section 8 Housing (aka the Housing Choice Voucher Program.) We are double-checking with the Solicitor and will let you know if there is an update.</w:t>
      </w:r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 xml:space="preserve"> Note from CAO:  In </w:t>
      </w:r>
      <w:proofErr w:type="spellStart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>Norristown</w:t>
      </w:r>
      <w:proofErr w:type="spellEnd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 xml:space="preserve">, we did petition HUD on the grounds that the number of vouchers in </w:t>
      </w:r>
      <w:proofErr w:type="spellStart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>Norristown</w:t>
      </w:r>
      <w:proofErr w:type="spellEnd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 xml:space="preserve"> (the largest number by far in Montgomery County) was contrary to HUD's policy on not concentrating poverty in a particular community.  Ultimately, HUD set a cap on the number of vouchers that could be in </w:t>
      </w:r>
      <w:proofErr w:type="spellStart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>Norristown</w:t>
      </w:r>
      <w:proofErr w:type="spellEnd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 xml:space="preserve"> and </w:t>
      </w:r>
      <w:proofErr w:type="spellStart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>Norristown</w:t>
      </w:r>
      <w:proofErr w:type="spellEnd"/>
      <w:r w:rsidRPr="006765C4">
        <w:rPr>
          <w:rFonts w:ascii="UICTFontTextStyleBody" w:eastAsia="Times New Roman" w:hAnsi="UICTFontTextStyleBody" w:cs="Times New Roman"/>
          <w:b/>
          <w:bCs/>
          <w:color w:val="FF0000"/>
          <w:kern w:val="0"/>
          <w:sz w:val="29"/>
          <w:szCs w:val="29"/>
          <w14:ligatures w14:val="none"/>
        </w:rPr>
        <w:t xml:space="preserve"> monitors that number annually.</w:t>
      </w:r>
    </w:p>
    <w:p w14:paraId="3F5D0099" w14:textId="77777777" w:rsidR="006765C4" w:rsidRPr="006765C4" w:rsidRDefault="006765C4" w:rsidP="006765C4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divId w:val="566648777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>Delaware County Community College </w:t>
      </w:r>
    </w:p>
    <w:p w14:paraId="6DECBD01" w14:textId="77777777" w:rsidR="006765C4" w:rsidRPr="006765C4" w:rsidRDefault="006765C4" w:rsidP="006765C4">
      <w:pPr>
        <w:numPr>
          <w:ilvl w:val="1"/>
          <w:numId w:val="2"/>
        </w:numPr>
        <w:spacing w:before="100" w:beforeAutospacing="1" w:after="100" w:afterAutospacing="1" w:line="240" w:lineRule="auto"/>
        <w:ind w:left="2385"/>
        <w:divId w:val="566648777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lastRenderedPageBreak/>
        <w:t>When is the school expected to open? </w:t>
      </w:r>
      <w:r w:rsidRPr="006765C4">
        <w:rPr>
          <w:rFonts w:ascii="UICTFontTextStyleBody" w:eastAsia="Times New Roman" w:hAnsi="UICTFontTextStyleBody" w:cs="Times New Roman"/>
          <w:b/>
          <w:bCs/>
          <w:color w:val="000000"/>
          <w:kern w:val="0"/>
          <w:sz w:val="29"/>
          <w:szCs w:val="29"/>
          <w14:ligatures w14:val="none"/>
        </w:rPr>
        <w:t>January 2026</w:t>
      </w:r>
    </w:p>
    <w:p w14:paraId="2E1BBDE2" w14:textId="77777777" w:rsidR="006765C4" w:rsidRPr="006765C4" w:rsidRDefault="006765C4" w:rsidP="006765C4">
      <w:pPr>
        <w:numPr>
          <w:ilvl w:val="1"/>
          <w:numId w:val="2"/>
        </w:numPr>
        <w:spacing w:before="100" w:beforeAutospacing="1" w:after="100" w:afterAutospacing="1" w:line="240" w:lineRule="auto"/>
        <w:ind w:left="2385"/>
        <w:divId w:val="566648777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>Will there be a parking garage on the campus? </w:t>
      </w:r>
      <w:r w:rsidRPr="006765C4">
        <w:rPr>
          <w:rFonts w:ascii="UICTFontTextStyleBody" w:eastAsia="Times New Roman" w:hAnsi="UICTFontTextStyleBody" w:cs="Times New Roman"/>
          <w:b/>
          <w:bCs/>
          <w:color w:val="000000"/>
          <w:kern w:val="0"/>
          <w:sz w:val="29"/>
          <w:szCs w:val="29"/>
          <w14:ligatures w14:val="none"/>
        </w:rPr>
        <w:t>A parking garage is part of Phase 3 construction (the timeline is TBD after Phase 1 is complete). DCCC presented their Amended/Phasing Plans to Council on February 7, 2024 and the plan was approved. (Resolution No. 2-24)</w:t>
      </w:r>
    </w:p>
    <w:p w14:paraId="79505DF1" w14:textId="77777777" w:rsidR="006765C4" w:rsidRPr="006765C4" w:rsidRDefault="006765C4" w:rsidP="006765C4">
      <w:pPr>
        <w:numPr>
          <w:ilvl w:val="0"/>
          <w:numId w:val="3"/>
        </w:numPr>
        <w:spacing w:before="100" w:beforeAutospacing="1" w:after="100" w:afterAutospacing="1" w:line="240" w:lineRule="auto"/>
        <w:ind w:left="1665"/>
        <w:divId w:val="2056463302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>ADA Curb program</w:t>
      </w:r>
    </w:p>
    <w:p w14:paraId="1B30D466" w14:textId="77777777" w:rsidR="006765C4" w:rsidRPr="006765C4" w:rsidRDefault="006765C4" w:rsidP="006765C4">
      <w:pPr>
        <w:numPr>
          <w:ilvl w:val="1"/>
          <w:numId w:val="3"/>
        </w:numPr>
        <w:spacing w:before="100" w:beforeAutospacing="1" w:after="100" w:afterAutospacing="1" w:line="240" w:lineRule="auto"/>
        <w:ind w:left="2385"/>
        <w:divId w:val="2056463302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>This was part of a grant that we received. This program is currently on hold until more funding is received </w:t>
      </w:r>
    </w:p>
    <w:p w14:paraId="3B510B78" w14:textId="77777777" w:rsidR="006765C4" w:rsidRPr="006765C4" w:rsidRDefault="006765C4" w:rsidP="006765C4">
      <w:pPr>
        <w:spacing w:after="0" w:line="240" w:lineRule="auto"/>
        <w:divId w:val="1881085901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</w:p>
    <w:p w14:paraId="2F31E033" w14:textId="64E2BEA5" w:rsidR="006765C4" w:rsidRPr="006765C4" w:rsidRDefault="006765C4" w:rsidP="006765C4">
      <w:pPr>
        <w:spacing w:after="0" w:line="240" w:lineRule="auto"/>
        <w:divId w:val="1944652096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 xml:space="preserve">Regarding the traffic items that were discussed at the meeting. I met with the </w:t>
      </w:r>
      <w:r w:rsidR="00D07847"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>Superintendent,</w:t>
      </w:r>
      <w:r w:rsidRPr="006765C4">
        <w:rPr>
          <w:rFonts w:ascii="UICTFontTextStyleBody" w:eastAsia="Times New Roman" w:hAnsi="UICTFontTextStyleBody" w:cs="Times New Roman"/>
          <w:color w:val="000000"/>
          <w:kern w:val="0"/>
          <w:sz w:val="29"/>
          <w:szCs w:val="29"/>
          <w14:ligatures w14:val="none"/>
        </w:rPr>
        <w:t> and he informed me that they are to increase patrol in the Park, as well as work to incorporate the suggestions for the Flea Markets at UDHS. </w:t>
      </w:r>
    </w:p>
    <w:p w14:paraId="1FAB0BF4" w14:textId="399CB720" w:rsidR="006765C4" w:rsidRPr="006765C4" w:rsidRDefault="006765C4" w:rsidP="00B06A2B">
      <w:pPr>
        <w:spacing w:after="0" w:line="240" w:lineRule="auto"/>
        <w:divId w:val="418330686"/>
        <w:rPr>
          <w:rFonts w:ascii="UICTFontTextStyleBody" w:eastAsia="Times New Roman" w:hAnsi="UICTFontTextStyleBody" w:cs="Times New Roman"/>
          <w:kern w:val="0"/>
          <w:sz w:val="29"/>
          <w:szCs w:val="29"/>
          <w14:ligatures w14:val="none"/>
        </w:rPr>
      </w:pPr>
    </w:p>
    <w:p w14:paraId="29AB81C6" w14:textId="77777777" w:rsidR="006765C4" w:rsidRDefault="006765C4"/>
    <w:sectPr w:rsidR="0067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79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927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95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4570">
    <w:abstractNumId w:val="1"/>
  </w:num>
  <w:num w:numId="2" w16cid:durableId="1974672650">
    <w:abstractNumId w:val="2"/>
  </w:num>
  <w:num w:numId="3" w16cid:durableId="53565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C4"/>
    <w:rsid w:val="000268B8"/>
    <w:rsid w:val="000A448B"/>
    <w:rsid w:val="002C58C0"/>
    <w:rsid w:val="00387ECF"/>
    <w:rsid w:val="003E3376"/>
    <w:rsid w:val="00421850"/>
    <w:rsid w:val="005770F6"/>
    <w:rsid w:val="006765C4"/>
    <w:rsid w:val="007E59B7"/>
    <w:rsid w:val="00B06A2B"/>
    <w:rsid w:val="00B84E03"/>
    <w:rsid w:val="00BB0243"/>
    <w:rsid w:val="00BF5343"/>
    <w:rsid w:val="00D07847"/>
    <w:rsid w:val="00DC2E23"/>
    <w:rsid w:val="00EF3D3E"/>
    <w:rsid w:val="00F156FF"/>
    <w:rsid w:val="00F20D1C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91199"/>
  <w15:chartTrackingRefBased/>
  <w15:docId w15:val="{6DF12510-5AD9-DA43-947D-C69FDCDE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6544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murray</dc:creator>
  <cp:keywords/>
  <dc:description/>
  <cp:lastModifiedBy>michele murray</cp:lastModifiedBy>
  <cp:revision>2</cp:revision>
  <dcterms:created xsi:type="dcterms:W3CDTF">2024-10-04T20:43:00Z</dcterms:created>
  <dcterms:modified xsi:type="dcterms:W3CDTF">2024-10-04T20:43:00Z</dcterms:modified>
</cp:coreProperties>
</file>