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C01A" w14:textId="63E1B10F" w:rsidR="002B5CEB" w:rsidRPr="002B5CEB" w:rsidRDefault="002B5CEB" w:rsidP="002B5CEB">
      <w:pPr>
        <w:pStyle w:val="Heading1"/>
        <w:rPr>
          <w:rFonts w:eastAsia="Times New Roman"/>
        </w:rPr>
      </w:pPr>
      <w:r>
        <w:rPr>
          <w:noProof/>
        </w:rPr>
        <w:drawing>
          <wp:inline distT="0" distB="0" distL="0" distR="0" wp14:anchorId="4E7550C1" wp14:editId="64DC22FE">
            <wp:extent cx="2781300" cy="762000"/>
            <wp:effectExtent l="0" t="0" r="0" b="0"/>
            <wp:docPr id="11937864" name="Picture 1" descr="M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864" name="Picture 1" descr="Mis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762000"/>
                    </a:xfrm>
                    <a:prstGeom prst="rect">
                      <a:avLst/>
                    </a:prstGeom>
                    <a:noFill/>
                    <a:ln>
                      <a:noFill/>
                    </a:ln>
                  </pic:spPr>
                </pic:pic>
              </a:graphicData>
            </a:graphic>
          </wp:inline>
        </w:drawing>
      </w:r>
      <w:r>
        <w:rPr>
          <w:rFonts w:eastAsia="Times New Roman"/>
        </w:rPr>
        <w:br/>
      </w:r>
      <w:r w:rsidRPr="002B5CEB">
        <w:rPr>
          <w:rFonts w:eastAsia="Times New Roman"/>
        </w:rPr>
        <w:t>Executive Summary</w:t>
      </w:r>
      <w:r>
        <w:rPr>
          <w:rFonts w:eastAsia="Times New Roman"/>
        </w:rPr>
        <w:br/>
      </w:r>
      <w:r w:rsidRPr="002B5CEB">
        <w:rPr>
          <w:rFonts w:eastAsia="Times New Roman"/>
        </w:rPr>
        <w:t xml:space="preserve">MISA Membership Monthly Meeting (April </w:t>
      </w:r>
      <w:r>
        <w:rPr>
          <w:rFonts w:eastAsia="Times New Roman"/>
        </w:rPr>
        <w:t xml:space="preserve">21, </w:t>
      </w:r>
      <w:r w:rsidRPr="002B5CEB">
        <w:rPr>
          <w:rFonts w:eastAsia="Times New Roman"/>
        </w:rPr>
        <w:t>2026)</w:t>
      </w:r>
    </w:p>
    <w:p w14:paraId="1D526669" w14:textId="77777777" w:rsidR="002B5CEB" w:rsidRPr="002B5CEB" w:rsidRDefault="002B5CEB" w:rsidP="002B5CEB">
      <w:pPr>
        <w:pStyle w:val="Heading2"/>
        <w:rPr>
          <w:rFonts w:eastAsia="Times New Roman"/>
        </w:rPr>
      </w:pPr>
      <w:r w:rsidRPr="002B5CEB">
        <w:rPr>
          <w:rFonts w:eastAsia="Times New Roman"/>
        </w:rPr>
        <w:t>Overview</w:t>
      </w:r>
    </w:p>
    <w:p w14:paraId="7D2F9020" w14:textId="11009026" w:rsidR="002B5CEB" w:rsidRDefault="002B5CEB" w:rsidP="002B5CEB">
      <w:p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The Michigan Information Systems Association (MISA) held its April 2026 monthly membership meeting to review financial status, provide updates on upcoming events and initiatives, and outline planning progress for key programs including scholarships, awards, and the annual conference.</w:t>
      </w:r>
      <w:r w:rsidR="00FE549D">
        <w:rPr>
          <w:rFonts w:eastAsia="Times New Roman" w:cs="Times New Roman"/>
          <w:kern w:val="0"/>
          <w14:ligatures w14:val="none"/>
        </w:rPr>
        <w:br/>
      </w:r>
      <w:r w:rsidR="00C0491D">
        <w:rPr>
          <w:rFonts w:eastAsia="Times New Roman" w:cs="Times New Roman"/>
          <w:kern w:val="0"/>
          <w14:ligatures w14:val="none"/>
        </w:rPr>
        <w:t>170 members attended</w:t>
      </w:r>
      <w:r w:rsidR="00FE549D">
        <w:rPr>
          <w:rFonts w:eastAsia="Times New Roman" w:cs="Times New Roman"/>
          <w:kern w:val="0"/>
          <w14:ligatures w14:val="none"/>
        </w:rPr>
        <w:t>.</w:t>
      </w:r>
      <w:r w:rsidR="0039612C">
        <w:rPr>
          <w:rFonts w:eastAsia="Times New Roman" w:cs="Times New Roman"/>
          <w:kern w:val="0"/>
          <w14:ligatures w14:val="none"/>
        </w:rPr>
        <w:t xml:space="preserve"> </w:t>
      </w:r>
      <w:hyperlink r:id="rId6" w:history="1">
        <w:r w:rsidR="0039612C" w:rsidRPr="00721ACB">
          <w:rPr>
            <w:rStyle w:val="Hyperlink"/>
            <w:rFonts w:eastAsia="Times New Roman" w:cs="Times New Roman"/>
            <w:kern w:val="0"/>
            <w14:ligatures w14:val="none"/>
          </w:rPr>
          <w:t>https://mymisa.org/</w:t>
        </w:r>
      </w:hyperlink>
    </w:p>
    <w:p w14:paraId="24B90E7E"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48AE601F">
          <v:rect id="_x0000_i1025" style="width:0;height:1.5pt" o:hralign="center" o:hrstd="t" o:hr="t" fillcolor="#a0a0a0" stroked="f"/>
        </w:pict>
      </w:r>
    </w:p>
    <w:p w14:paraId="6A6DBCC8" w14:textId="77777777" w:rsidR="002B5CEB" w:rsidRPr="002B5CEB" w:rsidRDefault="002B5CEB" w:rsidP="002B5CEB">
      <w:pPr>
        <w:pStyle w:val="Heading2"/>
        <w:rPr>
          <w:rFonts w:eastAsia="Times New Roman"/>
        </w:rPr>
      </w:pPr>
      <w:r w:rsidRPr="002B5CEB">
        <w:rPr>
          <w:rFonts w:eastAsia="Times New Roman"/>
        </w:rPr>
        <w:t>Key Takeaways</w:t>
      </w:r>
    </w:p>
    <w:p w14:paraId="0EF029AA" w14:textId="77777777" w:rsidR="002B5CEB" w:rsidRPr="002B5CEB" w:rsidRDefault="002B5CEB" w:rsidP="002B5CEB">
      <w:pPr>
        <w:pStyle w:val="Heading3"/>
        <w:rPr>
          <w:rFonts w:eastAsia="Times New Roman"/>
        </w:rPr>
      </w:pPr>
      <w:r w:rsidRPr="002B5CEB">
        <w:rPr>
          <w:rFonts w:eastAsia="Times New Roman"/>
        </w:rPr>
        <w:t>1. Financial Status</w:t>
      </w:r>
    </w:p>
    <w:p w14:paraId="2E7B0C8A" w14:textId="77777777" w:rsidR="002B5CEB" w:rsidRPr="002B5CEB" w:rsidRDefault="002B5CEB" w:rsidP="002B5CEB">
      <w:pPr>
        <w:numPr>
          <w:ilvl w:val="0"/>
          <w:numId w:val="1"/>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The organization remains financially stable with </w:t>
      </w:r>
      <w:r w:rsidRPr="002B5CEB">
        <w:rPr>
          <w:rFonts w:eastAsia="Times New Roman" w:cs="Times New Roman"/>
          <w:b/>
          <w:bCs/>
          <w:kern w:val="0"/>
          <w14:ligatures w14:val="none"/>
        </w:rPr>
        <w:t>no revenue inflow in March</w:t>
      </w:r>
      <w:r w:rsidRPr="002B5CEB">
        <w:rPr>
          <w:rFonts w:eastAsia="Times New Roman" w:cs="Times New Roman"/>
          <w:kern w:val="0"/>
          <w14:ligatures w14:val="none"/>
        </w:rPr>
        <w:t xml:space="preserve"> and predictable recurring expenses (storage unit and GoDaddy services). </w:t>
      </w:r>
    </w:p>
    <w:p w14:paraId="419CE34C" w14:textId="77777777" w:rsidR="002B5CEB" w:rsidRPr="002B5CEB" w:rsidRDefault="002B5CEB" w:rsidP="002B5CEB">
      <w:pPr>
        <w:numPr>
          <w:ilvl w:val="0"/>
          <w:numId w:val="1"/>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Storage costs increased</w:t>
      </w:r>
      <w:r w:rsidRPr="002B5CEB">
        <w:rPr>
          <w:rFonts w:eastAsia="Times New Roman" w:cs="Times New Roman"/>
          <w:kern w:val="0"/>
          <w14:ligatures w14:val="none"/>
        </w:rPr>
        <w:t xml:space="preserve"> (from $95 to $103/month), prompting evaluation of more cost-effective alternatives. </w:t>
      </w:r>
    </w:p>
    <w:p w14:paraId="3AC8BA4B" w14:textId="77777777" w:rsidR="002B5CEB" w:rsidRPr="002B5CEB" w:rsidRDefault="002B5CEB" w:rsidP="002B5CEB">
      <w:pPr>
        <w:numPr>
          <w:ilvl w:val="0"/>
          <w:numId w:val="1"/>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Savings account strategy may shift to </w:t>
      </w:r>
      <w:r w:rsidRPr="002B5CEB">
        <w:rPr>
          <w:rFonts w:eastAsia="Times New Roman" w:cs="Times New Roman"/>
          <w:b/>
          <w:bCs/>
          <w:kern w:val="0"/>
          <w14:ligatures w14:val="none"/>
        </w:rPr>
        <w:t>optimize dividend earnings</w:t>
      </w:r>
      <w:r w:rsidRPr="002B5CEB">
        <w:rPr>
          <w:rFonts w:eastAsia="Times New Roman" w:cs="Times New Roman"/>
          <w:kern w:val="0"/>
          <w14:ligatures w14:val="none"/>
        </w:rPr>
        <w:t xml:space="preserve">, with more funds potentially moved from checking. </w:t>
      </w:r>
    </w:p>
    <w:p w14:paraId="419FA75D" w14:textId="77777777" w:rsidR="002B5CEB" w:rsidRPr="002B5CEB" w:rsidRDefault="002B5CEB" w:rsidP="002B5CEB">
      <w:pPr>
        <w:numPr>
          <w:ilvl w:val="0"/>
          <w:numId w:val="1"/>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Petty cash estimated at ~$900–$1,000</w:t>
      </w:r>
      <w:r w:rsidRPr="002B5CEB">
        <w:rPr>
          <w:rFonts w:eastAsia="Times New Roman" w:cs="Times New Roman"/>
          <w:kern w:val="0"/>
          <w14:ligatures w14:val="none"/>
        </w:rPr>
        <w:t xml:space="preserve">, pending reconciliation. </w:t>
      </w:r>
    </w:p>
    <w:p w14:paraId="24E465A4"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64AA6B2A">
          <v:rect id="_x0000_i1026" style="width:0;height:1.5pt" o:hralign="center" o:hrstd="t" o:hr="t" fillcolor="#a0a0a0" stroked="f"/>
        </w:pict>
      </w:r>
    </w:p>
    <w:p w14:paraId="691C09A9" w14:textId="77777777" w:rsidR="002B5CEB" w:rsidRPr="002B5CEB" w:rsidRDefault="002B5CEB" w:rsidP="002B5CEB">
      <w:pPr>
        <w:pStyle w:val="Heading3"/>
        <w:rPr>
          <w:rFonts w:eastAsia="Times New Roman"/>
        </w:rPr>
      </w:pPr>
      <w:r w:rsidRPr="002B5CEB">
        <w:rPr>
          <w:rFonts w:eastAsia="Times New Roman"/>
        </w:rPr>
        <w:t>2. Student Scholarship Program</w:t>
      </w:r>
    </w:p>
    <w:p w14:paraId="73AB845D" w14:textId="77777777" w:rsidR="002B5CEB" w:rsidRPr="002B5CEB" w:rsidRDefault="002B5CEB" w:rsidP="002B5CEB">
      <w:pPr>
        <w:numPr>
          <w:ilvl w:val="0"/>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Total funding increased to $11,000</w:t>
      </w:r>
      <w:r w:rsidRPr="002B5CEB">
        <w:rPr>
          <w:rFonts w:eastAsia="Times New Roman" w:cs="Times New Roman"/>
          <w:kern w:val="0"/>
          <w14:ligatures w14:val="none"/>
        </w:rPr>
        <w:t xml:space="preserve"> (up from $7,000 in 2025), driven by sponsor contributions and fundraising. </w:t>
      </w:r>
    </w:p>
    <w:p w14:paraId="1601DA2D" w14:textId="77777777" w:rsidR="002B5CEB" w:rsidRPr="002B5CEB" w:rsidRDefault="002B5CEB" w:rsidP="002B5CEB">
      <w:pPr>
        <w:numPr>
          <w:ilvl w:val="0"/>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Application period is </w:t>
      </w:r>
      <w:r w:rsidRPr="002B5CEB">
        <w:rPr>
          <w:rFonts w:eastAsia="Times New Roman" w:cs="Times New Roman"/>
          <w:b/>
          <w:bCs/>
          <w:kern w:val="0"/>
          <w14:ligatures w14:val="none"/>
        </w:rPr>
        <w:t>open through May 29, 2026</w:t>
      </w:r>
      <w:r w:rsidRPr="002B5CEB">
        <w:rPr>
          <w:rFonts w:eastAsia="Times New Roman" w:cs="Times New Roman"/>
          <w:kern w:val="0"/>
          <w14:ligatures w14:val="none"/>
        </w:rPr>
        <w:t xml:space="preserve">. </w:t>
      </w:r>
    </w:p>
    <w:p w14:paraId="601BA386" w14:textId="77777777" w:rsidR="002B5CEB" w:rsidRPr="002B5CEB" w:rsidRDefault="002B5CEB" w:rsidP="002B5CEB">
      <w:pPr>
        <w:numPr>
          <w:ilvl w:val="0"/>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Key program characteristics: </w:t>
      </w:r>
    </w:p>
    <w:p w14:paraId="1F5D27D8" w14:textId="77777777" w:rsidR="002B5CEB" w:rsidRPr="002B5CEB" w:rsidRDefault="002B5CEB" w:rsidP="002B5CEB">
      <w:pPr>
        <w:numPr>
          <w:ilvl w:val="1"/>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Targeted primarily at </w:t>
      </w:r>
      <w:r w:rsidRPr="002B5CEB">
        <w:rPr>
          <w:rFonts w:eastAsia="Times New Roman" w:cs="Times New Roman"/>
          <w:b/>
          <w:bCs/>
          <w:kern w:val="0"/>
          <w14:ligatures w14:val="none"/>
        </w:rPr>
        <w:t>college students (not traditional high school applicants)</w:t>
      </w:r>
      <w:r w:rsidRPr="002B5CEB">
        <w:rPr>
          <w:rFonts w:eastAsia="Times New Roman" w:cs="Times New Roman"/>
          <w:kern w:val="0"/>
          <w14:ligatures w14:val="none"/>
        </w:rPr>
        <w:t xml:space="preserve">. </w:t>
      </w:r>
    </w:p>
    <w:p w14:paraId="53CE4CFA" w14:textId="77777777" w:rsidR="002B5CEB" w:rsidRPr="002B5CEB" w:rsidRDefault="002B5CEB" w:rsidP="002B5CEB">
      <w:pPr>
        <w:numPr>
          <w:ilvl w:val="1"/>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Low barrier to entry</w:t>
      </w:r>
      <w:r w:rsidRPr="002B5CEB">
        <w:rPr>
          <w:rFonts w:eastAsia="Times New Roman" w:cs="Times New Roman"/>
          <w:kern w:val="0"/>
          <w14:ligatures w14:val="none"/>
        </w:rPr>
        <w:t xml:space="preserve"> (minimum ~2.5 GPA, short essay, minimal service requirements). </w:t>
      </w:r>
    </w:p>
    <w:p w14:paraId="2C6C05E9" w14:textId="77777777" w:rsidR="002B5CEB" w:rsidRPr="002B5CEB" w:rsidRDefault="002B5CEB" w:rsidP="002B5CEB">
      <w:pPr>
        <w:numPr>
          <w:ilvl w:val="1"/>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Expanded eligibility includes: </w:t>
      </w:r>
    </w:p>
    <w:p w14:paraId="472B957C" w14:textId="77777777" w:rsidR="002B5CEB" w:rsidRPr="002B5CEB" w:rsidRDefault="002B5CEB" w:rsidP="002B5CEB">
      <w:pPr>
        <w:numPr>
          <w:ilvl w:val="2"/>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Michigan residents attending </w:t>
      </w:r>
      <w:r w:rsidRPr="002B5CEB">
        <w:rPr>
          <w:rFonts w:eastAsia="Times New Roman" w:cs="Times New Roman"/>
          <w:b/>
          <w:bCs/>
          <w:kern w:val="0"/>
          <w14:ligatures w14:val="none"/>
        </w:rPr>
        <w:t>online or in-state accredited institutions</w:t>
      </w:r>
      <w:r w:rsidRPr="002B5CEB">
        <w:rPr>
          <w:rFonts w:eastAsia="Times New Roman" w:cs="Times New Roman"/>
          <w:kern w:val="0"/>
          <w14:ligatures w14:val="none"/>
        </w:rPr>
        <w:t xml:space="preserve">. </w:t>
      </w:r>
    </w:p>
    <w:p w14:paraId="6E1287B7" w14:textId="77777777" w:rsidR="002B5CEB" w:rsidRPr="002B5CEB" w:rsidRDefault="002B5CEB" w:rsidP="002B5CEB">
      <w:pPr>
        <w:numPr>
          <w:ilvl w:val="0"/>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Winners receive: </w:t>
      </w:r>
    </w:p>
    <w:p w14:paraId="57ED773B" w14:textId="77777777" w:rsidR="002B5CEB" w:rsidRPr="002B5CEB" w:rsidRDefault="002B5CEB" w:rsidP="002B5CEB">
      <w:pPr>
        <w:numPr>
          <w:ilvl w:val="1"/>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Financial award (paid to institution) </w:t>
      </w:r>
    </w:p>
    <w:p w14:paraId="4C040719" w14:textId="77777777" w:rsidR="002B5CEB" w:rsidRPr="002B5CEB" w:rsidRDefault="002B5CEB" w:rsidP="002B5CEB">
      <w:pPr>
        <w:numPr>
          <w:ilvl w:val="1"/>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All-expenses-paid attendance</w:t>
      </w:r>
      <w:r w:rsidRPr="002B5CEB">
        <w:rPr>
          <w:rFonts w:eastAsia="Times New Roman" w:cs="Times New Roman"/>
          <w:kern w:val="0"/>
          <w14:ligatures w14:val="none"/>
        </w:rPr>
        <w:t xml:space="preserve"> at the MISA Fall Conference </w:t>
      </w:r>
    </w:p>
    <w:p w14:paraId="51911CCD" w14:textId="15E80C5B" w:rsidR="002B5CEB" w:rsidRDefault="002B5CEB" w:rsidP="002B5CEB">
      <w:pPr>
        <w:numPr>
          <w:ilvl w:val="0"/>
          <w:numId w:val="2"/>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Early engagement is strong, with </w:t>
      </w:r>
      <w:r w:rsidRPr="002B5CEB">
        <w:rPr>
          <w:rFonts w:eastAsia="Times New Roman" w:cs="Times New Roman"/>
          <w:b/>
          <w:bCs/>
          <w:kern w:val="0"/>
          <w14:ligatures w14:val="none"/>
        </w:rPr>
        <w:t>inquiries and submissions already underway</w:t>
      </w:r>
      <w:r w:rsidRPr="002B5CEB">
        <w:rPr>
          <w:rFonts w:eastAsia="Times New Roman" w:cs="Times New Roman"/>
          <w:kern w:val="0"/>
          <w14:ligatures w14:val="none"/>
        </w:rPr>
        <w:t xml:space="preserve">. </w:t>
      </w:r>
    </w:p>
    <w:p w14:paraId="470AD2B1"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lastRenderedPageBreak/>
        <w:pict w14:anchorId="78DE054B">
          <v:rect id="_x0000_i1027" style="width:0;height:1.5pt" o:hralign="center" o:hrstd="t" o:hr="t" fillcolor="#a0a0a0" stroked="f"/>
        </w:pict>
      </w:r>
    </w:p>
    <w:p w14:paraId="0541B190" w14:textId="5CB419D8" w:rsidR="002B5CEB" w:rsidRPr="002B5CEB" w:rsidRDefault="002B5CEB" w:rsidP="002B5CEB">
      <w:pPr>
        <w:pStyle w:val="Heading3"/>
        <w:rPr>
          <w:rFonts w:eastAsia="Times New Roman"/>
        </w:rPr>
      </w:pPr>
      <w:r w:rsidRPr="002B5CEB">
        <w:rPr>
          <w:rFonts w:eastAsia="Times New Roman"/>
        </w:rPr>
        <w:t>3. IT Excellence Awards</w:t>
      </w:r>
    </w:p>
    <w:p w14:paraId="44458BF2" w14:textId="77777777" w:rsidR="002B5CEB" w:rsidRPr="002B5CEB" w:rsidRDefault="002B5CEB" w:rsidP="002B5CEB">
      <w:pPr>
        <w:numPr>
          <w:ilvl w:val="0"/>
          <w:numId w:val="3"/>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Launching soon with a </w:t>
      </w:r>
      <w:r w:rsidRPr="002B5CEB">
        <w:rPr>
          <w:rFonts w:eastAsia="Times New Roman" w:cs="Times New Roman"/>
          <w:b/>
          <w:bCs/>
          <w:kern w:val="0"/>
          <w14:ligatures w14:val="none"/>
        </w:rPr>
        <w:t>new online submission process</w:t>
      </w:r>
      <w:r w:rsidRPr="002B5CEB">
        <w:rPr>
          <w:rFonts w:eastAsia="Times New Roman" w:cs="Times New Roman"/>
          <w:kern w:val="0"/>
          <w14:ligatures w14:val="none"/>
        </w:rPr>
        <w:t xml:space="preserve">. </w:t>
      </w:r>
    </w:p>
    <w:p w14:paraId="3B16AA51" w14:textId="77777777" w:rsidR="002B5CEB" w:rsidRPr="002B5CEB" w:rsidRDefault="002B5CEB" w:rsidP="002B5CEB">
      <w:pPr>
        <w:numPr>
          <w:ilvl w:val="0"/>
          <w:numId w:val="3"/>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Accepts </w:t>
      </w:r>
      <w:r w:rsidRPr="002B5CEB">
        <w:rPr>
          <w:rFonts w:eastAsia="Times New Roman" w:cs="Times New Roman"/>
          <w:b/>
          <w:bCs/>
          <w:kern w:val="0"/>
          <w14:ligatures w14:val="none"/>
        </w:rPr>
        <w:t>team and individual entries</w:t>
      </w:r>
      <w:r w:rsidRPr="002B5CEB">
        <w:rPr>
          <w:rFonts w:eastAsia="Times New Roman" w:cs="Times New Roman"/>
          <w:kern w:val="0"/>
          <w14:ligatures w14:val="none"/>
        </w:rPr>
        <w:t xml:space="preserve"> for projects completed in calendar year 2025. </w:t>
      </w:r>
    </w:p>
    <w:p w14:paraId="6F90B260" w14:textId="77777777" w:rsidR="002B5CEB" w:rsidRPr="002B5CEB" w:rsidRDefault="002B5CEB" w:rsidP="002B5CEB">
      <w:pPr>
        <w:numPr>
          <w:ilvl w:val="0"/>
          <w:numId w:val="3"/>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Submission window will remain open </w:t>
      </w:r>
      <w:r w:rsidRPr="002B5CEB">
        <w:rPr>
          <w:rFonts w:eastAsia="Times New Roman" w:cs="Times New Roman"/>
          <w:b/>
          <w:bCs/>
          <w:kern w:val="0"/>
          <w14:ligatures w14:val="none"/>
        </w:rPr>
        <w:t>through summer 2026</w:t>
      </w:r>
      <w:r w:rsidRPr="002B5CEB">
        <w:rPr>
          <w:rFonts w:eastAsia="Times New Roman" w:cs="Times New Roman"/>
          <w:kern w:val="0"/>
          <w14:ligatures w14:val="none"/>
        </w:rPr>
        <w:t xml:space="preserve">. </w:t>
      </w:r>
    </w:p>
    <w:p w14:paraId="1D17FB9F" w14:textId="77777777" w:rsidR="002B5CEB" w:rsidRPr="002B5CEB" w:rsidRDefault="002B5CEB" w:rsidP="002B5CEB">
      <w:pPr>
        <w:numPr>
          <w:ilvl w:val="0"/>
          <w:numId w:val="3"/>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Winners announced ahead of the Fall Conference (attendance not subsidized). </w:t>
      </w:r>
    </w:p>
    <w:p w14:paraId="3C1CC839"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787E02AE">
          <v:rect id="_x0000_i1028" style="width:0;height:1.5pt" o:hralign="center" o:hrstd="t" o:hr="t" fillcolor="#a0a0a0" stroked="f"/>
        </w:pict>
      </w:r>
    </w:p>
    <w:p w14:paraId="3739F4CB" w14:textId="77777777" w:rsidR="002B5CEB" w:rsidRPr="002B5CEB" w:rsidRDefault="002B5CEB" w:rsidP="002B5CEB">
      <w:pPr>
        <w:pStyle w:val="Heading3"/>
        <w:rPr>
          <w:rFonts w:eastAsia="Times New Roman"/>
        </w:rPr>
      </w:pPr>
      <w:r w:rsidRPr="002B5CEB">
        <w:rPr>
          <w:rFonts w:eastAsia="Times New Roman"/>
        </w:rPr>
        <w:t>4. Fall Conference (November 12–13, 2026 | Crystal Mountain)</w:t>
      </w:r>
    </w:p>
    <w:p w14:paraId="4570F187" w14:textId="77777777" w:rsidR="002B5CEB" w:rsidRPr="002B5CEB" w:rsidRDefault="002B5CEB" w:rsidP="002B5CEB">
      <w:pPr>
        <w:numPr>
          <w:ilvl w:val="0"/>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All-inclusive registration: $550</w:t>
      </w:r>
      <w:r w:rsidRPr="002B5CEB">
        <w:rPr>
          <w:rFonts w:eastAsia="Times New Roman" w:cs="Times New Roman"/>
          <w:kern w:val="0"/>
          <w14:ligatures w14:val="none"/>
        </w:rPr>
        <w:t xml:space="preserve">, covering lodging (2 nights), meals, and conference access. </w:t>
      </w:r>
    </w:p>
    <w:p w14:paraId="18EEA375" w14:textId="77777777" w:rsidR="002B5CEB" w:rsidRPr="002B5CEB" w:rsidRDefault="002B5CEB" w:rsidP="002B5CEB">
      <w:pPr>
        <w:numPr>
          <w:ilvl w:val="0"/>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Format enhancements: </w:t>
      </w:r>
    </w:p>
    <w:p w14:paraId="16018A0F"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Extended networking session (previously too short) </w:t>
      </w:r>
    </w:p>
    <w:p w14:paraId="541A3106"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Jeopardy-style event moved to </w:t>
      </w:r>
      <w:r w:rsidRPr="002B5CEB">
        <w:rPr>
          <w:rFonts w:eastAsia="Times New Roman" w:cs="Times New Roman"/>
          <w:b/>
          <w:bCs/>
          <w:kern w:val="0"/>
          <w14:ligatures w14:val="none"/>
        </w:rPr>
        <w:t>Thursday morning for higher participation</w:t>
      </w:r>
      <w:r w:rsidRPr="002B5CEB">
        <w:rPr>
          <w:rFonts w:eastAsia="Times New Roman" w:cs="Times New Roman"/>
          <w:kern w:val="0"/>
          <w14:ligatures w14:val="none"/>
        </w:rPr>
        <w:t xml:space="preserve"> </w:t>
      </w:r>
    </w:p>
    <w:p w14:paraId="0BD78947" w14:textId="77777777" w:rsidR="002B5CEB" w:rsidRPr="002B5CEB" w:rsidRDefault="002B5CEB" w:rsidP="002B5CEB">
      <w:pPr>
        <w:numPr>
          <w:ilvl w:val="0"/>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Strategic content shift: </w:t>
      </w:r>
    </w:p>
    <w:p w14:paraId="66BA10F4"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Reduced emphasis on AI-only topics due to </w:t>
      </w:r>
      <w:r w:rsidRPr="002B5CEB">
        <w:rPr>
          <w:rFonts w:eastAsia="Times New Roman" w:cs="Times New Roman"/>
          <w:b/>
          <w:bCs/>
          <w:kern w:val="0"/>
          <w14:ligatures w14:val="none"/>
        </w:rPr>
        <w:t>“AI fatigue”</w:t>
      </w:r>
      <w:r w:rsidRPr="002B5CEB">
        <w:rPr>
          <w:rFonts w:eastAsia="Times New Roman" w:cs="Times New Roman"/>
          <w:kern w:val="0"/>
          <w14:ligatures w14:val="none"/>
        </w:rPr>
        <w:t xml:space="preserve"> </w:t>
      </w:r>
    </w:p>
    <w:p w14:paraId="0B294845"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Increased focus on: </w:t>
      </w:r>
    </w:p>
    <w:p w14:paraId="49C63A8F" w14:textId="77777777" w:rsidR="002B5CEB" w:rsidRPr="002B5CEB" w:rsidRDefault="002B5CEB" w:rsidP="002B5CEB">
      <w:pPr>
        <w:numPr>
          <w:ilvl w:val="2"/>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Hands-on demos</w:t>
      </w:r>
      <w:r w:rsidRPr="002B5CEB">
        <w:rPr>
          <w:rFonts w:eastAsia="Times New Roman" w:cs="Times New Roman"/>
          <w:kern w:val="0"/>
          <w14:ligatures w14:val="none"/>
        </w:rPr>
        <w:t xml:space="preserve"> </w:t>
      </w:r>
    </w:p>
    <w:p w14:paraId="54C16254" w14:textId="77777777" w:rsidR="002B5CEB" w:rsidRPr="002B5CEB" w:rsidRDefault="002B5CEB" w:rsidP="002B5CEB">
      <w:pPr>
        <w:numPr>
          <w:ilvl w:val="2"/>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Broad, accessible technology topics </w:t>
      </w:r>
    </w:p>
    <w:p w14:paraId="19E61D50" w14:textId="77777777" w:rsidR="002B5CEB" w:rsidRPr="002B5CEB" w:rsidRDefault="002B5CEB" w:rsidP="002B5CEB">
      <w:pPr>
        <w:numPr>
          <w:ilvl w:val="2"/>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Cross-functional relevance (not strictly IT-focused) </w:t>
      </w:r>
    </w:p>
    <w:p w14:paraId="2BFF5603" w14:textId="77777777" w:rsidR="002B5CEB" w:rsidRPr="002B5CEB" w:rsidRDefault="002B5CEB" w:rsidP="002B5CEB">
      <w:pPr>
        <w:numPr>
          <w:ilvl w:val="0"/>
          <w:numId w:val="4"/>
        </w:numPr>
        <w:spacing w:before="100" w:beforeAutospacing="1" w:after="100" w:afterAutospacing="1" w:line="240" w:lineRule="auto"/>
        <w:rPr>
          <w:rFonts w:eastAsia="Times New Roman" w:cs="Times New Roman"/>
          <w:kern w:val="0"/>
          <w14:ligatures w14:val="none"/>
        </w:rPr>
      </w:pPr>
      <w:proofErr w:type="gramStart"/>
      <w:r w:rsidRPr="002B5CEB">
        <w:rPr>
          <w:rFonts w:eastAsia="Times New Roman" w:cs="Times New Roman"/>
          <w:kern w:val="0"/>
          <w14:ligatures w14:val="none"/>
        </w:rPr>
        <w:t>Call for</w:t>
      </w:r>
      <w:proofErr w:type="gramEnd"/>
      <w:r w:rsidRPr="002B5CEB">
        <w:rPr>
          <w:rFonts w:eastAsia="Times New Roman" w:cs="Times New Roman"/>
          <w:kern w:val="0"/>
          <w14:ligatures w14:val="none"/>
        </w:rPr>
        <w:t xml:space="preserve"> presenters: </w:t>
      </w:r>
    </w:p>
    <w:p w14:paraId="7D9383A8"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30-minute session format </w:t>
      </w:r>
    </w:p>
    <w:p w14:paraId="1F2ECAAE" w14:textId="77777777" w:rsidR="002B5CEB" w:rsidRPr="002B5CEB" w:rsidRDefault="002B5CEB" w:rsidP="002B5CEB">
      <w:pPr>
        <w:numPr>
          <w:ilvl w:val="1"/>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Goal: </w:t>
      </w:r>
      <w:r w:rsidRPr="002B5CEB">
        <w:rPr>
          <w:rFonts w:eastAsia="Times New Roman" w:cs="Times New Roman"/>
          <w:b/>
          <w:bCs/>
          <w:kern w:val="0"/>
          <w14:ligatures w14:val="none"/>
        </w:rPr>
        <w:t>diverse, practical, and inclusive content</w:t>
      </w:r>
      <w:r w:rsidRPr="002B5CEB">
        <w:rPr>
          <w:rFonts w:eastAsia="Times New Roman" w:cs="Times New Roman"/>
          <w:kern w:val="0"/>
          <w14:ligatures w14:val="none"/>
        </w:rPr>
        <w:t xml:space="preserve"> </w:t>
      </w:r>
    </w:p>
    <w:p w14:paraId="6122386B" w14:textId="77777777" w:rsidR="002B5CEB" w:rsidRPr="002B5CEB" w:rsidRDefault="002B5CEB" w:rsidP="002B5CEB">
      <w:pPr>
        <w:numPr>
          <w:ilvl w:val="0"/>
          <w:numId w:val="4"/>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Registration opening soon; </w:t>
      </w:r>
      <w:r w:rsidRPr="002B5CEB">
        <w:rPr>
          <w:rFonts w:eastAsia="Times New Roman" w:cs="Times New Roman"/>
          <w:b/>
          <w:bCs/>
          <w:kern w:val="0"/>
          <w14:ligatures w14:val="none"/>
        </w:rPr>
        <w:t xml:space="preserve">early registrants receive preferred </w:t>
      </w:r>
      <w:proofErr w:type="gramStart"/>
      <w:r w:rsidRPr="002B5CEB">
        <w:rPr>
          <w:rFonts w:eastAsia="Times New Roman" w:cs="Times New Roman"/>
          <w:b/>
          <w:bCs/>
          <w:kern w:val="0"/>
          <w14:ligatures w14:val="none"/>
        </w:rPr>
        <w:t>accommodations</w:t>
      </w:r>
      <w:proofErr w:type="gramEnd"/>
      <w:r w:rsidRPr="002B5CEB">
        <w:rPr>
          <w:rFonts w:eastAsia="Times New Roman" w:cs="Times New Roman"/>
          <w:kern w:val="0"/>
          <w14:ligatures w14:val="none"/>
        </w:rPr>
        <w:t xml:space="preserve">. </w:t>
      </w:r>
    </w:p>
    <w:p w14:paraId="78DB5E73"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1539D7E8">
          <v:rect id="_x0000_i1029" style="width:0;height:1.5pt" o:hralign="center" o:hrstd="t" o:hr="t" fillcolor="#a0a0a0" stroked="f"/>
        </w:pict>
      </w:r>
    </w:p>
    <w:p w14:paraId="12C34C1B" w14:textId="77777777" w:rsidR="002B5CEB" w:rsidRPr="002B5CEB" w:rsidRDefault="002B5CEB" w:rsidP="002B5CEB">
      <w:pPr>
        <w:pStyle w:val="Heading3"/>
        <w:rPr>
          <w:rFonts w:eastAsia="Times New Roman"/>
        </w:rPr>
      </w:pPr>
      <w:r w:rsidRPr="002B5CEB">
        <w:rPr>
          <w:rFonts w:eastAsia="Times New Roman"/>
        </w:rPr>
        <w:t>5. Additional Events &amp; Initiatives</w:t>
      </w:r>
    </w:p>
    <w:p w14:paraId="694B51B1" w14:textId="77777777" w:rsidR="002B5CEB" w:rsidRPr="002B5CEB" w:rsidRDefault="002B5CEB" w:rsidP="002B5CEB">
      <w:pPr>
        <w:numPr>
          <w:ilvl w:val="0"/>
          <w:numId w:val="5"/>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Golf Outing</w:t>
      </w:r>
      <w:r w:rsidRPr="002B5CEB">
        <w:rPr>
          <w:rFonts w:eastAsia="Times New Roman" w:cs="Times New Roman"/>
          <w:kern w:val="0"/>
          <w14:ligatures w14:val="none"/>
        </w:rPr>
        <w:t xml:space="preserve">: Planned for late summer (Aug–Sept timeframe), pending final details. </w:t>
      </w:r>
    </w:p>
    <w:p w14:paraId="0989E1C0" w14:textId="77777777" w:rsidR="002B5CEB" w:rsidRPr="002B5CEB" w:rsidRDefault="002B5CEB" w:rsidP="002B5CEB">
      <w:pPr>
        <w:numPr>
          <w:ilvl w:val="0"/>
          <w:numId w:val="5"/>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Membership Platform</w:t>
      </w:r>
      <w:r w:rsidRPr="002B5CEB">
        <w:rPr>
          <w:rFonts w:eastAsia="Times New Roman" w:cs="Times New Roman"/>
          <w:kern w:val="0"/>
          <w14:ligatures w14:val="none"/>
        </w:rPr>
        <w:t xml:space="preserve">: Development of a </w:t>
      </w:r>
      <w:proofErr w:type="gramStart"/>
      <w:r w:rsidRPr="002B5CEB">
        <w:rPr>
          <w:rFonts w:eastAsia="Times New Roman" w:cs="Times New Roman"/>
          <w:kern w:val="0"/>
          <w14:ligatures w14:val="none"/>
        </w:rPr>
        <w:t>members</w:t>
      </w:r>
      <w:proofErr w:type="gramEnd"/>
      <w:r w:rsidRPr="002B5CEB">
        <w:rPr>
          <w:rFonts w:eastAsia="Times New Roman" w:cs="Times New Roman"/>
          <w:kern w:val="0"/>
          <w14:ligatures w14:val="none"/>
        </w:rPr>
        <w:t xml:space="preserve">-only website section for resource access. </w:t>
      </w:r>
    </w:p>
    <w:p w14:paraId="09A62C30" w14:textId="77777777" w:rsidR="002B5CEB" w:rsidRPr="002B5CEB" w:rsidRDefault="002B5CEB" w:rsidP="002B5CEB">
      <w:pPr>
        <w:numPr>
          <w:ilvl w:val="0"/>
          <w:numId w:val="5"/>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Social Media Expansion</w:t>
      </w:r>
      <w:r w:rsidRPr="002B5CEB">
        <w:rPr>
          <w:rFonts w:eastAsia="Times New Roman" w:cs="Times New Roman"/>
          <w:kern w:val="0"/>
          <w14:ligatures w14:val="none"/>
        </w:rPr>
        <w:t xml:space="preserve">: </w:t>
      </w:r>
    </w:p>
    <w:p w14:paraId="46F9F212" w14:textId="77777777" w:rsidR="002B5CEB" w:rsidRPr="002B5CEB" w:rsidRDefault="002B5CEB" w:rsidP="002B5CEB">
      <w:pPr>
        <w:numPr>
          <w:ilvl w:val="1"/>
          <w:numId w:val="5"/>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Active presence on LinkedIn, Facebook, Instagram, X, and YouTube </w:t>
      </w:r>
    </w:p>
    <w:p w14:paraId="7DC88510" w14:textId="77777777" w:rsidR="002B5CEB" w:rsidRPr="002B5CEB" w:rsidRDefault="002B5CEB" w:rsidP="002B5CEB">
      <w:pPr>
        <w:numPr>
          <w:ilvl w:val="1"/>
          <w:numId w:val="5"/>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Increased focus on content distribution and engagement </w:t>
      </w:r>
    </w:p>
    <w:p w14:paraId="10A59F91"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671C9B26">
          <v:rect id="_x0000_i1030" style="width:0;height:1.5pt" o:hralign="center" o:hrstd="t" o:hr="t" fillcolor="#a0a0a0" stroked="f"/>
        </w:pict>
      </w:r>
    </w:p>
    <w:p w14:paraId="3CE72EC1" w14:textId="77777777" w:rsidR="002B5CEB" w:rsidRPr="002B5CEB" w:rsidRDefault="002B5CEB" w:rsidP="002B5CEB">
      <w:pPr>
        <w:pStyle w:val="Heading3"/>
        <w:rPr>
          <w:rFonts w:eastAsia="Times New Roman"/>
        </w:rPr>
      </w:pPr>
      <w:r w:rsidRPr="002B5CEB">
        <w:rPr>
          <w:rFonts w:eastAsia="Times New Roman"/>
        </w:rPr>
        <w:t>6. Operational Notes</w:t>
      </w:r>
    </w:p>
    <w:p w14:paraId="0BF97AFB" w14:textId="77777777" w:rsidR="002B5CEB" w:rsidRPr="002B5CEB" w:rsidRDefault="002B5CEB" w:rsidP="002B5CEB">
      <w:pPr>
        <w:numPr>
          <w:ilvl w:val="0"/>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Transition toward </w:t>
      </w:r>
      <w:r w:rsidRPr="002B5CEB">
        <w:rPr>
          <w:rFonts w:eastAsia="Times New Roman" w:cs="Times New Roman"/>
          <w:b/>
          <w:bCs/>
          <w:kern w:val="0"/>
          <w14:ligatures w14:val="none"/>
        </w:rPr>
        <w:t>digital workflows and forms</w:t>
      </w:r>
      <w:r w:rsidRPr="002B5CEB">
        <w:rPr>
          <w:rFonts w:eastAsia="Times New Roman" w:cs="Times New Roman"/>
          <w:kern w:val="0"/>
          <w14:ligatures w14:val="none"/>
        </w:rPr>
        <w:t xml:space="preserve"> to streamline submissions and evaluations. </w:t>
      </w:r>
    </w:p>
    <w:p w14:paraId="7CEFB2FE" w14:textId="77777777" w:rsidR="002B5CEB" w:rsidRPr="002B5CEB" w:rsidRDefault="002B5CEB" w:rsidP="002B5CEB">
      <w:pPr>
        <w:numPr>
          <w:ilvl w:val="0"/>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Continued reliance on: </w:t>
      </w:r>
    </w:p>
    <w:p w14:paraId="12B2A2E0" w14:textId="77777777" w:rsidR="002B5CEB" w:rsidRPr="002B5CEB" w:rsidRDefault="002B5CEB" w:rsidP="002B5CEB">
      <w:pPr>
        <w:numPr>
          <w:ilvl w:val="1"/>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 xml:space="preserve">Conference revenue and </w:t>
      </w:r>
      <w:proofErr w:type="gramStart"/>
      <w:r w:rsidRPr="002B5CEB">
        <w:rPr>
          <w:rFonts w:eastAsia="Times New Roman" w:cs="Times New Roman"/>
          <w:b/>
          <w:bCs/>
          <w:kern w:val="0"/>
          <w14:ligatures w14:val="none"/>
        </w:rPr>
        <w:t>sponsorships</w:t>
      </w:r>
      <w:proofErr w:type="gramEnd"/>
      <w:r w:rsidRPr="002B5CEB">
        <w:rPr>
          <w:rFonts w:eastAsia="Times New Roman" w:cs="Times New Roman"/>
          <w:kern w:val="0"/>
          <w14:ligatures w14:val="none"/>
        </w:rPr>
        <w:t xml:space="preserve"> as primary funding sources </w:t>
      </w:r>
    </w:p>
    <w:p w14:paraId="6A1F34BA" w14:textId="77777777" w:rsidR="002B5CEB" w:rsidRPr="002B5CEB" w:rsidRDefault="002B5CEB" w:rsidP="002B5CEB">
      <w:pPr>
        <w:numPr>
          <w:ilvl w:val="0"/>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Ongoing effort to: </w:t>
      </w:r>
    </w:p>
    <w:p w14:paraId="4A36BD1B" w14:textId="77777777" w:rsidR="002B5CEB" w:rsidRPr="002B5CEB" w:rsidRDefault="002B5CEB" w:rsidP="002B5CEB">
      <w:pPr>
        <w:numPr>
          <w:ilvl w:val="1"/>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Improve communication consistency across channels </w:t>
      </w:r>
    </w:p>
    <w:p w14:paraId="3101801D" w14:textId="77777777" w:rsidR="002B5CEB" w:rsidRPr="002B5CEB" w:rsidRDefault="002B5CEB" w:rsidP="002B5CEB">
      <w:pPr>
        <w:numPr>
          <w:ilvl w:val="1"/>
          <w:numId w:val="6"/>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 xml:space="preserve">Enhance member engagement and participation </w:t>
      </w:r>
    </w:p>
    <w:p w14:paraId="613F83E7" w14:textId="5F6CDAC2"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lastRenderedPageBreak/>
        <w:pict w14:anchorId="4F78DFAA">
          <v:rect id="_x0000_i1031" style="width:0;height:1.5pt" o:hralign="center" o:hrstd="t" o:hr="t" fillcolor="#a0a0a0" stroked="f"/>
        </w:pict>
      </w:r>
    </w:p>
    <w:p w14:paraId="10DBDC6D" w14:textId="60777139" w:rsidR="002B5CEB" w:rsidRPr="002B5CEB" w:rsidRDefault="002B5CEB" w:rsidP="002B5CEB">
      <w:pPr>
        <w:pStyle w:val="Heading2"/>
        <w:rPr>
          <w:rFonts w:eastAsia="Times New Roman"/>
        </w:rPr>
      </w:pPr>
      <w:r w:rsidRPr="002B5CEB">
        <w:rPr>
          <w:rFonts w:eastAsia="Times New Roman"/>
        </w:rPr>
        <w:t>Strategic Direction</w:t>
      </w:r>
    </w:p>
    <w:p w14:paraId="5DA3ED81" w14:textId="77777777" w:rsidR="002B5CEB" w:rsidRPr="002B5CEB" w:rsidRDefault="002B5CEB" w:rsidP="002B5CEB">
      <w:p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MISA is prioritizing:</w:t>
      </w:r>
    </w:p>
    <w:p w14:paraId="74DB58A2" w14:textId="77777777" w:rsidR="002B5CEB" w:rsidRPr="002B5CEB" w:rsidRDefault="002B5CEB" w:rsidP="002B5CEB">
      <w:pPr>
        <w:numPr>
          <w:ilvl w:val="0"/>
          <w:numId w:val="7"/>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Program growth and accessibility</w:t>
      </w:r>
      <w:r w:rsidRPr="002B5CEB">
        <w:rPr>
          <w:rFonts w:eastAsia="Times New Roman" w:cs="Times New Roman"/>
          <w:kern w:val="0"/>
          <w14:ligatures w14:val="none"/>
        </w:rPr>
        <w:t xml:space="preserve"> (scholarships, conference content) </w:t>
      </w:r>
    </w:p>
    <w:p w14:paraId="1DE438D6" w14:textId="77777777" w:rsidR="002B5CEB" w:rsidRPr="002B5CEB" w:rsidRDefault="002B5CEB" w:rsidP="002B5CEB">
      <w:pPr>
        <w:numPr>
          <w:ilvl w:val="0"/>
          <w:numId w:val="7"/>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Operational efficiency</w:t>
      </w:r>
      <w:r w:rsidRPr="002B5CEB">
        <w:rPr>
          <w:rFonts w:eastAsia="Times New Roman" w:cs="Times New Roman"/>
          <w:kern w:val="0"/>
          <w14:ligatures w14:val="none"/>
        </w:rPr>
        <w:t xml:space="preserve"> (digital systems, financial optimization) </w:t>
      </w:r>
    </w:p>
    <w:p w14:paraId="5765387E" w14:textId="77777777" w:rsidR="002B5CEB" w:rsidRPr="002B5CEB" w:rsidRDefault="002B5CEB" w:rsidP="002B5CEB">
      <w:pPr>
        <w:numPr>
          <w:ilvl w:val="0"/>
          <w:numId w:val="7"/>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Member value and engagement</w:t>
      </w:r>
      <w:r w:rsidRPr="002B5CEB">
        <w:rPr>
          <w:rFonts w:eastAsia="Times New Roman" w:cs="Times New Roman"/>
          <w:kern w:val="0"/>
          <w14:ligatures w14:val="none"/>
        </w:rPr>
        <w:t xml:space="preserve"> </w:t>
      </w:r>
    </w:p>
    <w:p w14:paraId="61350FF0" w14:textId="77777777" w:rsidR="002B5CEB" w:rsidRPr="002B5CEB" w:rsidRDefault="002B5CEB" w:rsidP="002B5CEB">
      <w:pPr>
        <w:numPr>
          <w:ilvl w:val="0"/>
          <w:numId w:val="7"/>
        </w:numPr>
        <w:spacing w:before="100" w:beforeAutospacing="1" w:after="100" w:afterAutospacing="1" w:line="240" w:lineRule="auto"/>
        <w:rPr>
          <w:rFonts w:eastAsia="Times New Roman" w:cs="Times New Roman"/>
          <w:kern w:val="0"/>
          <w14:ligatures w14:val="none"/>
        </w:rPr>
      </w:pPr>
      <w:r w:rsidRPr="002B5CEB">
        <w:rPr>
          <w:rFonts w:eastAsia="Times New Roman" w:cs="Times New Roman"/>
          <w:b/>
          <w:bCs/>
          <w:kern w:val="0"/>
          <w14:ligatures w14:val="none"/>
        </w:rPr>
        <w:t>Broader technology inclusivity beyond traditional IT silos</w:t>
      </w:r>
      <w:r w:rsidRPr="002B5CEB">
        <w:rPr>
          <w:rFonts w:eastAsia="Times New Roman" w:cs="Times New Roman"/>
          <w:kern w:val="0"/>
          <w14:ligatures w14:val="none"/>
        </w:rPr>
        <w:t xml:space="preserve"> </w:t>
      </w:r>
    </w:p>
    <w:p w14:paraId="4BB1660B" w14:textId="77777777" w:rsidR="002B5CEB" w:rsidRPr="002B5CEB" w:rsidRDefault="00BE3FB5" w:rsidP="002B5CEB">
      <w:pPr>
        <w:spacing w:after="0" w:line="240" w:lineRule="auto"/>
        <w:rPr>
          <w:rFonts w:eastAsia="Times New Roman" w:cs="Times New Roman"/>
          <w:kern w:val="0"/>
          <w14:ligatures w14:val="none"/>
        </w:rPr>
      </w:pPr>
      <w:r>
        <w:rPr>
          <w:rFonts w:eastAsia="Times New Roman" w:cs="Times New Roman"/>
          <w:kern w:val="0"/>
          <w14:ligatures w14:val="none"/>
        </w:rPr>
        <w:pict w14:anchorId="6B2954F2">
          <v:rect id="_x0000_i1032" style="width:0;height:1.5pt" o:hralign="center" o:hrstd="t" o:hr="t" fillcolor="#a0a0a0" stroked="f"/>
        </w:pict>
      </w:r>
    </w:p>
    <w:p w14:paraId="6FA49780" w14:textId="77777777" w:rsidR="002B5CEB" w:rsidRPr="002B5CEB" w:rsidRDefault="002B5CEB" w:rsidP="002B5CEB">
      <w:pPr>
        <w:pStyle w:val="Heading2"/>
        <w:rPr>
          <w:rFonts w:eastAsia="Times New Roman"/>
        </w:rPr>
      </w:pPr>
      <w:r w:rsidRPr="002B5CEB">
        <w:rPr>
          <w:rFonts w:eastAsia="Times New Roman"/>
        </w:rPr>
        <w:t>Conclusion</w:t>
      </w:r>
    </w:p>
    <w:p w14:paraId="1854EBBC" w14:textId="77777777" w:rsidR="002B5CEB" w:rsidRPr="002B5CEB" w:rsidRDefault="002B5CEB" w:rsidP="002B5CEB">
      <w:pPr>
        <w:spacing w:before="100" w:beforeAutospacing="1" w:after="100" w:afterAutospacing="1" w:line="240" w:lineRule="auto"/>
        <w:rPr>
          <w:rFonts w:eastAsia="Times New Roman" w:cs="Times New Roman"/>
          <w:kern w:val="0"/>
          <w14:ligatures w14:val="none"/>
        </w:rPr>
      </w:pPr>
      <w:r w:rsidRPr="002B5CEB">
        <w:rPr>
          <w:rFonts w:eastAsia="Times New Roman" w:cs="Times New Roman"/>
          <w:kern w:val="0"/>
          <w14:ligatures w14:val="none"/>
        </w:rPr>
        <w:t>The organization is in a stable operational and financial position, with strong momentum in scholarship expansion and event planning. Strategic adjustments—particularly around conference content and digital processes—reflect responsiveness to member feedback and evolving industry dynamics.</w:t>
      </w:r>
    </w:p>
    <w:p w14:paraId="752362EE" w14:textId="77777777" w:rsidR="002B5CEB" w:rsidRPr="002B5CEB" w:rsidRDefault="002B5CEB"/>
    <w:sectPr w:rsidR="002B5CEB" w:rsidRPr="002B5CEB" w:rsidSect="002B5C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1F"/>
    <w:multiLevelType w:val="multilevel"/>
    <w:tmpl w:val="009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09C6"/>
    <w:multiLevelType w:val="multilevel"/>
    <w:tmpl w:val="305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074D0"/>
    <w:multiLevelType w:val="multilevel"/>
    <w:tmpl w:val="4594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12346"/>
    <w:multiLevelType w:val="multilevel"/>
    <w:tmpl w:val="E856C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D4125"/>
    <w:multiLevelType w:val="multilevel"/>
    <w:tmpl w:val="C0249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F39A7"/>
    <w:multiLevelType w:val="multilevel"/>
    <w:tmpl w:val="FB8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308EE"/>
    <w:multiLevelType w:val="multilevel"/>
    <w:tmpl w:val="A318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92680">
    <w:abstractNumId w:val="1"/>
  </w:num>
  <w:num w:numId="2" w16cid:durableId="656299501">
    <w:abstractNumId w:val="6"/>
  </w:num>
  <w:num w:numId="3" w16cid:durableId="2123918884">
    <w:abstractNumId w:val="5"/>
  </w:num>
  <w:num w:numId="4" w16cid:durableId="429080706">
    <w:abstractNumId w:val="3"/>
  </w:num>
  <w:num w:numId="5" w16cid:durableId="1499999949">
    <w:abstractNumId w:val="2"/>
  </w:num>
  <w:num w:numId="6" w16cid:durableId="489717474">
    <w:abstractNumId w:val="4"/>
  </w:num>
  <w:num w:numId="7" w16cid:durableId="101306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EB"/>
    <w:rsid w:val="002B5CEB"/>
    <w:rsid w:val="0039612C"/>
    <w:rsid w:val="00BE3FB5"/>
    <w:rsid w:val="00C0491D"/>
    <w:rsid w:val="00C266BE"/>
    <w:rsid w:val="00C61733"/>
    <w:rsid w:val="00FE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7055E50"/>
  <w15:chartTrackingRefBased/>
  <w15:docId w15:val="{A01D47AE-ADBE-4881-871D-D5588F8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5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5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5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5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CEB"/>
    <w:rPr>
      <w:rFonts w:eastAsiaTheme="majorEastAsia" w:cstheme="majorBidi"/>
      <w:color w:val="272727" w:themeColor="text1" w:themeTint="D8"/>
    </w:rPr>
  </w:style>
  <w:style w:type="paragraph" w:styleId="Title">
    <w:name w:val="Title"/>
    <w:basedOn w:val="Normal"/>
    <w:next w:val="Normal"/>
    <w:link w:val="TitleChar"/>
    <w:uiPriority w:val="10"/>
    <w:qFormat/>
    <w:rsid w:val="002B5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CEB"/>
    <w:pPr>
      <w:spacing w:before="160"/>
      <w:jc w:val="center"/>
    </w:pPr>
    <w:rPr>
      <w:i/>
      <w:iCs/>
      <w:color w:val="404040" w:themeColor="text1" w:themeTint="BF"/>
    </w:rPr>
  </w:style>
  <w:style w:type="character" w:customStyle="1" w:styleId="QuoteChar">
    <w:name w:val="Quote Char"/>
    <w:basedOn w:val="DefaultParagraphFont"/>
    <w:link w:val="Quote"/>
    <w:uiPriority w:val="29"/>
    <w:rsid w:val="002B5CEB"/>
    <w:rPr>
      <w:i/>
      <w:iCs/>
      <w:color w:val="404040" w:themeColor="text1" w:themeTint="BF"/>
    </w:rPr>
  </w:style>
  <w:style w:type="paragraph" w:styleId="ListParagraph">
    <w:name w:val="List Paragraph"/>
    <w:basedOn w:val="Normal"/>
    <w:uiPriority w:val="34"/>
    <w:qFormat/>
    <w:rsid w:val="002B5CEB"/>
    <w:pPr>
      <w:ind w:left="720"/>
      <w:contextualSpacing/>
    </w:pPr>
  </w:style>
  <w:style w:type="character" w:styleId="IntenseEmphasis">
    <w:name w:val="Intense Emphasis"/>
    <w:basedOn w:val="DefaultParagraphFont"/>
    <w:uiPriority w:val="21"/>
    <w:qFormat/>
    <w:rsid w:val="002B5CEB"/>
    <w:rPr>
      <w:i/>
      <w:iCs/>
      <w:color w:val="0F4761" w:themeColor="accent1" w:themeShade="BF"/>
    </w:rPr>
  </w:style>
  <w:style w:type="paragraph" w:styleId="IntenseQuote">
    <w:name w:val="Intense Quote"/>
    <w:basedOn w:val="Normal"/>
    <w:next w:val="Normal"/>
    <w:link w:val="IntenseQuoteChar"/>
    <w:uiPriority w:val="30"/>
    <w:qFormat/>
    <w:rsid w:val="002B5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CEB"/>
    <w:rPr>
      <w:i/>
      <w:iCs/>
      <w:color w:val="0F4761" w:themeColor="accent1" w:themeShade="BF"/>
    </w:rPr>
  </w:style>
  <w:style w:type="character" w:styleId="IntenseReference">
    <w:name w:val="Intense Reference"/>
    <w:basedOn w:val="DefaultParagraphFont"/>
    <w:uiPriority w:val="32"/>
    <w:qFormat/>
    <w:rsid w:val="002B5CEB"/>
    <w:rPr>
      <w:b/>
      <w:bCs/>
      <w:smallCaps/>
      <w:color w:val="0F4761" w:themeColor="accent1" w:themeShade="BF"/>
      <w:spacing w:val="5"/>
    </w:rPr>
  </w:style>
  <w:style w:type="character" w:styleId="Strong">
    <w:name w:val="Strong"/>
    <w:basedOn w:val="DefaultParagraphFont"/>
    <w:uiPriority w:val="22"/>
    <w:qFormat/>
    <w:rsid w:val="002B5CEB"/>
    <w:rPr>
      <w:b/>
      <w:bCs/>
    </w:rPr>
  </w:style>
  <w:style w:type="paragraph" w:styleId="NormalWeb">
    <w:name w:val="Normal (Web)"/>
    <w:basedOn w:val="Normal"/>
    <w:uiPriority w:val="99"/>
    <w:semiHidden/>
    <w:unhideWhenUsed/>
    <w:rsid w:val="002B5C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9612C"/>
    <w:rPr>
      <w:color w:val="467886" w:themeColor="hyperlink"/>
      <w:u w:val="single"/>
    </w:rPr>
  </w:style>
  <w:style w:type="character" w:styleId="UnresolvedMention">
    <w:name w:val="Unresolved Mention"/>
    <w:basedOn w:val="DefaultParagraphFont"/>
    <w:uiPriority w:val="99"/>
    <w:semiHidden/>
    <w:unhideWhenUsed/>
    <w:rsid w:val="00396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is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3265</Characters>
  <Application>Microsoft Office Word</Application>
  <DocSecurity>0</DocSecurity>
  <Lines>27</Lines>
  <Paragraphs>7</Paragraphs>
  <ScaleCrop>false</ScaleCrop>
  <Company>State Of Michigan</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Jonathan (MSP)</dc:creator>
  <cp:keywords/>
  <dc:description/>
  <cp:lastModifiedBy>Allen, Jonathan (MSP)</cp:lastModifiedBy>
  <cp:revision>2</cp:revision>
  <dcterms:created xsi:type="dcterms:W3CDTF">2026-04-23T19:01:00Z</dcterms:created>
  <dcterms:modified xsi:type="dcterms:W3CDTF">2026-04-23T19:01:00Z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2026-04-22T12:53:13Z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4a21a4c9-eee8-4b6a-9643-6347c3d5125a</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