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FBFA0" w14:textId="77777777" w:rsidR="002808E2" w:rsidRPr="00841CA9" w:rsidRDefault="002808E2" w:rsidP="002808E2">
      <w:pPr>
        <w:pStyle w:val="Heading2"/>
        <w:rPr>
          <w:rFonts w:asciiTheme="minorHAnsi" w:hAnsiTheme="minorHAnsi" w:cstheme="minorHAnsi"/>
        </w:rPr>
      </w:pPr>
      <w:r>
        <w:rPr>
          <w:rFonts w:asciiTheme="minorHAnsi" w:hAnsiTheme="minorHAnsi" w:cstheme="minorHAnsi"/>
          <w:noProof/>
          <w:lang w:eastAsia="en-US"/>
        </w:rPr>
        <mc:AlternateContent>
          <mc:Choice Requires="wps">
            <w:drawing>
              <wp:anchor distT="0" distB="0" distL="114300" distR="114300" simplePos="0" relativeHeight="251659264" behindDoc="0" locked="0" layoutInCell="1" allowOverlap="1" wp14:anchorId="7CC29D86" wp14:editId="51220DB2">
                <wp:simplePos x="0" y="0"/>
                <wp:positionH relativeFrom="margin">
                  <wp:align>right</wp:align>
                </wp:positionH>
                <wp:positionV relativeFrom="paragraph">
                  <wp:posOffset>444500</wp:posOffset>
                </wp:positionV>
                <wp:extent cx="5927090" cy="1172845"/>
                <wp:effectExtent l="0" t="0" r="0" b="8255"/>
                <wp:wrapSquare wrapText="bothSides"/>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7090" cy="1172845"/>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49FB4793" w14:textId="77777777" w:rsidR="002808E2" w:rsidRPr="0005295C" w:rsidRDefault="002808E2" w:rsidP="002808E2">
                            <w:r w:rsidRPr="00C34A86">
                              <w:rPr>
                                <w:b/>
                                <w:sz w:val="24"/>
                                <w:szCs w:val="24"/>
                              </w:rPr>
                              <w:t xml:space="preserve">This sample Rental Unit Agreement is intended as a general guide to assist </w:t>
                            </w:r>
                            <w:r>
                              <w:rPr>
                                <w:b/>
                                <w:sz w:val="24"/>
                                <w:szCs w:val="24"/>
                              </w:rPr>
                              <w:t xml:space="preserve">tenants and </w:t>
                            </w:r>
                            <w:r w:rsidRPr="00C34A86">
                              <w:rPr>
                                <w:b/>
                                <w:sz w:val="24"/>
                                <w:szCs w:val="24"/>
                              </w:rPr>
                              <w:t>rental properties in Saskatoon to develop and implement rules regarding pets in rental housing. Although this sample will accommodate the needs and concerns of most tenants and rental properties, we encourage you to expand or modify it to fit your individual circumstances</w:t>
                            </w:r>
                            <w:r>
                              <w:rPr>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C29D86" id="_x0000_t202" coordsize="21600,21600" o:spt="202" path="m,l,21600r21600,l21600,xe">
                <v:stroke joinstyle="miter"/>
                <v:path gradientshapeok="t" o:connecttype="rect"/>
              </v:shapetype>
              <v:shape id="Text Box 56" o:spid="_x0000_s1026" type="#_x0000_t202" style="position:absolute;margin-left:415.5pt;margin-top:35pt;width:466.7pt;height:92.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Kr1aAIAACAFAAAOAAAAZHJzL2Uyb0RvYy54bWysVN9P2zAQfp+0/8Hy+0jTlQERKepATJMq&#10;QIOJZ9exaYTj8+xrk+6v39lJQ8eQJk17cc65735/5/OLrjFsq3yowZY8P5pwpqyEqrZPJf/+cP3h&#10;lLOAwlbCgFUl36nAL+bv3523rlBTWIOplGfkxIaidSVfI7oiy4Jcq0aEI3DKklKDbwTS1T9llRct&#10;eW9MNp1MPmUt+Mp5kCoE+nvVK/k8+ddaSbzVOihkpuSUG6bTp3MVz2x+LoonL9y6lkMa4h+yaERt&#10;Kejo6kqgYBtf/+GqqaWHABqPJDQZaF1LlWqgavLJq2ru18KpVAs1J7ixTeH/uZU323t35xl2n6Gj&#10;AaYigluCfA7Um6x1oRgwsaehCISOhXbaN/FLJTAypN7uxn6qDpmkn8dn05PJGakk6fL8ZHo6O44d&#10;z17MnQ/4RUHDolByTwNLKYjtMmAP3UNiNGP3SfV5pIxwZ1Sv/KY0qyuKPO3riCxSl8azraD5CymV&#10;xY9DBsYSOprp2pjRcGjA74YG88FowEYzldg1Gk7+HnG0SFHB4mjc1Bb8Ww6q5zFyjx9GEvqaY/nY&#10;rTpqShRXUO1olh56mgcnr2tq61IEvBOeeE2joF3FWzq0gbbkMEicrcH/fOt/xBPdSMtZS3tS8vBj&#10;I7zizHy1RMSzfDaLi5Uus+OTKV38oWZ1qLGb5hJoFDm9Ck4mMeLR7EXtoXmklV7EqKQSVlLskuNe&#10;vMR+e+lJkGqxSCBaJSdwae+d3FM4kuahexTeDcxCIuUN7DdKFK8I1mPjYCwsNgi6Tux76erQeFrD&#10;xN/hyYh7fnhPqJeHbf4LAAD//wMAUEsDBBQABgAIAAAAIQDbVhT+3gAAAAcBAAAPAAAAZHJzL2Rv&#10;d25yZXYueG1sTI9BS8NAEIXvgv9hGcGLtLu20dSYSRGheJGCtYLHbXbMBrOzIbtNo7/e9aSn4fEe&#10;731TrifXiZGG0HpGuJ4rEMS1Ny03CPvXzWwFIkTNRneeCeGLAqyr87NSF8af+IXGXWxEKuFQaAQb&#10;Y19IGWpLToe574mT9+EHp2OSQyPNoE+p3HVyodStdLrltGB1T4+W6s/d0SFs369WbEY/urdNbuk7&#10;e34yKiBeXkwP9yAiTfEvDL/4CR2qxHTwRzZBdAjpkYiQq3STe7dcZiAOCIubLAdZlfI/f/UDAAD/&#10;/wMAUEsBAi0AFAAGAAgAAAAhALaDOJL+AAAA4QEAABMAAAAAAAAAAAAAAAAAAAAAAFtDb250ZW50&#10;X1R5cGVzXS54bWxQSwECLQAUAAYACAAAACEAOP0h/9YAAACUAQAACwAAAAAAAAAAAAAAAAAvAQAA&#10;X3JlbHMvLnJlbHNQSwECLQAUAAYACAAAACEAdpCq9WgCAAAgBQAADgAAAAAAAAAAAAAAAAAuAgAA&#10;ZHJzL2Uyb0RvYy54bWxQSwECLQAUAAYACAAAACEA21YU/t4AAAAHAQAADwAAAAAAAAAAAAAAAADC&#10;BAAAZHJzL2Rvd25yZXYueG1sUEsFBgAAAAAEAAQA8wAAAM0FAAAAAA==&#10;" fillcolor="white [3201]" strokecolor="#a5a5a5 [3206]" strokeweight="1pt">
                <v:path arrowok="t"/>
                <v:textbox>
                  <w:txbxContent>
                    <w:p w14:paraId="49FB4793" w14:textId="77777777" w:rsidR="002808E2" w:rsidRPr="0005295C" w:rsidRDefault="002808E2" w:rsidP="002808E2">
                      <w:r w:rsidRPr="00C34A86">
                        <w:rPr>
                          <w:b/>
                          <w:sz w:val="24"/>
                          <w:szCs w:val="24"/>
                        </w:rPr>
                        <w:t xml:space="preserve">This sample Rental Unit Agreement is intended as a general guide to assist </w:t>
                      </w:r>
                      <w:r>
                        <w:rPr>
                          <w:b/>
                          <w:sz w:val="24"/>
                          <w:szCs w:val="24"/>
                        </w:rPr>
                        <w:t xml:space="preserve">tenants and </w:t>
                      </w:r>
                      <w:r w:rsidRPr="00C34A86">
                        <w:rPr>
                          <w:b/>
                          <w:sz w:val="24"/>
                          <w:szCs w:val="24"/>
                        </w:rPr>
                        <w:t>rental properties in Saskatoon to develop and implement rules regarding pets in rental housing. Although this sample will accommodate the needs and concerns of most tenants and rental properties, we encourage you to expand or modify it to fit your individual circumstances</w:t>
                      </w:r>
                      <w:r>
                        <w:rPr>
                          <w:b/>
                          <w:sz w:val="24"/>
                          <w:szCs w:val="24"/>
                        </w:rPr>
                        <w:t>.</w:t>
                      </w:r>
                    </w:p>
                  </w:txbxContent>
                </v:textbox>
                <w10:wrap type="square" anchorx="margin"/>
              </v:shape>
            </w:pict>
          </mc:Fallback>
        </mc:AlternateContent>
      </w:r>
      <w:bookmarkStart w:id="0" w:name="_Toc112835378"/>
      <w:r w:rsidRPr="00841CA9">
        <w:rPr>
          <w:rFonts w:asciiTheme="minorHAnsi" w:hAnsiTheme="minorHAnsi" w:cstheme="minorHAnsi"/>
        </w:rPr>
        <w:t>Sample Rental Unit Agreement for Saskatoon (*)</w:t>
      </w:r>
      <w:bookmarkEnd w:id="0"/>
      <w:r w:rsidRPr="00841CA9">
        <w:rPr>
          <w:rFonts w:asciiTheme="minorHAnsi" w:hAnsiTheme="minorHAnsi" w:cstheme="minorHAnsi"/>
        </w:rPr>
        <w:t xml:space="preserve"> </w:t>
      </w:r>
    </w:p>
    <w:p w14:paraId="466726C8" w14:textId="77777777" w:rsidR="002808E2" w:rsidRPr="00841CA9" w:rsidRDefault="002808E2" w:rsidP="002808E2">
      <w:pPr>
        <w:spacing w:before="93"/>
        <w:ind w:right="211"/>
        <w:rPr>
          <w:rFonts w:asciiTheme="minorHAnsi" w:hAnsiTheme="minorHAnsi" w:cstheme="minorHAnsi"/>
          <w:i/>
          <w:color w:val="000000"/>
          <w:sz w:val="24"/>
          <w:szCs w:val="24"/>
        </w:rPr>
      </w:pPr>
    </w:p>
    <w:p w14:paraId="7E478F55" w14:textId="77777777" w:rsidR="002808E2" w:rsidRPr="00841CA9" w:rsidRDefault="002808E2" w:rsidP="002808E2">
      <w:pPr>
        <w:widowControl w:val="0"/>
        <w:numPr>
          <w:ilvl w:val="0"/>
          <w:numId w:val="1"/>
        </w:numPr>
        <w:pBdr>
          <w:top w:val="nil"/>
          <w:left w:val="nil"/>
          <w:bottom w:val="nil"/>
          <w:right w:val="nil"/>
          <w:between w:val="nil"/>
        </w:pBdr>
        <w:tabs>
          <w:tab w:val="left" w:pos="821"/>
        </w:tabs>
        <w:spacing w:before="1" w:after="0" w:line="240" w:lineRule="auto"/>
        <w:ind w:right="210"/>
        <w:rPr>
          <w:rFonts w:asciiTheme="minorHAnsi" w:hAnsiTheme="minorHAnsi" w:cstheme="minorHAnsi"/>
          <w:color w:val="000000"/>
          <w:sz w:val="24"/>
          <w:szCs w:val="24"/>
        </w:rPr>
      </w:pPr>
      <w:r w:rsidRPr="00841CA9">
        <w:rPr>
          <w:rFonts w:asciiTheme="minorHAnsi" w:hAnsiTheme="minorHAnsi" w:cstheme="minorHAnsi"/>
          <w:color w:val="000000"/>
          <w:sz w:val="24"/>
          <w:szCs w:val="24"/>
        </w:rPr>
        <w:t xml:space="preserve">The tenant may have the following described pet(s) in their rental unit, subject to the terms and conditions within this Agreement and in accordance with the Tenancy Agreement. Should the tenant no longer own these pet(s), this Agreement automatically ends. </w:t>
      </w:r>
      <w:proofErr w:type="gramStart"/>
      <w:r w:rsidRPr="00841CA9">
        <w:rPr>
          <w:rFonts w:asciiTheme="minorHAnsi" w:hAnsiTheme="minorHAnsi" w:cstheme="minorHAnsi"/>
          <w:color w:val="000000"/>
          <w:sz w:val="24"/>
          <w:szCs w:val="24"/>
        </w:rPr>
        <w:t>In the event that</w:t>
      </w:r>
      <w:proofErr w:type="gramEnd"/>
      <w:r w:rsidRPr="00841CA9">
        <w:rPr>
          <w:rFonts w:asciiTheme="minorHAnsi" w:hAnsiTheme="minorHAnsi" w:cstheme="minorHAnsi"/>
          <w:color w:val="000000"/>
          <w:sz w:val="24"/>
          <w:szCs w:val="24"/>
        </w:rPr>
        <w:t xml:space="preserve"> the tenant acquires another pet, a new Agreement will be entered into. Should the tenant wish to pet sit on a short-term basis, the rental property must be notified in writing. All pets should be in a cage or confined to an area when the rental property or their representative enters the unit. Upon entering the unit for maintenance or other reason, the rental unit will ensure that the pets are not let out of the unit.</w:t>
      </w:r>
    </w:p>
    <w:p w14:paraId="1A52B76D" w14:textId="77777777" w:rsidR="002808E2" w:rsidRPr="00841CA9" w:rsidRDefault="002808E2" w:rsidP="002808E2">
      <w:pPr>
        <w:widowControl w:val="0"/>
        <w:pBdr>
          <w:top w:val="nil"/>
          <w:left w:val="nil"/>
          <w:bottom w:val="nil"/>
          <w:right w:val="nil"/>
          <w:between w:val="nil"/>
        </w:pBdr>
        <w:spacing w:before="9" w:after="0" w:line="240" w:lineRule="auto"/>
        <w:rPr>
          <w:rFonts w:asciiTheme="minorHAnsi" w:hAnsiTheme="minorHAnsi" w:cstheme="minorHAnsi"/>
          <w:color w:val="000000"/>
          <w:sz w:val="24"/>
          <w:szCs w:val="24"/>
        </w:rPr>
      </w:pPr>
    </w:p>
    <w:p w14:paraId="72539AB3" w14:textId="77777777" w:rsidR="002808E2" w:rsidRPr="00841CA9" w:rsidRDefault="002808E2" w:rsidP="002808E2">
      <w:pPr>
        <w:ind w:left="820"/>
        <w:rPr>
          <w:rFonts w:asciiTheme="minorHAnsi" w:hAnsiTheme="minorHAnsi" w:cstheme="minorHAnsi"/>
          <w:color w:val="000000"/>
          <w:sz w:val="24"/>
          <w:szCs w:val="24"/>
        </w:rPr>
      </w:pPr>
      <w:r w:rsidRPr="00841CA9">
        <w:rPr>
          <w:rFonts w:asciiTheme="minorHAnsi" w:hAnsiTheme="minorHAnsi" w:cstheme="minorHAnsi"/>
          <w:sz w:val="24"/>
          <w:szCs w:val="24"/>
        </w:rPr>
        <w:t>Description of Pet(s): (</w:t>
      </w:r>
      <w:r w:rsidRPr="00841CA9">
        <w:rPr>
          <w:rFonts w:asciiTheme="minorHAnsi" w:hAnsiTheme="minorHAnsi" w:cstheme="minorHAnsi"/>
          <w:i/>
          <w:sz w:val="24"/>
          <w:szCs w:val="24"/>
        </w:rPr>
        <w:t xml:space="preserve">species, breed(s), name, </w:t>
      </w:r>
      <w:proofErr w:type="spellStart"/>
      <w:r w:rsidRPr="00841CA9">
        <w:rPr>
          <w:rFonts w:asciiTheme="minorHAnsi" w:hAnsiTheme="minorHAnsi" w:cstheme="minorHAnsi"/>
          <w:i/>
          <w:sz w:val="24"/>
          <w:szCs w:val="24"/>
        </w:rPr>
        <w:t>colour</w:t>
      </w:r>
      <w:proofErr w:type="spellEnd"/>
      <w:r w:rsidRPr="00841CA9">
        <w:rPr>
          <w:rFonts w:asciiTheme="minorHAnsi" w:hAnsiTheme="minorHAnsi" w:cstheme="minorHAnsi"/>
          <w:i/>
          <w:sz w:val="24"/>
          <w:szCs w:val="24"/>
        </w:rPr>
        <w:t>(s), age, temperament, potential requirements, indoor/outdoor, permanent ID #</w:t>
      </w:r>
      <w:r w:rsidRPr="00841CA9">
        <w:rPr>
          <w:rFonts w:asciiTheme="minorHAnsi" w:hAnsiTheme="minorHAnsi" w:cstheme="minorHAnsi"/>
          <w:sz w:val="24"/>
          <w:szCs w:val="24"/>
        </w:rPr>
        <w:t>):</w:t>
      </w:r>
      <w:r w:rsidRPr="00841CA9">
        <w:rPr>
          <w:rFonts w:asciiTheme="minorHAnsi" w:hAnsiTheme="minorHAnsi" w:cstheme="minorHAnsi"/>
          <w:sz w:val="24"/>
          <w:szCs w:val="24"/>
        </w:rPr>
        <w:br/>
      </w:r>
      <w:r w:rsidRPr="00841CA9">
        <w:rPr>
          <w:rFonts w:asciiTheme="minorHAnsi" w:hAnsiTheme="minorHAnsi" w:cstheme="minorHAnsi"/>
          <w:sz w:val="24"/>
          <w:szCs w:val="24"/>
        </w:rPr>
        <w:br/>
      </w:r>
      <w:r w:rsidRPr="00841CA9">
        <w:rPr>
          <w:rFonts w:asciiTheme="minorHAnsi" w:hAnsiTheme="minorHAnsi" w:cstheme="minorHAnsi"/>
          <w:i/>
          <w:sz w:val="24"/>
          <w:szCs w:val="24"/>
        </w:rPr>
        <w:t>Attach pet reference and pet resume.</w:t>
      </w:r>
      <w:r w:rsidRPr="00841CA9">
        <w:rPr>
          <w:rFonts w:asciiTheme="minorHAnsi" w:hAnsiTheme="minorHAnsi" w:cstheme="minorHAnsi"/>
          <w:i/>
          <w:color w:val="000000"/>
          <w:sz w:val="24"/>
          <w:szCs w:val="24"/>
        </w:rPr>
        <w:t xml:space="preserve"> </w:t>
      </w:r>
    </w:p>
    <w:p w14:paraId="0C62B785" w14:textId="77777777" w:rsidR="002808E2" w:rsidRPr="00841CA9" w:rsidRDefault="002808E2" w:rsidP="002808E2">
      <w:pPr>
        <w:widowControl w:val="0"/>
        <w:numPr>
          <w:ilvl w:val="0"/>
          <w:numId w:val="1"/>
        </w:numPr>
        <w:pBdr>
          <w:top w:val="nil"/>
          <w:left w:val="nil"/>
          <w:bottom w:val="nil"/>
          <w:right w:val="nil"/>
          <w:between w:val="nil"/>
        </w:pBdr>
        <w:tabs>
          <w:tab w:val="left" w:pos="821"/>
        </w:tabs>
        <w:spacing w:after="0" w:line="240" w:lineRule="auto"/>
        <w:ind w:right="221"/>
        <w:rPr>
          <w:rFonts w:asciiTheme="minorHAnsi" w:hAnsiTheme="minorHAnsi" w:cstheme="minorHAnsi"/>
          <w:color w:val="000000"/>
          <w:sz w:val="24"/>
          <w:szCs w:val="24"/>
        </w:rPr>
      </w:pPr>
      <w:r w:rsidRPr="00841CA9">
        <w:rPr>
          <w:rFonts w:asciiTheme="minorHAnsi" w:hAnsiTheme="minorHAnsi" w:cstheme="minorHAnsi"/>
          <w:color w:val="000000"/>
          <w:sz w:val="24"/>
          <w:szCs w:val="24"/>
        </w:rPr>
        <w:t>All pet(s) must be licensed or registered annually in accordance with the existing municipal Saskatoon bylaw.</w:t>
      </w:r>
    </w:p>
    <w:p w14:paraId="422731C6" w14:textId="77777777" w:rsidR="002808E2" w:rsidRPr="00841CA9" w:rsidRDefault="002808E2" w:rsidP="002808E2">
      <w:pPr>
        <w:widowControl w:val="0"/>
        <w:pBdr>
          <w:top w:val="nil"/>
          <w:left w:val="nil"/>
          <w:bottom w:val="nil"/>
          <w:right w:val="nil"/>
          <w:between w:val="nil"/>
        </w:pBdr>
        <w:spacing w:after="0" w:line="240" w:lineRule="auto"/>
        <w:rPr>
          <w:rFonts w:asciiTheme="minorHAnsi" w:hAnsiTheme="minorHAnsi" w:cstheme="minorHAnsi"/>
          <w:color w:val="000000"/>
          <w:sz w:val="24"/>
          <w:szCs w:val="24"/>
        </w:rPr>
      </w:pPr>
    </w:p>
    <w:p w14:paraId="74AD4534" w14:textId="77777777" w:rsidR="002808E2" w:rsidRPr="00841CA9" w:rsidRDefault="002808E2" w:rsidP="002808E2">
      <w:pPr>
        <w:widowControl w:val="0"/>
        <w:numPr>
          <w:ilvl w:val="0"/>
          <w:numId w:val="1"/>
        </w:numPr>
        <w:pBdr>
          <w:top w:val="nil"/>
          <w:left w:val="nil"/>
          <w:bottom w:val="nil"/>
          <w:right w:val="nil"/>
          <w:between w:val="nil"/>
        </w:pBdr>
        <w:tabs>
          <w:tab w:val="left" w:pos="821"/>
        </w:tabs>
        <w:spacing w:after="0" w:line="240" w:lineRule="auto"/>
        <w:ind w:right="572"/>
        <w:rPr>
          <w:rFonts w:asciiTheme="minorHAnsi" w:hAnsiTheme="minorHAnsi" w:cstheme="minorHAnsi"/>
          <w:color w:val="000000"/>
          <w:sz w:val="24"/>
          <w:szCs w:val="24"/>
        </w:rPr>
      </w:pPr>
      <w:r w:rsidRPr="00841CA9">
        <w:rPr>
          <w:rFonts w:asciiTheme="minorHAnsi" w:hAnsiTheme="minorHAnsi" w:cstheme="minorHAnsi"/>
          <w:color w:val="000000"/>
          <w:sz w:val="24"/>
          <w:szCs w:val="24"/>
        </w:rPr>
        <w:t>All dogs and cats must have permanent identification in the form of a tattoo or microchip.</w:t>
      </w:r>
    </w:p>
    <w:p w14:paraId="3644D8A6" w14:textId="77777777" w:rsidR="002808E2" w:rsidRPr="00841CA9" w:rsidRDefault="002808E2" w:rsidP="002808E2">
      <w:pPr>
        <w:widowControl w:val="0"/>
        <w:pBdr>
          <w:top w:val="nil"/>
          <w:left w:val="nil"/>
          <w:bottom w:val="nil"/>
          <w:right w:val="nil"/>
          <w:between w:val="nil"/>
        </w:pBdr>
        <w:spacing w:after="0" w:line="240" w:lineRule="auto"/>
        <w:rPr>
          <w:rFonts w:asciiTheme="minorHAnsi" w:hAnsiTheme="minorHAnsi" w:cstheme="minorHAnsi"/>
          <w:color w:val="000000"/>
          <w:sz w:val="24"/>
          <w:szCs w:val="24"/>
        </w:rPr>
      </w:pPr>
    </w:p>
    <w:p w14:paraId="0A381C6B" w14:textId="77777777" w:rsidR="002808E2" w:rsidRPr="00841CA9" w:rsidRDefault="002808E2" w:rsidP="002808E2">
      <w:pPr>
        <w:widowControl w:val="0"/>
        <w:numPr>
          <w:ilvl w:val="0"/>
          <w:numId w:val="1"/>
        </w:numPr>
        <w:pBdr>
          <w:top w:val="nil"/>
          <w:left w:val="nil"/>
          <w:bottom w:val="nil"/>
          <w:right w:val="nil"/>
          <w:between w:val="nil"/>
        </w:pBdr>
        <w:tabs>
          <w:tab w:val="left" w:pos="821"/>
        </w:tabs>
        <w:spacing w:after="0" w:line="240" w:lineRule="auto"/>
        <w:ind w:right="169"/>
        <w:rPr>
          <w:rFonts w:asciiTheme="minorHAnsi" w:hAnsiTheme="minorHAnsi" w:cstheme="minorHAnsi"/>
          <w:color w:val="000000"/>
          <w:sz w:val="24"/>
          <w:szCs w:val="24"/>
        </w:rPr>
      </w:pPr>
      <w:r w:rsidRPr="00841CA9">
        <w:rPr>
          <w:rFonts w:asciiTheme="minorHAnsi" w:hAnsiTheme="minorHAnsi" w:cstheme="minorHAnsi"/>
          <w:color w:val="000000"/>
          <w:sz w:val="24"/>
          <w:szCs w:val="24"/>
        </w:rPr>
        <w:t>Pet(s) must be under control, such as using a leash or in a secure cage, when outside of the tenant’s rental unit and in building common areas. Rentals with yards will be considered separately.</w:t>
      </w:r>
    </w:p>
    <w:p w14:paraId="25A6EC9F" w14:textId="77777777" w:rsidR="002808E2" w:rsidRPr="00841CA9" w:rsidRDefault="002808E2" w:rsidP="002808E2">
      <w:pPr>
        <w:widowControl w:val="0"/>
        <w:pBdr>
          <w:top w:val="nil"/>
          <w:left w:val="nil"/>
          <w:bottom w:val="nil"/>
          <w:right w:val="nil"/>
          <w:between w:val="nil"/>
        </w:pBdr>
        <w:spacing w:after="0" w:line="240" w:lineRule="auto"/>
        <w:rPr>
          <w:rFonts w:asciiTheme="minorHAnsi" w:hAnsiTheme="minorHAnsi" w:cstheme="minorHAnsi"/>
          <w:color w:val="000000"/>
          <w:sz w:val="24"/>
          <w:szCs w:val="24"/>
        </w:rPr>
      </w:pPr>
    </w:p>
    <w:p w14:paraId="0FD048A3" w14:textId="77777777" w:rsidR="002808E2" w:rsidRPr="00841CA9" w:rsidRDefault="002808E2" w:rsidP="002808E2">
      <w:pPr>
        <w:widowControl w:val="0"/>
        <w:numPr>
          <w:ilvl w:val="0"/>
          <w:numId w:val="1"/>
        </w:numPr>
        <w:pBdr>
          <w:top w:val="nil"/>
          <w:left w:val="nil"/>
          <w:bottom w:val="nil"/>
          <w:right w:val="nil"/>
          <w:between w:val="nil"/>
        </w:pBdr>
        <w:tabs>
          <w:tab w:val="left" w:pos="821"/>
        </w:tabs>
        <w:spacing w:before="1" w:after="0" w:line="240" w:lineRule="auto"/>
        <w:ind w:hanging="361"/>
        <w:rPr>
          <w:rFonts w:asciiTheme="minorHAnsi" w:hAnsiTheme="minorHAnsi" w:cstheme="minorHAnsi"/>
          <w:color w:val="000000"/>
          <w:sz w:val="24"/>
          <w:szCs w:val="24"/>
        </w:rPr>
      </w:pPr>
      <w:r w:rsidRPr="00841CA9">
        <w:rPr>
          <w:rFonts w:asciiTheme="minorHAnsi" w:hAnsiTheme="minorHAnsi" w:cstheme="minorHAnsi"/>
          <w:color w:val="000000"/>
          <w:sz w:val="24"/>
          <w:szCs w:val="24"/>
        </w:rPr>
        <w:t>The tenant will pick up any pet(s) waste immediately from any area on the</w:t>
      </w:r>
    </w:p>
    <w:p w14:paraId="447F4385" w14:textId="77777777" w:rsidR="002808E2" w:rsidRPr="00841CA9" w:rsidRDefault="002808E2" w:rsidP="002808E2">
      <w:pPr>
        <w:widowControl w:val="0"/>
        <w:pBdr>
          <w:top w:val="nil"/>
          <w:left w:val="nil"/>
          <w:bottom w:val="nil"/>
          <w:right w:val="nil"/>
          <w:between w:val="nil"/>
        </w:pBdr>
        <w:spacing w:after="0" w:line="240" w:lineRule="auto"/>
        <w:ind w:left="820"/>
        <w:rPr>
          <w:rFonts w:asciiTheme="minorHAnsi" w:hAnsiTheme="minorHAnsi" w:cstheme="minorHAnsi"/>
          <w:color w:val="000000"/>
          <w:sz w:val="24"/>
          <w:szCs w:val="24"/>
        </w:rPr>
      </w:pPr>
      <w:r w:rsidRPr="00841CA9">
        <w:rPr>
          <w:rFonts w:asciiTheme="minorHAnsi" w:hAnsiTheme="minorHAnsi" w:cstheme="minorHAnsi"/>
          <w:color w:val="000000"/>
          <w:sz w:val="24"/>
          <w:szCs w:val="24"/>
        </w:rPr>
        <w:t>residential property, as well as any area considered part of the tenant’s rental unit.</w:t>
      </w:r>
    </w:p>
    <w:p w14:paraId="614E28E5" w14:textId="77777777" w:rsidR="002808E2" w:rsidRPr="00841CA9" w:rsidRDefault="002808E2" w:rsidP="002808E2">
      <w:pPr>
        <w:widowControl w:val="0"/>
        <w:pBdr>
          <w:top w:val="nil"/>
          <w:left w:val="nil"/>
          <w:bottom w:val="nil"/>
          <w:right w:val="nil"/>
          <w:between w:val="nil"/>
        </w:pBdr>
        <w:spacing w:before="8" w:after="0" w:line="240" w:lineRule="auto"/>
        <w:rPr>
          <w:rFonts w:asciiTheme="minorHAnsi" w:hAnsiTheme="minorHAnsi" w:cstheme="minorHAnsi"/>
          <w:color w:val="000000"/>
          <w:sz w:val="24"/>
          <w:szCs w:val="24"/>
        </w:rPr>
      </w:pPr>
    </w:p>
    <w:p w14:paraId="0E83C265" w14:textId="77777777" w:rsidR="002808E2" w:rsidRPr="00841CA9" w:rsidRDefault="002808E2" w:rsidP="002808E2">
      <w:pPr>
        <w:widowControl w:val="0"/>
        <w:numPr>
          <w:ilvl w:val="0"/>
          <w:numId w:val="1"/>
        </w:numPr>
        <w:pBdr>
          <w:top w:val="nil"/>
          <w:left w:val="nil"/>
          <w:bottom w:val="nil"/>
          <w:right w:val="nil"/>
          <w:between w:val="nil"/>
        </w:pBdr>
        <w:tabs>
          <w:tab w:val="left" w:pos="821"/>
        </w:tabs>
        <w:spacing w:before="75" w:after="0" w:line="240" w:lineRule="auto"/>
        <w:ind w:right="211" w:hanging="361"/>
        <w:rPr>
          <w:rFonts w:asciiTheme="minorHAnsi" w:hAnsiTheme="minorHAnsi" w:cstheme="minorHAnsi"/>
          <w:color w:val="000000"/>
          <w:sz w:val="24"/>
          <w:szCs w:val="24"/>
        </w:rPr>
      </w:pPr>
      <w:r w:rsidRPr="00841CA9">
        <w:rPr>
          <w:rFonts w:asciiTheme="minorHAnsi" w:hAnsiTheme="minorHAnsi" w:cstheme="minorHAnsi"/>
          <w:color w:val="000000"/>
          <w:sz w:val="24"/>
          <w:szCs w:val="24"/>
        </w:rPr>
        <w:t xml:space="preserve">As outlined in the Tenancy Agreement, the tenant is responsible for damages caused by pet(s) that fall outside of the range of regular wear and tear. This includes, but is not limited to, damage to the walls, floors, carpets, linoleum, bathtub, drapes/blinds, patio, or balcony. The rental property is responsible for disclosing prior known </w:t>
      </w:r>
      <w:r w:rsidRPr="00841CA9">
        <w:rPr>
          <w:rFonts w:asciiTheme="minorHAnsi" w:hAnsiTheme="minorHAnsi" w:cstheme="minorHAnsi"/>
          <w:color w:val="000000"/>
          <w:sz w:val="24"/>
          <w:szCs w:val="24"/>
        </w:rPr>
        <w:lastRenderedPageBreak/>
        <w:t>damage to the unit. The tenant is responsible for confirming what prior damage was there.</w:t>
      </w:r>
    </w:p>
    <w:p w14:paraId="6FC55110" w14:textId="77777777" w:rsidR="002808E2" w:rsidRPr="00841CA9" w:rsidRDefault="002808E2" w:rsidP="002808E2">
      <w:pPr>
        <w:widowControl w:val="0"/>
        <w:pBdr>
          <w:top w:val="nil"/>
          <w:left w:val="nil"/>
          <w:bottom w:val="nil"/>
          <w:right w:val="nil"/>
          <w:between w:val="nil"/>
        </w:pBdr>
        <w:spacing w:before="1" w:after="0" w:line="240" w:lineRule="auto"/>
        <w:rPr>
          <w:rFonts w:asciiTheme="minorHAnsi" w:hAnsiTheme="minorHAnsi" w:cstheme="minorHAnsi"/>
          <w:color w:val="000000"/>
          <w:sz w:val="24"/>
          <w:szCs w:val="24"/>
        </w:rPr>
      </w:pPr>
    </w:p>
    <w:p w14:paraId="7FC3D1BD" w14:textId="77777777" w:rsidR="002808E2" w:rsidRPr="00841CA9" w:rsidRDefault="002808E2" w:rsidP="002808E2">
      <w:pPr>
        <w:widowControl w:val="0"/>
        <w:numPr>
          <w:ilvl w:val="0"/>
          <w:numId w:val="1"/>
        </w:numPr>
        <w:pBdr>
          <w:top w:val="nil"/>
          <w:left w:val="nil"/>
          <w:bottom w:val="nil"/>
          <w:right w:val="nil"/>
          <w:between w:val="nil"/>
        </w:pBdr>
        <w:tabs>
          <w:tab w:val="left" w:pos="821"/>
        </w:tabs>
        <w:spacing w:after="0" w:line="240" w:lineRule="auto"/>
        <w:ind w:right="264"/>
        <w:rPr>
          <w:rFonts w:asciiTheme="minorHAnsi" w:hAnsiTheme="minorHAnsi" w:cstheme="minorHAnsi"/>
          <w:color w:val="000000"/>
          <w:sz w:val="24"/>
          <w:szCs w:val="24"/>
        </w:rPr>
      </w:pPr>
      <w:r w:rsidRPr="00841CA9">
        <w:rPr>
          <w:rFonts w:asciiTheme="minorHAnsi" w:hAnsiTheme="minorHAnsi" w:cstheme="minorHAnsi"/>
          <w:color w:val="000000"/>
          <w:sz w:val="24"/>
          <w:szCs w:val="24"/>
        </w:rPr>
        <w:t>The tenant will maintain a regular parasite control and vaccination program appropriate to the type of pet(s). Should flea infestation from the pet(s) occur in the rental unit or on the residential property, the rental property may require the tenant to have the carpets shampooed and the rental unit de-</w:t>
      </w:r>
      <w:proofErr w:type="spellStart"/>
      <w:r w:rsidRPr="00841CA9">
        <w:rPr>
          <w:rFonts w:asciiTheme="minorHAnsi" w:hAnsiTheme="minorHAnsi" w:cstheme="minorHAnsi"/>
          <w:color w:val="000000"/>
          <w:sz w:val="24"/>
          <w:szCs w:val="24"/>
        </w:rPr>
        <w:t>fleaed</w:t>
      </w:r>
      <w:proofErr w:type="spellEnd"/>
      <w:r w:rsidRPr="00841CA9">
        <w:rPr>
          <w:rFonts w:asciiTheme="minorHAnsi" w:hAnsiTheme="minorHAnsi" w:cstheme="minorHAnsi"/>
          <w:color w:val="000000"/>
          <w:sz w:val="24"/>
          <w:szCs w:val="24"/>
        </w:rPr>
        <w:t xml:space="preserve"> at any time. Failure by the tenant to act promptly on this request will be a breach of this Agreement. Should flea infestation attributable to the tenant’s pet(s) occur </w:t>
      </w:r>
      <w:proofErr w:type="gramStart"/>
      <w:r w:rsidRPr="00841CA9">
        <w:rPr>
          <w:rFonts w:asciiTheme="minorHAnsi" w:hAnsiTheme="minorHAnsi" w:cstheme="minorHAnsi"/>
          <w:color w:val="000000"/>
          <w:sz w:val="24"/>
          <w:szCs w:val="24"/>
        </w:rPr>
        <w:t>subsequent to</w:t>
      </w:r>
      <w:proofErr w:type="gramEnd"/>
      <w:r w:rsidRPr="00841CA9">
        <w:rPr>
          <w:rFonts w:asciiTheme="minorHAnsi" w:hAnsiTheme="minorHAnsi" w:cstheme="minorHAnsi"/>
          <w:color w:val="000000"/>
          <w:sz w:val="24"/>
          <w:szCs w:val="24"/>
        </w:rPr>
        <w:t xml:space="preserve"> the tenancy, the rental property may seek compensation from the tenant for the subsequent flea removal treatment. The tenant is responsible for prompt appropriate parasitic treatment of any affected animal(s). Failure to treat will be considered a breach of this Agreement.</w:t>
      </w:r>
    </w:p>
    <w:p w14:paraId="1652347A" w14:textId="77777777" w:rsidR="002808E2" w:rsidRPr="00841CA9" w:rsidRDefault="002808E2" w:rsidP="002808E2">
      <w:pPr>
        <w:pBdr>
          <w:top w:val="nil"/>
          <w:left w:val="nil"/>
          <w:bottom w:val="nil"/>
          <w:right w:val="nil"/>
          <w:between w:val="nil"/>
        </w:pBdr>
        <w:tabs>
          <w:tab w:val="left" w:pos="821"/>
        </w:tabs>
        <w:spacing w:after="0"/>
        <w:ind w:left="720" w:right="264"/>
        <w:rPr>
          <w:rFonts w:asciiTheme="minorHAnsi" w:hAnsiTheme="minorHAnsi" w:cstheme="minorHAnsi"/>
          <w:color w:val="000000"/>
          <w:sz w:val="24"/>
          <w:szCs w:val="24"/>
        </w:rPr>
      </w:pPr>
    </w:p>
    <w:p w14:paraId="6AB3E6B0" w14:textId="77777777" w:rsidR="002808E2" w:rsidRPr="00841CA9" w:rsidRDefault="002808E2" w:rsidP="002808E2">
      <w:pPr>
        <w:widowControl w:val="0"/>
        <w:numPr>
          <w:ilvl w:val="0"/>
          <w:numId w:val="1"/>
        </w:numPr>
        <w:pBdr>
          <w:top w:val="nil"/>
          <w:left w:val="nil"/>
          <w:bottom w:val="nil"/>
          <w:right w:val="nil"/>
          <w:between w:val="nil"/>
        </w:pBdr>
        <w:tabs>
          <w:tab w:val="left" w:pos="821"/>
        </w:tabs>
        <w:spacing w:after="0" w:line="240" w:lineRule="auto"/>
        <w:ind w:right="436"/>
        <w:rPr>
          <w:rFonts w:asciiTheme="minorHAnsi" w:hAnsiTheme="minorHAnsi" w:cstheme="minorHAnsi"/>
          <w:color w:val="000000"/>
          <w:sz w:val="24"/>
          <w:szCs w:val="24"/>
        </w:rPr>
      </w:pPr>
      <w:r w:rsidRPr="00841CA9">
        <w:rPr>
          <w:rFonts w:asciiTheme="minorHAnsi" w:hAnsiTheme="minorHAnsi" w:cstheme="minorHAnsi"/>
          <w:color w:val="000000"/>
          <w:sz w:val="24"/>
          <w:szCs w:val="24"/>
        </w:rPr>
        <w:t xml:space="preserve">The tenant will act in accordance with the municipal Saskatoon noise bylaw. If the tenant’s pet(s) is disturbing the quiet enjoyment of others, the tenant will fix the problem through work with a pet trainer, behaviorist, </w:t>
      </w:r>
      <w:proofErr w:type="gramStart"/>
      <w:r w:rsidRPr="00841CA9">
        <w:rPr>
          <w:rFonts w:asciiTheme="minorHAnsi" w:hAnsiTheme="minorHAnsi" w:cstheme="minorHAnsi"/>
          <w:color w:val="000000"/>
          <w:sz w:val="24"/>
          <w:szCs w:val="24"/>
        </w:rPr>
        <w:t>daycare</w:t>
      </w:r>
      <w:proofErr w:type="gramEnd"/>
      <w:r w:rsidRPr="00841CA9">
        <w:rPr>
          <w:rFonts w:asciiTheme="minorHAnsi" w:hAnsiTheme="minorHAnsi" w:cstheme="minorHAnsi"/>
          <w:color w:val="000000"/>
          <w:sz w:val="24"/>
          <w:szCs w:val="24"/>
        </w:rPr>
        <w:t xml:space="preserve"> or sitter/walker, or other.</w:t>
      </w:r>
    </w:p>
    <w:p w14:paraId="12A5DAE3" w14:textId="77777777" w:rsidR="002808E2" w:rsidRPr="00841CA9" w:rsidRDefault="002808E2" w:rsidP="002808E2">
      <w:pPr>
        <w:widowControl w:val="0"/>
        <w:pBdr>
          <w:top w:val="nil"/>
          <w:left w:val="nil"/>
          <w:bottom w:val="nil"/>
          <w:right w:val="nil"/>
          <w:between w:val="nil"/>
        </w:pBdr>
        <w:spacing w:before="1" w:after="0" w:line="240" w:lineRule="auto"/>
        <w:rPr>
          <w:rFonts w:asciiTheme="minorHAnsi" w:hAnsiTheme="minorHAnsi" w:cstheme="minorHAnsi"/>
          <w:color w:val="000000"/>
          <w:sz w:val="24"/>
          <w:szCs w:val="24"/>
        </w:rPr>
      </w:pPr>
    </w:p>
    <w:p w14:paraId="7FCAEDFC" w14:textId="77777777" w:rsidR="002808E2" w:rsidRPr="00841CA9" w:rsidRDefault="002808E2" w:rsidP="002808E2">
      <w:pPr>
        <w:widowControl w:val="0"/>
        <w:numPr>
          <w:ilvl w:val="0"/>
          <w:numId w:val="1"/>
        </w:numPr>
        <w:pBdr>
          <w:top w:val="nil"/>
          <w:left w:val="nil"/>
          <w:bottom w:val="nil"/>
          <w:right w:val="nil"/>
          <w:between w:val="nil"/>
        </w:pBdr>
        <w:tabs>
          <w:tab w:val="left" w:pos="821"/>
        </w:tabs>
        <w:spacing w:after="0" w:line="240" w:lineRule="auto"/>
        <w:ind w:right="258"/>
        <w:rPr>
          <w:rFonts w:asciiTheme="minorHAnsi" w:hAnsiTheme="minorHAnsi" w:cstheme="minorHAnsi"/>
          <w:color w:val="000000"/>
          <w:sz w:val="24"/>
          <w:szCs w:val="24"/>
        </w:rPr>
      </w:pPr>
      <w:r w:rsidRPr="00841CA9">
        <w:rPr>
          <w:rFonts w:asciiTheme="minorHAnsi" w:hAnsiTheme="minorHAnsi" w:cstheme="minorHAnsi"/>
          <w:color w:val="000000"/>
          <w:sz w:val="24"/>
          <w:szCs w:val="24"/>
        </w:rPr>
        <w:t>The tenant must ensure that all pet(s) are kept well-groomed; in particular the nails of dogs and cats are kept trimmed to potentially limit noise and damage related to pacing, walking, and scratching.</w:t>
      </w:r>
    </w:p>
    <w:p w14:paraId="2718CD3E" w14:textId="77777777" w:rsidR="002808E2" w:rsidRPr="00841CA9" w:rsidRDefault="002808E2" w:rsidP="002808E2">
      <w:pPr>
        <w:widowControl w:val="0"/>
        <w:pBdr>
          <w:top w:val="nil"/>
          <w:left w:val="nil"/>
          <w:bottom w:val="nil"/>
          <w:right w:val="nil"/>
          <w:between w:val="nil"/>
        </w:pBdr>
        <w:spacing w:after="0" w:line="240" w:lineRule="auto"/>
        <w:rPr>
          <w:rFonts w:asciiTheme="minorHAnsi" w:hAnsiTheme="minorHAnsi" w:cstheme="minorHAnsi"/>
          <w:color w:val="000000"/>
          <w:sz w:val="24"/>
          <w:szCs w:val="24"/>
        </w:rPr>
      </w:pPr>
    </w:p>
    <w:p w14:paraId="7D867E30" w14:textId="77777777" w:rsidR="002808E2" w:rsidRPr="00841CA9" w:rsidRDefault="002808E2" w:rsidP="002808E2">
      <w:pPr>
        <w:widowControl w:val="0"/>
        <w:numPr>
          <w:ilvl w:val="0"/>
          <w:numId w:val="1"/>
        </w:numPr>
        <w:pBdr>
          <w:top w:val="nil"/>
          <w:left w:val="nil"/>
          <w:bottom w:val="nil"/>
          <w:right w:val="nil"/>
          <w:between w:val="nil"/>
        </w:pBdr>
        <w:tabs>
          <w:tab w:val="left" w:pos="821"/>
        </w:tabs>
        <w:spacing w:after="0" w:line="240" w:lineRule="auto"/>
        <w:ind w:right="308"/>
        <w:rPr>
          <w:rFonts w:asciiTheme="minorHAnsi" w:hAnsiTheme="minorHAnsi" w:cstheme="minorHAnsi"/>
          <w:color w:val="000000"/>
          <w:sz w:val="24"/>
          <w:szCs w:val="24"/>
        </w:rPr>
      </w:pPr>
      <w:r w:rsidRPr="00841CA9">
        <w:rPr>
          <w:rFonts w:asciiTheme="minorHAnsi" w:hAnsiTheme="minorHAnsi" w:cstheme="minorHAnsi"/>
          <w:color w:val="000000"/>
          <w:sz w:val="24"/>
          <w:szCs w:val="24"/>
        </w:rPr>
        <w:t xml:space="preserve">The pet(s) must not be left in the rental unit if the tenant will be absent from the rental unit for an extended </w:t>
      </w:r>
      <w:proofErr w:type="gramStart"/>
      <w:r w:rsidRPr="00841CA9">
        <w:rPr>
          <w:rFonts w:asciiTheme="minorHAnsi" w:hAnsiTheme="minorHAnsi" w:cstheme="minorHAnsi"/>
          <w:color w:val="000000"/>
          <w:sz w:val="24"/>
          <w:szCs w:val="24"/>
        </w:rPr>
        <w:t>period of time</w:t>
      </w:r>
      <w:proofErr w:type="gramEnd"/>
      <w:r w:rsidRPr="00841CA9">
        <w:rPr>
          <w:rFonts w:asciiTheme="minorHAnsi" w:hAnsiTheme="minorHAnsi" w:cstheme="minorHAnsi"/>
          <w:color w:val="000000"/>
          <w:sz w:val="24"/>
          <w:szCs w:val="24"/>
        </w:rPr>
        <w:t>. If the pet(s) are left in the care of an alternate caregiver in the unit, the name and telephone number of the caregiver will be provided to the rental property upon request.</w:t>
      </w:r>
    </w:p>
    <w:p w14:paraId="2BA40042" w14:textId="77777777" w:rsidR="002808E2" w:rsidRPr="00841CA9" w:rsidRDefault="002808E2" w:rsidP="002808E2">
      <w:pPr>
        <w:widowControl w:val="0"/>
        <w:pBdr>
          <w:top w:val="nil"/>
          <w:left w:val="nil"/>
          <w:bottom w:val="nil"/>
          <w:right w:val="nil"/>
          <w:between w:val="nil"/>
        </w:pBdr>
        <w:spacing w:after="0" w:line="240" w:lineRule="auto"/>
        <w:rPr>
          <w:rFonts w:asciiTheme="minorHAnsi" w:hAnsiTheme="minorHAnsi" w:cstheme="minorHAnsi"/>
          <w:color w:val="000000"/>
          <w:sz w:val="24"/>
          <w:szCs w:val="24"/>
        </w:rPr>
      </w:pPr>
    </w:p>
    <w:p w14:paraId="4DAAB187" w14:textId="77777777" w:rsidR="002808E2" w:rsidRPr="00841CA9" w:rsidRDefault="002808E2" w:rsidP="002808E2">
      <w:pPr>
        <w:widowControl w:val="0"/>
        <w:numPr>
          <w:ilvl w:val="0"/>
          <w:numId w:val="1"/>
        </w:numPr>
        <w:pBdr>
          <w:top w:val="nil"/>
          <w:left w:val="nil"/>
          <w:bottom w:val="nil"/>
          <w:right w:val="nil"/>
          <w:between w:val="nil"/>
        </w:pBdr>
        <w:tabs>
          <w:tab w:val="left" w:pos="821"/>
        </w:tabs>
        <w:spacing w:after="0" w:line="240" w:lineRule="auto"/>
        <w:ind w:right="333"/>
        <w:rPr>
          <w:rFonts w:asciiTheme="minorHAnsi" w:hAnsiTheme="minorHAnsi" w:cstheme="minorHAnsi"/>
          <w:color w:val="000000"/>
          <w:sz w:val="24"/>
          <w:szCs w:val="24"/>
        </w:rPr>
      </w:pPr>
      <w:r w:rsidRPr="00841CA9">
        <w:rPr>
          <w:rFonts w:asciiTheme="minorHAnsi" w:hAnsiTheme="minorHAnsi" w:cstheme="minorHAnsi"/>
          <w:color w:val="000000"/>
          <w:sz w:val="24"/>
          <w:szCs w:val="24"/>
        </w:rPr>
        <w:t xml:space="preserve">Prohibited or restricted exotic animals, as defined by the </w:t>
      </w:r>
      <w:hyperlink r:id="rId5" w:history="1">
        <w:r w:rsidRPr="00841CA9">
          <w:rPr>
            <w:rStyle w:val="Hyperlink"/>
            <w:rFonts w:asciiTheme="minorHAnsi" w:hAnsiTheme="minorHAnsi" w:cstheme="minorHAnsi"/>
            <w:sz w:val="24"/>
            <w:szCs w:val="24"/>
          </w:rPr>
          <w:t>Saskatchewan Captive Wildlife Regulations</w:t>
        </w:r>
      </w:hyperlink>
      <w:r w:rsidRPr="00841CA9">
        <w:rPr>
          <w:rFonts w:asciiTheme="minorHAnsi" w:hAnsiTheme="minorHAnsi" w:cstheme="minorHAnsi"/>
          <w:color w:val="000000"/>
          <w:sz w:val="24"/>
          <w:szCs w:val="24"/>
        </w:rPr>
        <w:t xml:space="preserve"> are not permitted as pets.</w:t>
      </w:r>
    </w:p>
    <w:p w14:paraId="286961CF" w14:textId="77777777" w:rsidR="002808E2" w:rsidRPr="00841CA9" w:rsidRDefault="002808E2" w:rsidP="002808E2">
      <w:pPr>
        <w:pBdr>
          <w:top w:val="nil"/>
          <w:left w:val="nil"/>
          <w:bottom w:val="nil"/>
          <w:right w:val="nil"/>
          <w:between w:val="nil"/>
        </w:pBdr>
        <w:spacing w:after="0"/>
        <w:ind w:left="720"/>
        <w:rPr>
          <w:rFonts w:asciiTheme="minorHAnsi" w:hAnsiTheme="minorHAnsi" w:cstheme="minorHAnsi"/>
          <w:color w:val="000000"/>
          <w:sz w:val="24"/>
          <w:szCs w:val="24"/>
        </w:rPr>
      </w:pPr>
    </w:p>
    <w:p w14:paraId="6DDA0CE6" w14:textId="77777777" w:rsidR="002808E2" w:rsidRPr="00841CA9" w:rsidRDefault="002808E2" w:rsidP="002808E2">
      <w:pPr>
        <w:widowControl w:val="0"/>
        <w:numPr>
          <w:ilvl w:val="0"/>
          <w:numId w:val="1"/>
        </w:numPr>
        <w:pBdr>
          <w:top w:val="nil"/>
          <w:left w:val="nil"/>
          <w:bottom w:val="nil"/>
          <w:right w:val="nil"/>
          <w:between w:val="nil"/>
        </w:pBdr>
        <w:tabs>
          <w:tab w:val="left" w:pos="821"/>
        </w:tabs>
        <w:spacing w:after="0" w:line="240" w:lineRule="auto"/>
        <w:ind w:right="333"/>
        <w:rPr>
          <w:rFonts w:asciiTheme="minorHAnsi" w:hAnsiTheme="minorHAnsi" w:cstheme="minorHAnsi"/>
          <w:color w:val="000000"/>
          <w:sz w:val="24"/>
          <w:szCs w:val="24"/>
        </w:rPr>
      </w:pPr>
      <w:r w:rsidRPr="00841CA9">
        <w:rPr>
          <w:rFonts w:asciiTheme="minorHAnsi" w:hAnsiTheme="minorHAnsi" w:cstheme="minorHAnsi"/>
          <w:color w:val="000000"/>
          <w:sz w:val="24"/>
          <w:szCs w:val="24"/>
        </w:rPr>
        <w:t xml:space="preserve">Animal welfare standards must be upheld and respected in accordance with </w:t>
      </w:r>
      <w:hyperlink r:id="rId6" w:history="1">
        <w:r w:rsidRPr="00841CA9">
          <w:rPr>
            <w:rStyle w:val="Hyperlink"/>
            <w:rFonts w:asciiTheme="minorHAnsi" w:hAnsiTheme="minorHAnsi" w:cstheme="minorHAnsi"/>
            <w:sz w:val="24"/>
            <w:szCs w:val="24"/>
          </w:rPr>
          <w:t>Animal Protection Services’ Animal Protection Act</w:t>
        </w:r>
      </w:hyperlink>
      <w:r w:rsidRPr="00841CA9">
        <w:rPr>
          <w:rFonts w:asciiTheme="minorHAnsi" w:hAnsiTheme="minorHAnsi" w:cstheme="minorHAnsi"/>
          <w:color w:val="000000"/>
          <w:sz w:val="24"/>
          <w:szCs w:val="24"/>
        </w:rPr>
        <w:t xml:space="preserve">. </w:t>
      </w:r>
    </w:p>
    <w:p w14:paraId="612DD76D" w14:textId="77777777" w:rsidR="002808E2" w:rsidRPr="00841CA9" w:rsidRDefault="002808E2" w:rsidP="002808E2">
      <w:pPr>
        <w:tabs>
          <w:tab w:val="left" w:pos="821"/>
        </w:tabs>
        <w:ind w:right="333"/>
        <w:rPr>
          <w:rFonts w:asciiTheme="minorHAnsi" w:hAnsiTheme="minorHAnsi" w:cstheme="minorHAnsi"/>
          <w:sz w:val="24"/>
          <w:szCs w:val="24"/>
        </w:rPr>
      </w:pPr>
    </w:p>
    <w:p w14:paraId="36AE64D0" w14:textId="77777777" w:rsidR="002808E2" w:rsidRPr="00841CA9" w:rsidRDefault="002808E2" w:rsidP="002808E2">
      <w:pPr>
        <w:widowControl w:val="0"/>
        <w:pBdr>
          <w:top w:val="nil"/>
          <w:left w:val="nil"/>
          <w:bottom w:val="nil"/>
          <w:right w:val="nil"/>
          <w:between w:val="nil"/>
        </w:pBdr>
        <w:tabs>
          <w:tab w:val="left" w:pos="6604"/>
          <w:tab w:val="left" w:pos="9519"/>
        </w:tabs>
        <w:spacing w:before="1" w:after="0" w:line="240" w:lineRule="auto"/>
        <w:ind w:left="820"/>
        <w:rPr>
          <w:rFonts w:asciiTheme="minorHAnsi" w:hAnsiTheme="minorHAnsi" w:cstheme="minorHAnsi"/>
          <w:color w:val="000000"/>
          <w:sz w:val="24"/>
          <w:szCs w:val="24"/>
          <w:u w:val="single"/>
        </w:rPr>
      </w:pPr>
      <w:r w:rsidRPr="00841CA9">
        <w:rPr>
          <w:rFonts w:asciiTheme="minorHAnsi" w:hAnsiTheme="minorHAnsi" w:cstheme="minorHAnsi"/>
          <w:color w:val="000000"/>
          <w:sz w:val="24"/>
          <w:szCs w:val="24"/>
        </w:rPr>
        <w:t xml:space="preserve">Tenant Signature </w:t>
      </w:r>
      <w:r w:rsidRPr="00841CA9">
        <w:rPr>
          <w:rFonts w:asciiTheme="minorHAnsi" w:hAnsiTheme="minorHAnsi" w:cstheme="minorHAnsi"/>
          <w:color w:val="000000"/>
          <w:sz w:val="24"/>
          <w:szCs w:val="24"/>
          <w:u w:val="single"/>
        </w:rPr>
        <w:tab/>
      </w:r>
    </w:p>
    <w:p w14:paraId="5B5E4ED6" w14:textId="77777777" w:rsidR="002808E2" w:rsidRPr="00841CA9" w:rsidRDefault="002808E2" w:rsidP="002808E2">
      <w:pPr>
        <w:widowControl w:val="0"/>
        <w:pBdr>
          <w:top w:val="nil"/>
          <w:left w:val="nil"/>
          <w:bottom w:val="nil"/>
          <w:right w:val="nil"/>
          <w:between w:val="nil"/>
        </w:pBdr>
        <w:tabs>
          <w:tab w:val="left" w:pos="6604"/>
          <w:tab w:val="left" w:pos="9519"/>
        </w:tabs>
        <w:spacing w:before="1" w:after="0" w:line="240" w:lineRule="auto"/>
        <w:ind w:left="820"/>
        <w:rPr>
          <w:rFonts w:asciiTheme="minorHAnsi" w:hAnsiTheme="minorHAnsi" w:cstheme="minorHAnsi"/>
          <w:color w:val="000000"/>
          <w:sz w:val="24"/>
          <w:szCs w:val="24"/>
        </w:rPr>
      </w:pPr>
      <w:r w:rsidRPr="00841CA9">
        <w:rPr>
          <w:rFonts w:asciiTheme="minorHAnsi" w:hAnsiTheme="minorHAnsi" w:cstheme="minorHAnsi"/>
          <w:color w:val="000000"/>
          <w:sz w:val="24"/>
          <w:szCs w:val="24"/>
        </w:rPr>
        <w:t xml:space="preserve">Date </w:t>
      </w:r>
      <w:r w:rsidRPr="00841CA9">
        <w:rPr>
          <w:rFonts w:asciiTheme="minorHAnsi" w:hAnsiTheme="minorHAnsi" w:cstheme="minorHAnsi"/>
          <w:color w:val="000000"/>
          <w:sz w:val="24"/>
          <w:szCs w:val="24"/>
          <w:u w:val="single"/>
        </w:rPr>
        <w:tab/>
      </w:r>
    </w:p>
    <w:p w14:paraId="4C034853" w14:textId="77777777" w:rsidR="002808E2" w:rsidRPr="00841CA9" w:rsidRDefault="002808E2" w:rsidP="002808E2">
      <w:pPr>
        <w:widowControl w:val="0"/>
        <w:pBdr>
          <w:top w:val="nil"/>
          <w:left w:val="nil"/>
          <w:bottom w:val="nil"/>
          <w:right w:val="nil"/>
          <w:between w:val="nil"/>
        </w:pBdr>
        <w:spacing w:after="0" w:line="240" w:lineRule="auto"/>
        <w:ind w:left="720"/>
        <w:rPr>
          <w:rFonts w:asciiTheme="minorHAnsi" w:hAnsiTheme="minorHAnsi" w:cstheme="minorHAnsi"/>
          <w:color w:val="000000"/>
          <w:sz w:val="24"/>
          <w:szCs w:val="24"/>
        </w:rPr>
      </w:pPr>
    </w:p>
    <w:p w14:paraId="34FA772A" w14:textId="77777777" w:rsidR="002808E2" w:rsidRPr="00841CA9" w:rsidRDefault="002808E2" w:rsidP="002808E2">
      <w:pPr>
        <w:widowControl w:val="0"/>
        <w:pBdr>
          <w:top w:val="nil"/>
          <w:left w:val="nil"/>
          <w:bottom w:val="nil"/>
          <w:right w:val="nil"/>
          <w:between w:val="nil"/>
        </w:pBdr>
        <w:spacing w:before="11" w:after="0" w:line="240" w:lineRule="auto"/>
        <w:ind w:left="720"/>
        <w:rPr>
          <w:rFonts w:asciiTheme="minorHAnsi" w:hAnsiTheme="minorHAnsi" w:cstheme="minorHAnsi"/>
          <w:color w:val="000000"/>
          <w:sz w:val="24"/>
          <w:szCs w:val="24"/>
        </w:rPr>
      </w:pPr>
    </w:p>
    <w:p w14:paraId="07BA4607" w14:textId="77777777" w:rsidR="002808E2" w:rsidRPr="00841CA9" w:rsidRDefault="002808E2" w:rsidP="002808E2">
      <w:pPr>
        <w:widowControl w:val="0"/>
        <w:pBdr>
          <w:top w:val="nil"/>
          <w:left w:val="nil"/>
          <w:bottom w:val="nil"/>
          <w:right w:val="nil"/>
          <w:between w:val="nil"/>
        </w:pBdr>
        <w:tabs>
          <w:tab w:val="left" w:pos="6579"/>
          <w:tab w:val="left" w:pos="9488"/>
        </w:tabs>
        <w:spacing w:before="92" w:after="0" w:line="240" w:lineRule="auto"/>
        <w:ind w:left="820"/>
        <w:rPr>
          <w:rFonts w:asciiTheme="minorHAnsi" w:hAnsiTheme="minorHAnsi" w:cstheme="minorHAnsi"/>
          <w:color w:val="000000"/>
          <w:sz w:val="24"/>
          <w:szCs w:val="24"/>
          <w:u w:val="single"/>
        </w:rPr>
      </w:pPr>
      <w:r w:rsidRPr="00841CA9">
        <w:rPr>
          <w:rFonts w:asciiTheme="minorHAnsi" w:hAnsiTheme="minorHAnsi" w:cstheme="minorHAnsi"/>
          <w:color w:val="000000"/>
          <w:sz w:val="24"/>
          <w:szCs w:val="24"/>
        </w:rPr>
        <w:t xml:space="preserve">Property </w:t>
      </w:r>
      <w:r>
        <w:rPr>
          <w:rFonts w:asciiTheme="minorHAnsi" w:hAnsiTheme="minorHAnsi" w:cstheme="minorHAnsi"/>
          <w:color w:val="000000"/>
          <w:sz w:val="24"/>
          <w:szCs w:val="24"/>
        </w:rPr>
        <w:t xml:space="preserve">Owner or </w:t>
      </w:r>
      <w:r w:rsidRPr="00841CA9">
        <w:rPr>
          <w:rFonts w:asciiTheme="minorHAnsi" w:hAnsiTheme="minorHAnsi" w:cstheme="minorHAnsi"/>
          <w:color w:val="000000"/>
          <w:sz w:val="24"/>
          <w:szCs w:val="24"/>
        </w:rPr>
        <w:t xml:space="preserve">Manager Signature </w:t>
      </w:r>
      <w:r w:rsidRPr="00841CA9">
        <w:rPr>
          <w:rFonts w:asciiTheme="minorHAnsi" w:hAnsiTheme="minorHAnsi" w:cstheme="minorHAnsi"/>
          <w:color w:val="000000"/>
          <w:sz w:val="24"/>
          <w:szCs w:val="24"/>
          <w:u w:val="single"/>
        </w:rPr>
        <w:tab/>
      </w:r>
    </w:p>
    <w:p w14:paraId="101D1DC3" w14:textId="77777777" w:rsidR="002808E2" w:rsidRPr="00841CA9" w:rsidRDefault="002808E2" w:rsidP="002808E2">
      <w:pPr>
        <w:widowControl w:val="0"/>
        <w:pBdr>
          <w:top w:val="nil"/>
          <w:left w:val="nil"/>
          <w:bottom w:val="nil"/>
          <w:right w:val="nil"/>
          <w:between w:val="nil"/>
        </w:pBdr>
        <w:tabs>
          <w:tab w:val="left" w:pos="6579"/>
          <w:tab w:val="left" w:pos="9488"/>
        </w:tabs>
        <w:spacing w:before="92" w:after="0" w:line="240" w:lineRule="auto"/>
        <w:ind w:left="820"/>
        <w:rPr>
          <w:rFonts w:asciiTheme="minorHAnsi" w:hAnsiTheme="minorHAnsi" w:cstheme="minorHAnsi"/>
          <w:color w:val="000000"/>
          <w:sz w:val="24"/>
          <w:szCs w:val="24"/>
        </w:rPr>
      </w:pPr>
      <w:r w:rsidRPr="00841CA9">
        <w:rPr>
          <w:rFonts w:asciiTheme="minorHAnsi" w:hAnsiTheme="minorHAnsi" w:cstheme="minorHAnsi"/>
          <w:color w:val="000000"/>
          <w:sz w:val="24"/>
          <w:szCs w:val="24"/>
        </w:rPr>
        <w:t xml:space="preserve">Date </w:t>
      </w:r>
      <w:r w:rsidRPr="00841CA9">
        <w:rPr>
          <w:rFonts w:asciiTheme="minorHAnsi" w:hAnsiTheme="minorHAnsi" w:cstheme="minorHAnsi"/>
          <w:color w:val="000000"/>
          <w:sz w:val="24"/>
          <w:szCs w:val="24"/>
          <w:u w:val="single"/>
        </w:rPr>
        <w:tab/>
      </w:r>
    </w:p>
    <w:p w14:paraId="480B838D" w14:textId="77777777" w:rsidR="002808E2" w:rsidRPr="00841CA9" w:rsidRDefault="002808E2" w:rsidP="002808E2">
      <w:pPr>
        <w:widowControl w:val="0"/>
        <w:pBdr>
          <w:top w:val="nil"/>
          <w:left w:val="nil"/>
          <w:bottom w:val="nil"/>
          <w:right w:val="nil"/>
          <w:between w:val="nil"/>
        </w:pBdr>
        <w:spacing w:after="0" w:line="240" w:lineRule="auto"/>
        <w:ind w:left="720"/>
        <w:rPr>
          <w:rFonts w:asciiTheme="minorHAnsi" w:hAnsiTheme="minorHAnsi" w:cstheme="minorHAnsi"/>
          <w:color w:val="000000"/>
          <w:sz w:val="24"/>
          <w:szCs w:val="24"/>
        </w:rPr>
      </w:pPr>
    </w:p>
    <w:p w14:paraId="0944D5E8" w14:textId="77777777" w:rsidR="002808E2" w:rsidRDefault="002808E2"/>
    <w:sectPr w:rsidR="002808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B284A"/>
    <w:multiLevelType w:val="multilevel"/>
    <w:tmpl w:val="C106A3E4"/>
    <w:lvl w:ilvl="0">
      <w:start w:val="1"/>
      <w:numFmt w:val="decimal"/>
      <w:lvlText w:val="%1."/>
      <w:lvlJc w:val="left"/>
      <w:pPr>
        <w:ind w:left="820" w:hanging="360"/>
      </w:pPr>
      <w:rPr>
        <w:rFonts w:ascii="Arial" w:eastAsia="Arial" w:hAnsi="Arial" w:cs="Arial"/>
        <w:b w:val="0"/>
        <w:i w:val="0"/>
        <w:sz w:val="24"/>
        <w:szCs w:val="24"/>
      </w:rPr>
    </w:lvl>
    <w:lvl w:ilvl="1">
      <w:numFmt w:val="bullet"/>
      <w:lvlText w:val="•"/>
      <w:lvlJc w:val="left"/>
      <w:pPr>
        <w:ind w:left="1700" w:hanging="360"/>
      </w:pPr>
    </w:lvl>
    <w:lvl w:ilvl="2">
      <w:numFmt w:val="bullet"/>
      <w:lvlText w:val="•"/>
      <w:lvlJc w:val="left"/>
      <w:pPr>
        <w:ind w:left="2580" w:hanging="360"/>
      </w:pPr>
    </w:lvl>
    <w:lvl w:ilvl="3">
      <w:numFmt w:val="bullet"/>
      <w:lvlText w:val="•"/>
      <w:lvlJc w:val="left"/>
      <w:pPr>
        <w:ind w:left="3460" w:hanging="360"/>
      </w:pPr>
    </w:lvl>
    <w:lvl w:ilvl="4">
      <w:numFmt w:val="bullet"/>
      <w:lvlText w:val="•"/>
      <w:lvlJc w:val="left"/>
      <w:pPr>
        <w:ind w:left="4340" w:hanging="360"/>
      </w:pPr>
    </w:lvl>
    <w:lvl w:ilvl="5">
      <w:numFmt w:val="bullet"/>
      <w:lvlText w:val="•"/>
      <w:lvlJc w:val="left"/>
      <w:pPr>
        <w:ind w:left="5220" w:hanging="360"/>
      </w:pPr>
    </w:lvl>
    <w:lvl w:ilvl="6">
      <w:numFmt w:val="bullet"/>
      <w:lvlText w:val="•"/>
      <w:lvlJc w:val="left"/>
      <w:pPr>
        <w:ind w:left="6100" w:hanging="360"/>
      </w:pPr>
    </w:lvl>
    <w:lvl w:ilvl="7">
      <w:numFmt w:val="bullet"/>
      <w:lvlText w:val="•"/>
      <w:lvlJc w:val="left"/>
      <w:pPr>
        <w:ind w:left="6980" w:hanging="360"/>
      </w:pPr>
    </w:lvl>
    <w:lvl w:ilvl="8">
      <w:numFmt w:val="bullet"/>
      <w:lvlText w:val="•"/>
      <w:lvlJc w:val="left"/>
      <w:pPr>
        <w:ind w:left="7860" w:hanging="360"/>
      </w:pPr>
    </w:lvl>
  </w:abstractNum>
  <w:num w:numId="1" w16cid:durableId="578053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8E2"/>
    <w:rsid w:val="002808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270D8"/>
  <w15:chartTrackingRefBased/>
  <w15:docId w15:val="{300F4364-29EB-4521-A333-1FBEC6522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8E2"/>
    <w:pPr>
      <w:spacing w:after="200" w:line="276" w:lineRule="auto"/>
    </w:pPr>
    <w:rPr>
      <w:rFonts w:ascii="Calibri" w:eastAsia="Calibri" w:hAnsi="Calibri" w:cs="Calibri"/>
      <w:lang w:val="en-US" w:eastAsia="en-CA"/>
    </w:rPr>
  </w:style>
  <w:style w:type="paragraph" w:styleId="Heading2">
    <w:name w:val="heading 2"/>
    <w:basedOn w:val="Normal"/>
    <w:next w:val="Normal"/>
    <w:link w:val="Heading2Char"/>
    <w:uiPriority w:val="9"/>
    <w:unhideWhenUsed/>
    <w:qFormat/>
    <w:rsid w:val="002808E2"/>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08E2"/>
    <w:rPr>
      <w:rFonts w:asciiTheme="majorHAnsi" w:eastAsiaTheme="majorEastAsia" w:hAnsiTheme="majorHAnsi" w:cstheme="majorBidi"/>
      <w:b/>
      <w:bCs/>
      <w:color w:val="4472C4" w:themeColor="accent1"/>
      <w:sz w:val="26"/>
      <w:szCs w:val="26"/>
      <w:lang w:val="en-US" w:eastAsia="en-CA"/>
    </w:rPr>
  </w:style>
  <w:style w:type="character" w:styleId="Hyperlink">
    <w:name w:val="Hyperlink"/>
    <w:basedOn w:val="DefaultParagraphFont"/>
    <w:uiPriority w:val="99"/>
    <w:unhideWhenUsed/>
    <w:rsid w:val="00280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nimalprotectionservices.ca/get-informed/" TargetMode="External"/><Relationship Id="rId5" Type="http://schemas.openxmlformats.org/officeDocument/2006/relationships/hyperlink" Target="https://www.saskatchewan.ca/business/environmental-protection-and-sustainability/wildlife-and-conservation/captive-wildlife/captive-wildlife-in-saskatchewan/restricted-spec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3437</Characters>
  <Application>Microsoft Office Word</Application>
  <DocSecurity>0</DocSecurity>
  <Lines>28</Lines>
  <Paragraphs>8</Paragraphs>
  <ScaleCrop>false</ScaleCrop>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Carey</dc:creator>
  <cp:keywords/>
  <dc:description/>
  <cp:lastModifiedBy>Ben Carey</cp:lastModifiedBy>
  <cp:revision>1</cp:revision>
  <dcterms:created xsi:type="dcterms:W3CDTF">2022-09-08T03:20:00Z</dcterms:created>
  <dcterms:modified xsi:type="dcterms:W3CDTF">2022-09-08T03:21:00Z</dcterms:modified>
</cp:coreProperties>
</file>