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509F95" w14:textId="730F1080" w:rsidR="00F5020F" w:rsidRDefault="00D461D9">
      <w:pPr>
        <w:spacing w:before="60"/>
        <w:ind w:left="142"/>
        <w:rPr>
          <w:sz w:val="28"/>
        </w:rPr>
      </w:pPr>
      <w:r>
        <w:rPr>
          <w:sz w:val="28"/>
        </w:rPr>
        <w:t>Kattie</w:t>
      </w:r>
      <w:r w:rsidR="00747F72">
        <w:rPr>
          <w:sz w:val="28"/>
        </w:rPr>
        <w:t xml:space="preserve"> </w:t>
      </w:r>
      <w:r>
        <w:rPr>
          <w:sz w:val="28"/>
        </w:rPr>
        <w:t xml:space="preserve">Bachar </w:t>
      </w:r>
      <w:r w:rsidR="00747F72">
        <w:rPr>
          <w:sz w:val="28"/>
        </w:rPr>
        <w:t xml:space="preserve">M.A. </w:t>
      </w:r>
      <w:r>
        <w:rPr>
          <w:sz w:val="28"/>
        </w:rPr>
        <w:t>A</w:t>
      </w:r>
      <w:r w:rsidR="00747F72">
        <w:rPr>
          <w:sz w:val="28"/>
        </w:rPr>
        <w:t xml:space="preserve">MFT </w:t>
      </w:r>
      <w:r>
        <w:rPr>
          <w:sz w:val="28"/>
        </w:rPr>
        <w:t>110355</w:t>
      </w:r>
      <w:r w:rsidR="00747F72">
        <w:rPr>
          <w:sz w:val="28"/>
        </w:rPr>
        <w:t xml:space="preserve"> </w:t>
      </w:r>
      <w:r>
        <w:rPr>
          <w:sz w:val="28"/>
        </w:rPr>
        <w:t>Associate</w:t>
      </w:r>
      <w:r w:rsidR="00747F72">
        <w:rPr>
          <w:sz w:val="28"/>
        </w:rPr>
        <w:t xml:space="preserve"> Marriage and Family Therapist</w:t>
      </w:r>
    </w:p>
    <w:p w14:paraId="3B06C6A2" w14:textId="10D5D058" w:rsidR="00F5020F" w:rsidRDefault="00747F72">
      <w:pPr>
        <w:spacing w:before="239" w:after="19"/>
        <w:ind w:left="3253" w:right="3249"/>
        <w:jc w:val="center"/>
        <w:rPr>
          <w:sz w:val="28"/>
        </w:rPr>
      </w:pPr>
      <w:r>
        <w:rPr>
          <w:sz w:val="28"/>
        </w:rPr>
        <w:t>805-</w:t>
      </w:r>
      <w:r w:rsidR="00D461D9">
        <w:rPr>
          <w:sz w:val="28"/>
        </w:rPr>
        <w:t>620</w:t>
      </w:r>
      <w:r>
        <w:rPr>
          <w:sz w:val="28"/>
        </w:rPr>
        <w:t>-</w:t>
      </w:r>
      <w:r w:rsidR="00D461D9">
        <w:rPr>
          <w:sz w:val="28"/>
        </w:rPr>
        <w:t>7547</w:t>
      </w:r>
    </w:p>
    <w:p w14:paraId="0DFF14D7" w14:textId="77777777" w:rsidR="00F5020F" w:rsidRDefault="00D461D9">
      <w:pPr>
        <w:pStyle w:val="BodyText"/>
        <w:spacing w:line="44" w:lineRule="exact"/>
        <w:ind w:left="105"/>
        <w:rPr>
          <w:sz w:val="4"/>
        </w:rPr>
      </w:pPr>
      <w:r>
        <w:rPr>
          <w:noProof/>
          <w:sz w:val="4"/>
        </w:rPr>
        <mc:AlternateContent>
          <mc:Choice Requires="wpg">
            <w:drawing>
              <wp:inline distT="0" distB="0" distL="0" distR="0" wp14:anchorId="358B5B0E" wp14:editId="3E31097E">
                <wp:extent cx="5523230" cy="27940"/>
                <wp:effectExtent l="0" t="0" r="1270" b="0"/>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3230" cy="27940"/>
                          <a:chOff x="0" y="0"/>
                          <a:chExt cx="8698" cy="44"/>
                        </a:xfrm>
                      </wpg:grpSpPr>
                      <wps:wsp>
                        <wps:cNvPr id="5" name="Line 7"/>
                        <wps:cNvCnPr>
                          <a:cxnSpLocks/>
                        </wps:cNvCnPr>
                        <wps:spPr bwMode="auto">
                          <a:xfrm>
                            <a:off x="0" y="36"/>
                            <a:ext cx="8698"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 name="Line 6"/>
                        <wps:cNvCnPr>
                          <a:cxnSpLocks/>
                        </wps:cNvCnPr>
                        <wps:spPr bwMode="auto">
                          <a:xfrm>
                            <a:off x="0" y="7"/>
                            <a:ext cx="8698"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E0403ED" id="Group 5" o:spid="_x0000_s1026" style="width:434.9pt;height:2.2pt;mso-position-horizontal-relative:char;mso-position-vertical-relative:line" coordsize="8698,4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">
                <v:line id="Line 7" o:spid="_x0000_s1027" style="position:absolute;visibility:visible;mso-wrap-style:square" from="0,36" to="8698,3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" strokeweight=".72pt">
                  <o:lock v:ext="edit" shapetype="f"/>
                </v:line>
                <v:line id="Line 6" o:spid="_x0000_s1028" style="position:absolute;visibility:visible;mso-wrap-style:square" from="0,7" to="8698,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" strokeweight=".72pt">
                  <o:lock v:ext="edit" shapetype="f"/>
                </v:line>
                <w10:anchorlock/>
              </v:group>
            </w:pict>
          </mc:Fallback>
        </mc:AlternateContent>
      </w:r>
    </w:p>
    <w:p w14:paraId="585F6CC5" w14:textId="2F1A213F" w:rsidR="00B63D09" w:rsidRPr="00B63D09" w:rsidRDefault="00B63D09" w:rsidP="00B63D09">
      <w:pPr>
        <w:pStyle w:val="BodyText"/>
        <w:jc w:val="center"/>
        <w:rPr>
          <w:sz w:val="20"/>
        </w:rPr>
      </w:pPr>
      <w:r>
        <w:rPr>
          <w:sz w:val="20"/>
        </w:rPr>
        <w:t>Kattie Bachar is supervised by Bren J. Fraser LMFT 805-965-0448</w:t>
      </w:r>
    </w:p>
    <w:p w14:paraId="0DCF235F" w14:textId="7F7220C0" w:rsidR="00F5020F" w:rsidRDefault="00747F72">
      <w:pPr>
        <w:spacing w:before="209"/>
        <w:ind w:left="142"/>
        <w:rPr>
          <w:b/>
          <w:sz w:val="31"/>
        </w:rPr>
      </w:pPr>
      <w:r>
        <w:rPr>
          <w:b/>
          <w:sz w:val="31"/>
        </w:rPr>
        <w:t>TREATMENT AGREEMENT &amp; INFORMED CONSENT</w:t>
      </w:r>
    </w:p>
    <w:p w14:paraId="5E8CADE1" w14:textId="77777777" w:rsidR="00F5020F" w:rsidRDefault="00747F72">
      <w:pPr>
        <w:spacing w:before="215"/>
        <w:ind w:left="3253" w:right="3250"/>
        <w:jc w:val="center"/>
        <w:rPr>
          <w:b/>
          <w:sz w:val="31"/>
        </w:rPr>
      </w:pPr>
      <w:r>
        <w:rPr>
          <w:b/>
          <w:sz w:val="31"/>
        </w:rPr>
        <w:t>Adolescent/Minor</w:t>
      </w:r>
    </w:p>
    <w:p w14:paraId="55F77DAF" w14:textId="77777777" w:rsidR="00F5020F" w:rsidRDefault="00747F72">
      <w:pPr>
        <w:pStyle w:val="BodyText"/>
        <w:spacing w:before="199"/>
        <w:ind w:left="142" w:right="228"/>
      </w:pPr>
      <w:r>
        <w:t>In order for me to provide the most timely and efficient service to you and your family, we need to share similar ideas about treatment. Please read the entire document carefully and be sure to ask me any questions that you may have regarding its contents.</w:t>
      </w:r>
    </w:p>
    <w:p w14:paraId="129D8076" w14:textId="77777777" w:rsidR="00F5020F" w:rsidRDefault="00747F72">
      <w:pPr>
        <w:pStyle w:val="Heading1"/>
        <w:spacing w:before="199"/>
      </w:pPr>
      <w:r>
        <w:t>Therapy</w:t>
      </w:r>
    </w:p>
    <w:p w14:paraId="0CED8F59" w14:textId="4197A59D" w:rsidR="00BA6FA9" w:rsidRPr="00BA6FA9" w:rsidRDefault="00747F72" w:rsidP="00BA6FA9">
      <w:pPr>
        <w:pStyle w:val="ListParagraph"/>
        <w:numPr>
          <w:ilvl w:val="0"/>
          <w:numId w:val="1"/>
        </w:numPr>
        <w:tabs>
          <w:tab w:val="left" w:pos="861"/>
          <w:tab w:val="left" w:pos="863"/>
        </w:tabs>
        <w:spacing w:before="182" w:line="240" w:lineRule="auto"/>
        <w:ind w:right="491"/>
        <w:rPr>
          <w:sz w:val="24"/>
        </w:rPr>
      </w:pPr>
      <w:r>
        <w:rPr>
          <w:sz w:val="24"/>
        </w:rPr>
        <w:t>Treatment is voluntary. If at any time you decide you no longer want to pursue services, you are free to do</w:t>
      </w:r>
      <w:r>
        <w:rPr>
          <w:spacing w:val="-3"/>
          <w:sz w:val="24"/>
        </w:rPr>
        <w:t xml:space="preserve"> </w:t>
      </w:r>
      <w:r>
        <w:rPr>
          <w:sz w:val="24"/>
        </w:rPr>
        <w:t>so.</w:t>
      </w:r>
    </w:p>
    <w:p w14:paraId="6045D432" w14:textId="77777777" w:rsidR="00F5020F" w:rsidRDefault="00747F72">
      <w:pPr>
        <w:pStyle w:val="ListParagraph"/>
        <w:numPr>
          <w:ilvl w:val="0"/>
          <w:numId w:val="1"/>
        </w:numPr>
        <w:tabs>
          <w:tab w:val="left" w:pos="861"/>
          <w:tab w:val="left" w:pos="863"/>
        </w:tabs>
        <w:ind w:hanging="361"/>
        <w:rPr>
          <w:sz w:val="24"/>
        </w:rPr>
      </w:pPr>
      <w:r>
        <w:rPr>
          <w:sz w:val="24"/>
        </w:rPr>
        <w:t>While therapy has assisted many people to attain healthier, happier and</w:t>
      </w:r>
      <w:r>
        <w:rPr>
          <w:spacing w:val="-12"/>
          <w:sz w:val="24"/>
        </w:rPr>
        <w:t xml:space="preserve"> </w:t>
      </w:r>
      <w:r>
        <w:rPr>
          <w:sz w:val="24"/>
        </w:rPr>
        <w:t>more</w:t>
      </w:r>
    </w:p>
    <w:p w14:paraId="71EA649E" w14:textId="77777777" w:rsidR="00F5020F" w:rsidRDefault="00747F72">
      <w:pPr>
        <w:pStyle w:val="BodyText"/>
        <w:spacing w:before="2"/>
        <w:ind w:right="201"/>
      </w:pPr>
      <w:r>
        <w:t>fulfilled lives, the process is not necessarily easy or pain-free. It is not unreasonable to expect that in the course of longer-term therapy, one might review historical events or feelings that are unpleasant to recall. It is therefore not unusual for clients to have the experience of feeling worse, instead of better, during any one particular session. This is generally a temporary occurrence and depends on the individual’s experience and history.</w:t>
      </w:r>
    </w:p>
    <w:p w14:paraId="4822F52A" w14:textId="77777777" w:rsidR="00F5020F" w:rsidRDefault="00747F72">
      <w:pPr>
        <w:pStyle w:val="ListParagraph"/>
        <w:numPr>
          <w:ilvl w:val="0"/>
          <w:numId w:val="1"/>
        </w:numPr>
        <w:tabs>
          <w:tab w:val="left" w:pos="861"/>
          <w:tab w:val="left" w:pos="863"/>
        </w:tabs>
        <w:spacing w:line="237" w:lineRule="auto"/>
        <w:ind w:right="931"/>
        <w:rPr>
          <w:sz w:val="24"/>
        </w:rPr>
      </w:pPr>
      <w:r>
        <w:rPr>
          <w:sz w:val="24"/>
        </w:rPr>
        <w:t>Sessions are usually once per week and are 50 minutes in length, although treatment plans may allow for variations in</w:t>
      </w:r>
      <w:r>
        <w:rPr>
          <w:spacing w:val="-3"/>
          <w:sz w:val="24"/>
        </w:rPr>
        <w:t xml:space="preserve"> </w:t>
      </w:r>
      <w:r>
        <w:rPr>
          <w:sz w:val="24"/>
        </w:rPr>
        <w:t>this.</w:t>
      </w:r>
    </w:p>
    <w:p w14:paraId="0024182A" w14:textId="77777777" w:rsidR="00F5020F" w:rsidRDefault="00747F72">
      <w:pPr>
        <w:pStyle w:val="ListParagraph"/>
        <w:numPr>
          <w:ilvl w:val="0"/>
          <w:numId w:val="1"/>
        </w:numPr>
        <w:tabs>
          <w:tab w:val="left" w:pos="921"/>
          <w:tab w:val="left" w:pos="923"/>
        </w:tabs>
        <w:spacing w:line="240" w:lineRule="auto"/>
        <w:ind w:right="165"/>
        <w:rPr>
          <w:sz w:val="24"/>
        </w:rPr>
      </w:pPr>
      <w:r>
        <w:tab/>
      </w:r>
      <w:r>
        <w:rPr>
          <w:sz w:val="24"/>
        </w:rPr>
        <w:t>It is my intention to provide services that will assist you in reaching your goals. Based on the information that you provide and the specifics of your situation, I will provide recommendations to you regarding your treatment. I believe that we are partners in the therapeutic process. I will periodically provide feedback to you regarding your progress and will invite your participation in the discussion. Due to the varying nature and severity of problems and the individuality of each client, I am unable to predict the length of your therapy or to guarantee a specific outcome.</w:t>
      </w:r>
    </w:p>
    <w:p w14:paraId="03BFB6D0" w14:textId="77777777" w:rsidR="00F5020F" w:rsidRDefault="00747F72">
      <w:pPr>
        <w:pStyle w:val="ListParagraph"/>
        <w:numPr>
          <w:ilvl w:val="0"/>
          <w:numId w:val="1"/>
        </w:numPr>
        <w:tabs>
          <w:tab w:val="left" w:pos="861"/>
          <w:tab w:val="left" w:pos="863"/>
        </w:tabs>
        <w:spacing w:line="274" w:lineRule="exact"/>
        <w:ind w:right="425"/>
        <w:rPr>
          <w:sz w:val="24"/>
        </w:rPr>
      </w:pPr>
      <w:r>
        <w:rPr>
          <w:sz w:val="24"/>
        </w:rPr>
        <w:t>It is important to feel comfortable with your therapist. If you find that after several sessions that you are not comfortable with my particular therapy style,</w:t>
      </w:r>
      <w:r>
        <w:rPr>
          <w:spacing w:val="-23"/>
          <w:sz w:val="24"/>
        </w:rPr>
        <w:t xml:space="preserve"> </w:t>
      </w:r>
      <w:r>
        <w:rPr>
          <w:sz w:val="24"/>
        </w:rPr>
        <w:t>I</w:t>
      </w:r>
    </w:p>
    <w:p w14:paraId="0969DFF1" w14:textId="3DC0C677" w:rsidR="00BA6FA9" w:rsidRDefault="00747F72" w:rsidP="00BA6FA9">
      <w:pPr>
        <w:pStyle w:val="BodyText"/>
        <w:spacing w:line="237" w:lineRule="auto"/>
        <w:ind w:right="346"/>
      </w:pPr>
      <w:r>
        <w:t>encourage you to discuss this with me openly, so that I may refer you to another clinician that may be a better fit for you or your family.</w:t>
      </w:r>
    </w:p>
    <w:p w14:paraId="41CE4ABF" w14:textId="77777777" w:rsidR="00F5020F" w:rsidRDefault="00747F72">
      <w:pPr>
        <w:pStyle w:val="Heading1"/>
        <w:spacing w:before="176"/>
      </w:pPr>
      <w:r>
        <w:t>Office Policies:</w:t>
      </w:r>
    </w:p>
    <w:p w14:paraId="22165AC7" w14:textId="743A9168" w:rsidR="00F5020F" w:rsidRDefault="00747F72">
      <w:pPr>
        <w:pStyle w:val="ListParagraph"/>
        <w:numPr>
          <w:ilvl w:val="0"/>
          <w:numId w:val="1"/>
        </w:numPr>
        <w:tabs>
          <w:tab w:val="left" w:pos="861"/>
          <w:tab w:val="left" w:pos="863"/>
        </w:tabs>
        <w:spacing w:before="187" w:line="240" w:lineRule="auto"/>
        <w:ind w:right="404"/>
        <w:rPr>
          <w:sz w:val="24"/>
        </w:rPr>
      </w:pPr>
      <w:r>
        <w:rPr>
          <w:sz w:val="24"/>
        </w:rPr>
        <w:t>Fees for individual sessions are $1</w:t>
      </w:r>
      <w:r w:rsidR="00D461D9">
        <w:rPr>
          <w:sz w:val="24"/>
        </w:rPr>
        <w:t>20</w:t>
      </w:r>
      <w:r>
        <w:rPr>
          <w:sz w:val="24"/>
        </w:rPr>
        <w:t xml:space="preserve"> for 50 minutes. Fees are subject to change with advanced notice. </w:t>
      </w:r>
    </w:p>
    <w:p w14:paraId="4EA55284" w14:textId="77777777" w:rsidR="00F5020F" w:rsidRDefault="00747F72">
      <w:pPr>
        <w:pStyle w:val="ListParagraph"/>
        <w:numPr>
          <w:ilvl w:val="0"/>
          <w:numId w:val="1"/>
        </w:numPr>
        <w:tabs>
          <w:tab w:val="left" w:pos="861"/>
          <w:tab w:val="left" w:pos="863"/>
        </w:tabs>
        <w:spacing w:line="274" w:lineRule="exact"/>
        <w:ind w:hanging="361"/>
        <w:rPr>
          <w:sz w:val="24"/>
        </w:rPr>
      </w:pPr>
      <w:r>
        <w:rPr>
          <w:sz w:val="24"/>
        </w:rPr>
        <w:t>Full fee must be submitted at the beginning of each session</w:t>
      </w:r>
      <w:r>
        <w:rPr>
          <w:spacing w:val="-6"/>
          <w:sz w:val="24"/>
        </w:rPr>
        <w:t xml:space="preserve"> </w:t>
      </w:r>
      <w:r>
        <w:rPr>
          <w:sz w:val="24"/>
        </w:rPr>
        <w:t>by</w:t>
      </w:r>
    </w:p>
    <w:p w14:paraId="375B8412" w14:textId="0F746720" w:rsidR="00F5020F" w:rsidRDefault="00D461D9">
      <w:pPr>
        <w:pStyle w:val="BodyText"/>
        <w:spacing w:before="1" w:line="266" w:lineRule="exact"/>
      </w:pPr>
      <w:r>
        <w:t>V</w:t>
      </w:r>
      <w:r w:rsidR="00747F72">
        <w:t>enmo</w:t>
      </w:r>
      <w:r>
        <w:t xml:space="preserve"> directly to my supervisor, Bren J. Fraser</w:t>
      </w:r>
      <w:r w:rsidR="0032424D">
        <w:t xml:space="preserve"> (</w:t>
      </w:r>
      <w:r w:rsidR="000C6C9D">
        <w:t>@Bren-Fraser</w:t>
      </w:r>
      <w:r w:rsidR="0032424D">
        <w:t>)</w:t>
      </w:r>
    </w:p>
    <w:p w14:paraId="3FC412D6" w14:textId="2AC59113" w:rsidR="00F5020F" w:rsidRPr="00D461D9" w:rsidRDefault="00747F72" w:rsidP="00D461D9">
      <w:pPr>
        <w:pStyle w:val="ListParagraph"/>
        <w:numPr>
          <w:ilvl w:val="0"/>
          <w:numId w:val="1"/>
        </w:numPr>
        <w:tabs>
          <w:tab w:val="left" w:pos="861"/>
          <w:tab w:val="left" w:pos="863"/>
        </w:tabs>
        <w:spacing w:line="242" w:lineRule="auto"/>
        <w:ind w:right="711"/>
        <w:rPr>
          <w:sz w:val="24"/>
        </w:rPr>
        <w:sectPr w:rsidR="00F5020F" w:rsidRPr="00D461D9">
          <w:type w:val="continuous"/>
          <w:pgSz w:w="12240" w:h="15840"/>
          <w:pgMar w:top="1380" w:right="1660" w:bottom="280" w:left="1660" w:header="720" w:footer="720" w:gutter="0"/>
          <w:cols w:space="720"/>
        </w:sectPr>
      </w:pPr>
      <w:r>
        <w:rPr>
          <w:sz w:val="24"/>
        </w:rPr>
        <w:t>Aside from instances of illness/emergency, cancelations without fee must be made via phone 24-hrs. in</w:t>
      </w:r>
      <w:r>
        <w:rPr>
          <w:spacing w:val="-4"/>
          <w:sz w:val="24"/>
        </w:rPr>
        <w:t xml:space="preserve"> </w:t>
      </w:r>
      <w:r>
        <w:rPr>
          <w:sz w:val="24"/>
        </w:rPr>
        <w:t>advanc</w:t>
      </w:r>
      <w:r w:rsidR="0032424D">
        <w:rPr>
          <w:sz w:val="24"/>
        </w:rPr>
        <w:t>e</w:t>
      </w:r>
    </w:p>
    <w:p w14:paraId="60137042" w14:textId="77777777" w:rsidR="00F5020F" w:rsidRDefault="00F5020F">
      <w:pPr>
        <w:pStyle w:val="BodyText"/>
        <w:spacing w:before="2"/>
        <w:ind w:left="0"/>
        <w:rPr>
          <w:sz w:val="28"/>
        </w:rPr>
      </w:pPr>
    </w:p>
    <w:p w14:paraId="64C68FFB" w14:textId="77777777" w:rsidR="00F5020F" w:rsidRDefault="00747F72">
      <w:pPr>
        <w:pStyle w:val="Heading1"/>
      </w:pPr>
      <w:r>
        <w:t>Services I do not provide:</w:t>
      </w:r>
    </w:p>
    <w:p w14:paraId="308E81A0" w14:textId="77777777" w:rsidR="00F5020F" w:rsidRDefault="00747F72">
      <w:pPr>
        <w:pStyle w:val="ListParagraph"/>
        <w:numPr>
          <w:ilvl w:val="0"/>
          <w:numId w:val="1"/>
        </w:numPr>
        <w:tabs>
          <w:tab w:val="left" w:pos="861"/>
          <w:tab w:val="left" w:pos="863"/>
        </w:tabs>
        <w:spacing w:before="182" w:line="240" w:lineRule="auto"/>
        <w:ind w:right="651"/>
        <w:rPr>
          <w:sz w:val="24"/>
        </w:rPr>
      </w:pPr>
      <w:r>
        <w:rPr>
          <w:sz w:val="24"/>
        </w:rPr>
        <w:t>Written evaluations for use in litigation. I may, however, provide evaluations regarding a client’s mental health issues and progress upon</w:t>
      </w:r>
      <w:r>
        <w:rPr>
          <w:spacing w:val="-7"/>
          <w:sz w:val="24"/>
        </w:rPr>
        <w:t xml:space="preserve"> </w:t>
      </w:r>
      <w:r>
        <w:rPr>
          <w:sz w:val="24"/>
        </w:rPr>
        <w:t>request.</w:t>
      </w:r>
    </w:p>
    <w:p w14:paraId="660FB11D" w14:textId="77777777" w:rsidR="00F5020F" w:rsidRDefault="00747F72">
      <w:pPr>
        <w:pStyle w:val="ListParagraph"/>
        <w:numPr>
          <w:ilvl w:val="0"/>
          <w:numId w:val="1"/>
        </w:numPr>
        <w:tabs>
          <w:tab w:val="left" w:pos="861"/>
          <w:tab w:val="left" w:pos="863"/>
        </w:tabs>
        <w:ind w:hanging="361"/>
        <w:rPr>
          <w:sz w:val="24"/>
        </w:rPr>
      </w:pPr>
      <w:r>
        <w:rPr>
          <w:sz w:val="24"/>
        </w:rPr>
        <w:t>Psychological</w:t>
      </w:r>
      <w:r>
        <w:rPr>
          <w:spacing w:val="-1"/>
          <w:sz w:val="24"/>
        </w:rPr>
        <w:t xml:space="preserve"> </w:t>
      </w:r>
      <w:r>
        <w:rPr>
          <w:sz w:val="24"/>
        </w:rPr>
        <w:t>testing.</w:t>
      </w:r>
    </w:p>
    <w:p w14:paraId="030A8526" w14:textId="77777777" w:rsidR="00F5020F" w:rsidRDefault="00747F72">
      <w:pPr>
        <w:pStyle w:val="Heading1"/>
        <w:spacing w:before="198"/>
        <w:ind w:left="202"/>
      </w:pPr>
      <w:r>
        <w:t>Confidentiality shall be maintained in all but the following situations:</w:t>
      </w:r>
    </w:p>
    <w:p w14:paraId="45A2AD97" w14:textId="77777777" w:rsidR="00F5020F" w:rsidRDefault="00747F72">
      <w:pPr>
        <w:pStyle w:val="ListParagraph"/>
        <w:numPr>
          <w:ilvl w:val="1"/>
          <w:numId w:val="1"/>
        </w:numPr>
        <w:tabs>
          <w:tab w:val="left" w:pos="1581"/>
          <w:tab w:val="left" w:pos="1583"/>
        </w:tabs>
        <w:spacing w:before="187" w:line="284" w:lineRule="exact"/>
        <w:ind w:hanging="361"/>
        <w:rPr>
          <w:sz w:val="24"/>
        </w:rPr>
      </w:pPr>
      <w:r>
        <w:rPr>
          <w:sz w:val="24"/>
        </w:rPr>
        <w:t>Authorization of release of</w:t>
      </w:r>
      <w:r>
        <w:rPr>
          <w:spacing w:val="-2"/>
          <w:sz w:val="24"/>
        </w:rPr>
        <w:t xml:space="preserve"> </w:t>
      </w:r>
      <w:r>
        <w:rPr>
          <w:sz w:val="24"/>
        </w:rPr>
        <w:t>information.</w:t>
      </w:r>
    </w:p>
    <w:p w14:paraId="0CEA48D6" w14:textId="77777777" w:rsidR="00F5020F" w:rsidRDefault="00747F72">
      <w:pPr>
        <w:pStyle w:val="ListParagraph"/>
        <w:numPr>
          <w:ilvl w:val="1"/>
          <w:numId w:val="1"/>
        </w:numPr>
        <w:tabs>
          <w:tab w:val="left" w:pos="1581"/>
          <w:tab w:val="left" w:pos="1583"/>
        </w:tabs>
        <w:ind w:hanging="361"/>
        <w:rPr>
          <w:sz w:val="24"/>
        </w:rPr>
      </w:pPr>
      <w:r>
        <w:rPr>
          <w:sz w:val="24"/>
        </w:rPr>
        <w:t>Client states intent to harm another</w:t>
      </w:r>
      <w:r>
        <w:rPr>
          <w:spacing w:val="-4"/>
          <w:sz w:val="24"/>
        </w:rPr>
        <w:t xml:space="preserve"> </w:t>
      </w:r>
      <w:r>
        <w:rPr>
          <w:sz w:val="24"/>
        </w:rPr>
        <w:t>person.</w:t>
      </w:r>
    </w:p>
    <w:p w14:paraId="12F8EF18" w14:textId="77777777" w:rsidR="00F5020F" w:rsidRDefault="00747F72">
      <w:pPr>
        <w:pStyle w:val="ListParagraph"/>
        <w:numPr>
          <w:ilvl w:val="1"/>
          <w:numId w:val="1"/>
        </w:numPr>
        <w:tabs>
          <w:tab w:val="left" w:pos="1581"/>
          <w:tab w:val="left" w:pos="1583"/>
        </w:tabs>
        <w:ind w:hanging="361"/>
        <w:rPr>
          <w:sz w:val="24"/>
        </w:rPr>
      </w:pPr>
      <w:r>
        <w:rPr>
          <w:sz w:val="24"/>
        </w:rPr>
        <w:t>Client presents as a threat to harm</w:t>
      </w:r>
      <w:r>
        <w:rPr>
          <w:spacing w:val="-5"/>
          <w:sz w:val="24"/>
        </w:rPr>
        <w:t xml:space="preserve"> </w:t>
      </w:r>
      <w:r>
        <w:rPr>
          <w:sz w:val="24"/>
        </w:rPr>
        <w:t>self.</w:t>
      </w:r>
    </w:p>
    <w:p w14:paraId="72F92BC8" w14:textId="77777777" w:rsidR="00F5020F" w:rsidRDefault="00747F72">
      <w:pPr>
        <w:pStyle w:val="ListParagraph"/>
        <w:numPr>
          <w:ilvl w:val="1"/>
          <w:numId w:val="1"/>
        </w:numPr>
        <w:tabs>
          <w:tab w:val="left" w:pos="1581"/>
          <w:tab w:val="left" w:pos="1583"/>
        </w:tabs>
        <w:ind w:hanging="361"/>
        <w:rPr>
          <w:sz w:val="24"/>
        </w:rPr>
      </w:pPr>
      <w:r>
        <w:rPr>
          <w:sz w:val="24"/>
        </w:rPr>
        <w:t>Client reports being a victim of a</w:t>
      </w:r>
      <w:r>
        <w:rPr>
          <w:spacing w:val="-4"/>
          <w:sz w:val="24"/>
        </w:rPr>
        <w:t xml:space="preserve"> </w:t>
      </w:r>
      <w:r>
        <w:rPr>
          <w:sz w:val="24"/>
        </w:rPr>
        <w:t>crime.</w:t>
      </w:r>
    </w:p>
    <w:p w14:paraId="5C117D1C" w14:textId="77777777" w:rsidR="00F5020F" w:rsidRDefault="00747F72">
      <w:pPr>
        <w:pStyle w:val="ListParagraph"/>
        <w:numPr>
          <w:ilvl w:val="1"/>
          <w:numId w:val="1"/>
        </w:numPr>
        <w:tabs>
          <w:tab w:val="left" w:pos="1581"/>
          <w:tab w:val="left" w:pos="1583"/>
        </w:tabs>
        <w:spacing w:line="237" w:lineRule="auto"/>
        <w:ind w:right="751"/>
        <w:rPr>
          <w:sz w:val="24"/>
        </w:rPr>
      </w:pPr>
      <w:r>
        <w:rPr>
          <w:sz w:val="24"/>
        </w:rPr>
        <w:t>Disclosure of child or elder abuse, including: emotional, physical, or sexual abuse. Neglect. Witness of domestic</w:t>
      </w:r>
      <w:r>
        <w:rPr>
          <w:spacing w:val="-5"/>
          <w:sz w:val="24"/>
        </w:rPr>
        <w:t xml:space="preserve"> </w:t>
      </w:r>
      <w:r>
        <w:rPr>
          <w:sz w:val="24"/>
        </w:rPr>
        <w:t>violence.</w:t>
      </w:r>
    </w:p>
    <w:p w14:paraId="25F972EA" w14:textId="77777777" w:rsidR="00F5020F" w:rsidRDefault="00747F72">
      <w:pPr>
        <w:pStyle w:val="Heading1"/>
        <w:spacing w:before="194"/>
      </w:pPr>
      <w:r>
        <w:t>Telephone, Electronic, and Mail Contact</w:t>
      </w:r>
    </w:p>
    <w:p w14:paraId="6DBA4961" w14:textId="77777777" w:rsidR="00F5020F" w:rsidRDefault="00747F72">
      <w:pPr>
        <w:pStyle w:val="BodyText"/>
        <w:spacing w:before="199"/>
        <w:ind w:left="142" w:right="292"/>
        <w:jc w:val="both"/>
      </w:pPr>
      <w:r>
        <w:t>Your confidentiality is always compromised when communicating by electronic devices or mail. Your use of such means of communication with me constitutes implied consent for reciprocal use of electronic and mail communication.</w:t>
      </w:r>
    </w:p>
    <w:p w14:paraId="1E9E0E4B" w14:textId="77777777" w:rsidR="00F5020F" w:rsidRDefault="00747F72">
      <w:pPr>
        <w:pStyle w:val="Heading1"/>
        <w:spacing w:before="204"/>
      </w:pPr>
      <w:r>
        <w:t>Emergency Information</w:t>
      </w:r>
    </w:p>
    <w:p w14:paraId="3097170F" w14:textId="73CE02B5" w:rsidR="00F5020F" w:rsidRDefault="00747F72">
      <w:pPr>
        <w:pStyle w:val="BodyText"/>
        <w:spacing w:before="199"/>
        <w:ind w:left="142" w:right="347"/>
      </w:pPr>
      <w:r>
        <w:t xml:space="preserve">I check messages periodically throughout the day and return calls at least once per day during normal business hours. If you need to speak with me urgently, please call rather than using email. If you are unable to wait for me to return your call, you are advised to contact Santa Barbara County Mental Health (805-884-1650), or in an emergency, call 911. </w:t>
      </w:r>
      <w:r w:rsidR="00BA6FA9">
        <w:t>If</w:t>
      </w:r>
      <w:r>
        <w:t xml:space="preserve"> I am out of town for a week or more, I typically make arrangements for a colleague to consult with clients, in urgent situations.</w:t>
      </w:r>
    </w:p>
    <w:p w14:paraId="2F5C5CB0" w14:textId="77777777" w:rsidR="00F5020F" w:rsidRDefault="00747F72">
      <w:pPr>
        <w:pStyle w:val="BodyText"/>
        <w:spacing w:before="197"/>
        <w:ind w:left="142" w:right="547"/>
      </w:pPr>
      <w:r>
        <w:t>I have read and understand this document and I voluntarily agree to participate in this treatment. As parent and/or legal guardian of the below named child, I give my permission for my child to participate in this treatment.</w:t>
      </w:r>
    </w:p>
    <w:p w14:paraId="055C954C" w14:textId="77777777" w:rsidR="00F5020F" w:rsidRDefault="00747F72">
      <w:pPr>
        <w:pStyle w:val="BodyText"/>
        <w:tabs>
          <w:tab w:val="left" w:pos="8422"/>
        </w:tabs>
        <w:spacing w:before="204"/>
        <w:ind w:left="142"/>
      </w:pPr>
      <w:r>
        <w:t>Minor</w:t>
      </w:r>
      <w:r>
        <w:rPr>
          <w:spacing w:val="-1"/>
        </w:rPr>
        <w:t xml:space="preserve"> </w:t>
      </w:r>
      <w:r>
        <w:t>Child:</w:t>
      </w:r>
      <w:r>
        <w:rPr>
          <w:spacing w:val="-1"/>
        </w:rPr>
        <w:t xml:space="preserve"> </w:t>
      </w:r>
      <w:r>
        <w:rPr>
          <w:u w:val="single"/>
        </w:rPr>
        <w:t xml:space="preserve"> </w:t>
      </w:r>
      <w:r>
        <w:rPr>
          <w:u w:val="single"/>
        </w:rPr>
        <w:tab/>
      </w:r>
    </w:p>
    <w:p w14:paraId="4BD8316B" w14:textId="77777777" w:rsidR="00F5020F" w:rsidRDefault="00F5020F">
      <w:pPr>
        <w:pStyle w:val="BodyText"/>
        <w:ind w:left="0"/>
        <w:rPr>
          <w:sz w:val="20"/>
        </w:rPr>
      </w:pPr>
    </w:p>
    <w:p w14:paraId="3FECA12D" w14:textId="77777777" w:rsidR="00F5020F" w:rsidRDefault="00D461D9">
      <w:pPr>
        <w:pStyle w:val="BodyText"/>
        <w:spacing w:before="7"/>
        <w:ind w:left="0"/>
        <w:rPr>
          <w:sz w:val="19"/>
        </w:rPr>
      </w:pPr>
      <w:r>
        <w:rPr>
          <w:noProof/>
        </w:rPr>
        <mc:AlternateContent>
          <mc:Choice Requires="wps">
            <w:drawing>
              <wp:anchor distT="0" distB="0" distL="0" distR="0" simplePos="0" relativeHeight="251659264" behindDoc="1" locked="0" layoutInCell="1" allowOverlap="1" wp14:anchorId="7A4605B4" wp14:editId="6B55CFE9">
                <wp:simplePos x="0" y="0"/>
                <wp:positionH relativeFrom="page">
                  <wp:posOffset>1125855</wp:posOffset>
                </wp:positionH>
                <wp:positionV relativeFrom="paragraph">
                  <wp:posOffset>177800</wp:posOffset>
                </wp:positionV>
                <wp:extent cx="5523230" cy="1270"/>
                <wp:effectExtent l="0" t="0" r="1270" b="0"/>
                <wp:wrapTopAndBottom/>
                <wp:docPr id="3"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23230" cy="1270"/>
                        </a:xfrm>
                        <a:custGeom>
                          <a:avLst/>
                          <a:gdLst>
                            <a:gd name="T0" fmla="+- 0 1773 1773"/>
                            <a:gd name="T1" fmla="*/ T0 w 8698"/>
                            <a:gd name="T2" fmla="+- 0 10471 1773"/>
                            <a:gd name="T3" fmla="*/ T2 w 8698"/>
                          </a:gdLst>
                          <a:ahLst/>
                          <a:cxnLst>
                            <a:cxn ang="0">
                              <a:pos x="T1" y="0"/>
                            </a:cxn>
                            <a:cxn ang="0">
                              <a:pos x="T3" y="0"/>
                            </a:cxn>
                          </a:cxnLst>
                          <a:rect l="0" t="0" r="r" b="b"/>
                          <a:pathLst>
                            <a:path w="8698">
                              <a:moveTo>
                                <a:pt x="0" y="0"/>
                              </a:moveTo>
                              <a:lnTo>
                                <a:pt x="8698" y="0"/>
                              </a:lnTo>
                            </a:path>
                          </a:pathLst>
                        </a:custGeom>
                        <a:noFill/>
                        <a:ln w="1828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36A386" id="Freeform 4" o:spid="_x0000_s1026" style="position:absolute;margin-left:88.65pt;margin-top:14pt;width:434.9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98,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" path="m,l8698,e" filled="f" strokeweight="1.44pt">
                <v:path arrowok="t" o:connecttype="custom" o:connectlocs="0,0;5523230,0" o:connectangles="0,0"/>
                <w10:wrap type="topAndBottom" anchorx="page"/>
              </v:shape>
            </w:pict>
          </mc:Fallback>
        </mc:AlternateContent>
      </w:r>
    </w:p>
    <w:p w14:paraId="73F003E0" w14:textId="77777777" w:rsidR="00F5020F" w:rsidRDefault="00F5020F">
      <w:pPr>
        <w:pStyle w:val="BodyText"/>
        <w:spacing w:before="9"/>
        <w:ind w:left="0"/>
        <w:rPr>
          <w:sz w:val="6"/>
        </w:rPr>
      </w:pPr>
    </w:p>
    <w:p w14:paraId="59D1A1FB" w14:textId="77777777" w:rsidR="00F5020F" w:rsidRDefault="00747F72">
      <w:pPr>
        <w:pStyle w:val="BodyText"/>
        <w:tabs>
          <w:tab w:val="left" w:pos="7341"/>
        </w:tabs>
        <w:spacing w:before="90"/>
        <w:ind w:left="142"/>
      </w:pPr>
      <w:r>
        <w:t>Parent/Guardian</w:t>
      </w:r>
      <w:r>
        <w:rPr>
          <w:spacing w:val="-3"/>
        </w:rPr>
        <w:t xml:space="preserve"> </w:t>
      </w:r>
      <w:r>
        <w:t>Signature</w:t>
      </w:r>
      <w:r>
        <w:tab/>
        <w:t>Date</w:t>
      </w:r>
    </w:p>
    <w:p w14:paraId="5A4012E4" w14:textId="77777777" w:rsidR="00F5020F" w:rsidRDefault="00F5020F">
      <w:pPr>
        <w:pStyle w:val="BodyText"/>
        <w:ind w:left="0"/>
        <w:rPr>
          <w:sz w:val="20"/>
        </w:rPr>
      </w:pPr>
    </w:p>
    <w:p w14:paraId="6721A691" w14:textId="77777777" w:rsidR="00F5020F" w:rsidRDefault="00D461D9">
      <w:pPr>
        <w:pStyle w:val="BodyText"/>
        <w:spacing w:before="1"/>
        <w:ind w:left="0"/>
        <w:rPr>
          <w:sz w:val="20"/>
        </w:rPr>
      </w:pPr>
      <w:r>
        <w:rPr>
          <w:noProof/>
        </w:rPr>
        <mc:AlternateContent>
          <mc:Choice Requires="wps">
            <w:drawing>
              <wp:anchor distT="0" distB="0" distL="0" distR="0" simplePos="0" relativeHeight="251660288" behindDoc="1" locked="0" layoutInCell="1" allowOverlap="1" wp14:anchorId="561611DB" wp14:editId="27B7F446">
                <wp:simplePos x="0" y="0"/>
                <wp:positionH relativeFrom="page">
                  <wp:posOffset>1125855</wp:posOffset>
                </wp:positionH>
                <wp:positionV relativeFrom="paragraph">
                  <wp:posOffset>180975</wp:posOffset>
                </wp:positionV>
                <wp:extent cx="5523230" cy="1270"/>
                <wp:effectExtent l="0" t="0" r="1270" b="0"/>
                <wp:wrapTopAndBottom/>
                <wp:docPr id="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23230" cy="1270"/>
                        </a:xfrm>
                        <a:custGeom>
                          <a:avLst/>
                          <a:gdLst>
                            <a:gd name="T0" fmla="+- 0 1773 1773"/>
                            <a:gd name="T1" fmla="*/ T0 w 8698"/>
                            <a:gd name="T2" fmla="+- 0 10471 1773"/>
                            <a:gd name="T3" fmla="*/ T2 w 8698"/>
                          </a:gdLst>
                          <a:ahLst/>
                          <a:cxnLst>
                            <a:cxn ang="0">
                              <a:pos x="T1" y="0"/>
                            </a:cxn>
                            <a:cxn ang="0">
                              <a:pos x="T3" y="0"/>
                            </a:cxn>
                          </a:cxnLst>
                          <a:rect l="0" t="0" r="r" b="b"/>
                          <a:pathLst>
                            <a:path w="8698">
                              <a:moveTo>
                                <a:pt x="0" y="0"/>
                              </a:moveTo>
                              <a:lnTo>
                                <a:pt x="8698" y="0"/>
                              </a:lnTo>
                            </a:path>
                          </a:pathLst>
                        </a:custGeom>
                        <a:noFill/>
                        <a:ln w="1828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0047B2" id="Freeform 3" o:spid="_x0000_s1026" style="position:absolute;margin-left:88.65pt;margin-top:14.25pt;width:434.9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98,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" path="m,l8698,e" filled="f" strokeweight="1.44pt">
                <v:path arrowok="t" o:connecttype="custom" o:connectlocs="0,0;5523230,0" o:connectangles="0,0"/>
                <w10:wrap type="topAndBottom" anchorx="page"/>
              </v:shape>
            </w:pict>
          </mc:Fallback>
        </mc:AlternateContent>
      </w:r>
    </w:p>
    <w:p w14:paraId="10FFFE8B" w14:textId="77777777" w:rsidR="00F5020F" w:rsidRDefault="00F5020F">
      <w:pPr>
        <w:pStyle w:val="BodyText"/>
        <w:spacing w:before="9"/>
        <w:ind w:left="0"/>
        <w:rPr>
          <w:sz w:val="6"/>
        </w:rPr>
      </w:pPr>
    </w:p>
    <w:p w14:paraId="47D4C342" w14:textId="77777777" w:rsidR="00F5020F" w:rsidRDefault="00747F72">
      <w:pPr>
        <w:pStyle w:val="BodyText"/>
        <w:tabs>
          <w:tab w:val="left" w:pos="7341"/>
        </w:tabs>
        <w:spacing w:before="90"/>
        <w:ind w:left="142"/>
      </w:pPr>
      <w:r>
        <w:t>Parent/Guardian</w:t>
      </w:r>
      <w:r>
        <w:rPr>
          <w:spacing w:val="-3"/>
        </w:rPr>
        <w:t xml:space="preserve"> </w:t>
      </w:r>
      <w:r>
        <w:t>Signature</w:t>
      </w:r>
      <w:r>
        <w:tab/>
        <w:t>Date</w:t>
      </w:r>
    </w:p>
    <w:p w14:paraId="48538D9F" w14:textId="77777777" w:rsidR="00F5020F" w:rsidRDefault="00F5020F">
      <w:pPr>
        <w:pStyle w:val="BodyText"/>
        <w:ind w:left="0"/>
        <w:rPr>
          <w:sz w:val="20"/>
        </w:rPr>
      </w:pPr>
    </w:p>
    <w:p w14:paraId="486CF403" w14:textId="77777777" w:rsidR="00F5020F" w:rsidRDefault="00D461D9">
      <w:pPr>
        <w:pStyle w:val="BodyText"/>
        <w:spacing w:before="1"/>
        <w:ind w:left="0"/>
        <w:rPr>
          <w:sz w:val="20"/>
        </w:rPr>
      </w:pPr>
      <w:r>
        <w:rPr>
          <w:noProof/>
        </w:rPr>
        <mc:AlternateContent>
          <mc:Choice Requires="wps">
            <w:drawing>
              <wp:anchor distT="0" distB="0" distL="0" distR="0" simplePos="0" relativeHeight="251661312" behindDoc="1" locked="0" layoutInCell="1" allowOverlap="1" wp14:anchorId="5722E29E" wp14:editId="705CA249">
                <wp:simplePos x="0" y="0"/>
                <wp:positionH relativeFrom="page">
                  <wp:posOffset>1125855</wp:posOffset>
                </wp:positionH>
                <wp:positionV relativeFrom="paragraph">
                  <wp:posOffset>180975</wp:posOffset>
                </wp:positionV>
                <wp:extent cx="5523230" cy="1270"/>
                <wp:effectExtent l="0" t="0" r="1270" b="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23230" cy="1270"/>
                        </a:xfrm>
                        <a:custGeom>
                          <a:avLst/>
                          <a:gdLst>
                            <a:gd name="T0" fmla="+- 0 1773 1773"/>
                            <a:gd name="T1" fmla="*/ T0 w 8698"/>
                            <a:gd name="T2" fmla="+- 0 10471 1773"/>
                            <a:gd name="T3" fmla="*/ T2 w 8698"/>
                          </a:gdLst>
                          <a:ahLst/>
                          <a:cxnLst>
                            <a:cxn ang="0">
                              <a:pos x="T1" y="0"/>
                            </a:cxn>
                            <a:cxn ang="0">
                              <a:pos x="T3" y="0"/>
                            </a:cxn>
                          </a:cxnLst>
                          <a:rect l="0" t="0" r="r" b="b"/>
                          <a:pathLst>
                            <a:path w="8698">
                              <a:moveTo>
                                <a:pt x="0" y="0"/>
                              </a:moveTo>
                              <a:lnTo>
                                <a:pt x="8698" y="0"/>
                              </a:lnTo>
                            </a:path>
                          </a:pathLst>
                        </a:custGeom>
                        <a:noFill/>
                        <a:ln w="1828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580073" id="Freeform 2" o:spid="_x0000_s1026" style="position:absolute;margin-left:88.65pt;margin-top:14.25pt;width:434.9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98,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" path="m,l8698,e" filled="f" strokeweight="1.44pt">
                <v:path arrowok="t" o:connecttype="custom" o:connectlocs="0,0;5523230,0" o:connectangles="0,0"/>
                <w10:wrap type="topAndBottom" anchorx="page"/>
              </v:shape>
            </w:pict>
          </mc:Fallback>
        </mc:AlternateContent>
      </w:r>
    </w:p>
    <w:p w14:paraId="16D9FC78" w14:textId="77777777" w:rsidR="00F5020F" w:rsidRDefault="00F5020F">
      <w:pPr>
        <w:pStyle w:val="BodyText"/>
        <w:spacing w:before="9"/>
        <w:ind w:left="0"/>
        <w:rPr>
          <w:sz w:val="6"/>
        </w:rPr>
      </w:pPr>
    </w:p>
    <w:p w14:paraId="43B75837" w14:textId="147A54C5" w:rsidR="00F5020F" w:rsidRDefault="00D461D9">
      <w:pPr>
        <w:pStyle w:val="BodyText"/>
        <w:tabs>
          <w:tab w:val="left" w:pos="7341"/>
        </w:tabs>
        <w:spacing w:before="90"/>
        <w:ind w:left="142"/>
      </w:pPr>
      <w:r>
        <w:t>Kattie</w:t>
      </w:r>
      <w:r w:rsidR="00747F72">
        <w:t xml:space="preserve"> </w:t>
      </w:r>
      <w:r>
        <w:t>Bachar</w:t>
      </w:r>
      <w:r w:rsidR="00747F72">
        <w:rPr>
          <w:spacing w:val="-2"/>
        </w:rPr>
        <w:t xml:space="preserve"> </w:t>
      </w:r>
      <w:r w:rsidR="00747F72">
        <w:t xml:space="preserve">, </w:t>
      </w:r>
      <w:r>
        <w:t>A</w:t>
      </w:r>
      <w:r w:rsidR="00747F72">
        <w:t>MFT</w:t>
      </w:r>
      <w:r w:rsidR="00747F72">
        <w:tab/>
        <w:t>Date</w:t>
      </w:r>
    </w:p>
    <w:p w14:paraId="6BC020E7" w14:textId="77777777" w:rsidR="00F5020F" w:rsidRDefault="00F5020F">
      <w:pPr>
        <w:sectPr w:rsidR="00F5020F">
          <w:pgSz w:w="12240" w:h="15840"/>
          <w:pgMar w:top="1500" w:right="1660" w:bottom="280" w:left="1660" w:header="720" w:footer="720" w:gutter="0"/>
          <w:cols w:space="720"/>
        </w:sectPr>
      </w:pPr>
    </w:p>
    <w:p w14:paraId="44BB1F7A" w14:textId="77777777" w:rsidR="00F5020F" w:rsidRDefault="00F5020F">
      <w:pPr>
        <w:pStyle w:val="BodyText"/>
        <w:spacing w:before="3"/>
        <w:ind w:left="0"/>
        <w:rPr>
          <w:sz w:val="28"/>
        </w:rPr>
      </w:pPr>
    </w:p>
    <w:p w14:paraId="59B351FA" w14:textId="77777777" w:rsidR="00F5020F" w:rsidRDefault="00747F72">
      <w:pPr>
        <w:spacing w:before="92"/>
        <w:ind w:left="142"/>
        <w:rPr>
          <w:rFonts w:ascii="Arial"/>
          <w:i/>
          <w:sz w:val="24"/>
        </w:rPr>
      </w:pPr>
      <w:r>
        <w:rPr>
          <w:rFonts w:ascii="Arial"/>
          <w:i/>
          <w:sz w:val="24"/>
        </w:rPr>
        <w:t>NOTICE TO CLIENTS</w:t>
      </w:r>
    </w:p>
    <w:p w14:paraId="4F5CC8AC" w14:textId="4C4940A0" w:rsidR="00F5020F" w:rsidRDefault="00747F72">
      <w:pPr>
        <w:spacing w:before="3"/>
        <w:ind w:left="142" w:right="327"/>
        <w:rPr>
          <w:rFonts w:ascii="Arial"/>
          <w:i/>
          <w:sz w:val="24"/>
        </w:rPr>
      </w:pPr>
      <w:r>
        <w:rPr>
          <w:rFonts w:ascii="Arial"/>
          <w:i/>
          <w:sz w:val="24"/>
        </w:rPr>
        <w:t>The Board of Behavioral Sciences receives and responds to complaints regarding services provided within the scope of practice of (marriage and family therapists, licensed educational psychologists, clinical social workers, or professional clinical counselors). You may contact the board online at</w:t>
      </w:r>
      <w:hyperlink r:id="rId5">
        <w:r>
          <w:rPr>
            <w:rFonts w:ascii="Arial"/>
            <w:i/>
            <w:sz w:val="24"/>
          </w:rPr>
          <w:t xml:space="preserve"> www.bbs.ca.gov, </w:t>
        </w:r>
      </w:hyperlink>
      <w:r>
        <w:rPr>
          <w:rFonts w:ascii="Arial"/>
          <w:i/>
          <w:sz w:val="24"/>
        </w:rPr>
        <w:t>or by calling (916) 574-7830.</w:t>
      </w:r>
    </w:p>
    <w:p w14:paraId="314111CB" w14:textId="28546028" w:rsidR="0032424D" w:rsidRDefault="0032424D">
      <w:pPr>
        <w:spacing w:before="3"/>
        <w:ind w:left="142" w:right="327"/>
        <w:rPr>
          <w:rFonts w:ascii="Arial"/>
          <w:i/>
          <w:sz w:val="24"/>
        </w:rPr>
      </w:pPr>
    </w:p>
    <w:p w14:paraId="47F995FA" w14:textId="77777777" w:rsidR="0032424D" w:rsidRDefault="0032424D">
      <w:pPr>
        <w:spacing w:before="3"/>
        <w:ind w:left="142" w:right="327"/>
        <w:rPr>
          <w:rFonts w:ascii="Arial"/>
          <w:i/>
          <w:sz w:val="24"/>
        </w:rPr>
      </w:pPr>
    </w:p>
    <w:sectPr w:rsidR="0032424D">
      <w:pgSz w:w="12240" w:h="15840"/>
      <w:pgMar w:top="1500" w:right="1660" w:bottom="280" w:left="16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911DFA"/>
    <w:multiLevelType w:val="hybridMultilevel"/>
    <w:tmpl w:val="57B298B2"/>
    <w:lvl w:ilvl="0" w:tplc="6DB8B78C">
      <w:numFmt w:val="bullet"/>
      <w:lvlText w:val=""/>
      <w:lvlJc w:val="left"/>
      <w:pPr>
        <w:ind w:left="862" w:hanging="360"/>
      </w:pPr>
      <w:rPr>
        <w:rFonts w:ascii="Symbol" w:eastAsia="Symbol" w:hAnsi="Symbol" w:cs="Symbol" w:hint="default"/>
        <w:w w:val="100"/>
        <w:sz w:val="24"/>
        <w:szCs w:val="24"/>
      </w:rPr>
    </w:lvl>
    <w:lvl w:ilvl="1" w:tplc="FDF42F4A">
      <w:numFmt w:val="bullet"/>
      <w:lvlText w:val=""/>
      <w:lvlJc w:val="left"/>
      <w:pPr>
        <w:ind w:left="1582" w:hanging="360"/>
      </w:pPr>
      <w:rPr>
        <w:rFonts w:ascii="Symbol" w:eastAsia="Symbol" w:hAnsi="Symbol" w:cs="Symbol" w:hint="default"/>
        <w:w w:val="100"/>
        <w:sz w:val="24"/>
        <w:szCs w:val="24"/>
      </w:rPr>
    </w:lvl>
    <w:lvl w:ilvl="2" w:tplc="B9F217B2">
      <w:numFmt w:val="bullet"/>
      <w:lvlText w:val="•"/>
      <w:lvlJc w:val="left"/>
      <w:pPr>
        <w:ind w:left="2395" w:hanging="360"/>
      </w:pPr>
      <w:rPr>
        <w:rFonts w:hint="default"/>
      </w:rPr>
    </w:lvl>
    <w:lvl w:ilvl="3" w:tplc="847E34F6">
      <w:numFmt w:val="bullet"/>
      <w:lvlText w:val="•"/>
      <w:lvlJc w:val="left"/>
      <w:pPr>
        <w:ind w:left="3211" w:hanging="360"/>
      </w:pPr>
      <w:rPr>
        <w:rFonts w:hint="default"/>
      </w:rPr>
    </w:lvl>
    <w:lvl w:ilvl="4" w:tplc="1E0E6404">
      <w:numFmt w:val="bullet"/>
      <w:lvlText w:val="•"/>
      <w:lvlJc w:val="left"/>
      <w:pPr>
        <w:ind w:left="4026" w:hanging="360"/>
      </w:pPr>
      <w:rPr>
        <w:rFonts w:hint="default"/>
      </w:rPr>
    </w:lvl>
    <w:lvl w:ilvl="5" w:tplc="662E7EF8">
      <w:numFmt w:val="bullet"/>
      <w:lvlText w:val="•"/>
      <w:lvlJc w:val="left"/>
      <w:pPr>
        <w:ind w:left="4842" w:hanging="360"/>
      </w:pPr>
      <w:rPr>
        <w:rFonts w:hint="default"/>
      </w:rPr>
    </w:lvl>
    <w:lvl w:ilvl="6" w:tplc="7D64D4F6">
      <w:numFmt w:val="bullet"/>
      <w:lvlText w:val="•"/>
      <w:lvlJc w:val="left"/>
      <w:pPr>
        <w:ind w:left="5657" w:hanging="360"/>
      </w:pPr>
      <w:rPr>
        <w:rFonts w:hint="default"/>
      </w:rPr>
    </w:lvl>
    <w:lvl w:ilvl="7" w:tplc="63065152">
      <w:numFmt w:val="bullet"/>
      <w:lvlText w:val="•"/>
      <w:lvlJc w:val="left"/>
      <w:pPr>
        <w:ind w:left="6473" w:hanging="360"/>
      </w:pPr>
      <w:rPr>
        <w:rFonts w:hint="default"/>
      </w:rPr>
    </w:lvl>
    <w:lvl w:ilvl="8" w:tplc="0902FF8E">
      <w:numFmt w:val="bullet"/>
      <w:lvlText w:val="•"/>
      <w:lvlJc w:val="left"/>
      <w:pPr>
        <w:ind w:left="7288"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20F"/>
    <w:rsid w:val="000C6C9D"/>
    <w:rsid w:val="0032424D"/>
    <w:rsid w:val="00747F72"/>
    <w:rsid w:val="00B63D09"/>
    <w:rsid w:val="00BA6FA9"/>
    <w:rsid w:val="00C745D5"/>
    <w:rsid w:val="00D461D9"/>
    <w:rsid w:val="00F502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5F93C"/>
  <w15:docId w15:val="{188457EB-1EC6-BB46-9FF6-93610794B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90"/>
      <w:ind w:left="142"/>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62"/>
    </w:pPr>
    <w:rPr>
      <w:sz w:val="24"/>
      <w:szCs w:val="24"/>
    </w:rPr>
  </w:style>
  <w:style w:type="paragraph" w:styleId="ListParagraph">
    <w:name w:val="List Paragraph"/>
    <w:basedOn w:val="Normal"/>
    <w:uiPriority w:val="1"/>
    <w:qFormat/>
    <w:pPr>
      <w:spacing w:line="276" w:lineRule="exact"/>
      <w:ind w:left="862"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bs.ca.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682</Words>
  <Characters>3889</Characters>
  <Application>Microsoft Office Word</Application>
  <DocSecurity>0</DocSecurity>
  <Lines>32</Lines>
  <Paragraphs>9</Paragraphs>
  <ScaleCrop>false</ScaleCrop>
  <Company/>
  <LinksUpToDate>false</LinksUpToDate>
  <CharactersWithSpaces>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Kattie</cp:lastModifiedBy>
  <cp:revision>4</cp:revision>
  <dcterms:created xsi:type="dcterms:W3CDTF">2021-03-08T23:16:00Z</dcterms:created>
  <dcterms:modified xsi:type="dcterms:W3CDTF">2021-03-09T18:50:00Z</dcterms:modified>
</cp:coreProperties>
</file>