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5A5C" w14:textId="77777777" w:rsidR="00E567BF" w:rsidRDefault="00E567BF" w:rsidP="00135609">
      <w:pPr>
        <w:rPr>
          <w:b/>
          <w:bCs/>
        </w:rPr>
      </w:pPr>
    </w:p>
    <w:p w14:paraId="2C8E42E0" w14:textId="622A5DE9" w:rsidR="00A12419" w:rsidRPr="00135609" w:rsidRDefault="00F85FE5" w:rsidP="000C0FE3">
      <w:pPr>
        <w:rPr>
          <w:b/>
          <w:bCs/>
        </w:rPr>
      </w:pPr>
      <w:r>
        <w:rPr>
          <w:b/>
          <w:bCs/>
        </w:rPr>
        <w:t xml:space="preserve">Application 1:  </w:t>
      </w:r>
      <w:r w:rsidR="00A12419" w:rsidRPr="00135609">
        <w:rPr>
          <w:b/>
          <w:bCs/>
        </w:rPr>
        <w:t>Brookworth Homes (120 houses)</w:t>
      </w:r>
    </w:p>
    <w:p w14:paraId="68A859AC" w14:textId="77777777" w:rsidR="00A12419" w:rsidRDefault="00A12419" w:rsidP="00E567BF">
      <w:pPr>
        <w:spacing w:before="240"/>
        <w:ind w:left="357"/>
      </w:pPr>
      <w:r>
        <w:t xml:space="preserve">This proposal relates to 5.09 hectares of agricultural land beyond the existing Furrow Way Cala development towards Meon Hill. The application refers to 40 per cent of the housing as being affordable and the provision of significant green infrastructure, public and internal roads and footways. The location </w:t>
      </w:r>
      <w:proofErr w:type="gramStart"/>
      <w:r>
        <w:t>is described as being</w:t>
      </w:r>
      <w:proofErr w:type="gramEnd"/>
      <w:r>
        <w:t xml:space="preserve"> sustainable, at a well-serviced and accessible village that is capable of further growth.</w:t>
      </w:r>
    </w:p>
    <w:p w14:paraId="1D851492" w14:textId="77777777" w:rsidR="00A12419" w:rsidRDefault="00A12419" w:rsidP="00E567BF">
      <w:pPr>
        <w:spacing w:before="240"/>
        <w:ind w:left="357"/>
      </w:pPr>
      <w:r>
        <w:t xml:space="preserve">Potential negatives to </w:t>
      </w:r>
      <w:proofErr w:type="gramStart"/>
      <w:r>
        <w:t>consider:-</w:t>
      </w:r>
      <w:proofErr w:type="gramEnd"/>
    </w:p>
    <w:p w14:paraId="1572ECE6" w14:textId="77777777" w:rsidR="00A12419" w:rsidRDefault="00A12419" w:rsidP="00041CD4">
      <w:pPr>
        <w:pStyle w:val="ListParagraph"/>
        <w:numPr>
          <w:ilvl w:val="0"/>
          <w:numId w:val="2"/>
        </w:numPr>
        <w:ind w:left="924" w:hanging="357"/>
      </w:pPr>
      <w:r>
        <w:t>Visual impacts of densely constructed housing development to and from the Cotswold National Landscape outlier/Iron Age hillfort (heritage asset) of Meon Hill.</w:t>
      </w:r>
    </w:p>
    <w:p w14:paraId="74F6EE72" w14:textId="77777777" w:rsidR="00A12419" w:rsidRDefault="00A12419" w:rsidP="00A12419">
      <w:pPr>
        <w:pStyle w:val="ListParagraph"/>
        <w:numPr>
          <w:ilvl w:val="0"/>
          <w:numId w:val="2"/>
        </w:numPr>
      </w:pPr>
      <w:r>
        <w:t>Impacts upon Heart of England Way in relation to loss of recreational amenity and dangers presented to users by mixed use of Canada Lane by pedestrians and car users crossing it for access purposes.</w:t>
      </w:r>
    </w:p>
    <w:p w14:paraId="402682C6" w14:textId="77777777" w:rsidR="00A12419" w:rsidRDefault="00A12419" w:rsidP="00A12419">
      <w:pPr>
        <w:pStyle w:val="ListParagraph"/>
        <w:numPr>
          <w:ilvl w:val="0"/>
          <w:numId w:val="2"/>
        </w:numPr>
      </w:pPr>
      <w:r>
        <w:t>Highways safety concerns regarding to single point of access to the proposed site along the restrictively narrow Furrow Way.</w:t>
      </w:r>
    </w:p>
    <w:p w14:paraId="2073CD68" w14:textId="77777777" w:rsidR="00A12419" w:rsidRDefault="00A12419" w:rsidP="00A12419">
      <w:pPr>
        <w:pStyle w:val="ListParagraph"/>
        <w:numPr>
          <w:ilvl w:val="0"/>
          <w:numId w:val="2"/>
        </w:numPr>
      </w:pPr>
      <w:r>
        <w:t>Impact on traffic through the village and beyond on the local rural road network.</w:t>
      </w:r>
    </w:p>
    <w:p w14:paraId="159BE2B4" w14:textId="77777777" w:rsidR="00A12419" w:rsidRDefault="00A12419" w:rsidP="00A12419">
      <w:pPr>
        <w:pStyle w:val="ListParagraph"/>
        <w:numPr>
          <w:ilvl w:val="0"/>
          <w:numId w:val="2"/>
        </w:numPr>
      </w:pPr>
      <w:r>
        <w:t>Lack of essential village amenities, such as a medical practice, dentist and post office.</w:t>
      </w:r>
    </w:p>
    <w:p w14:paraId="1854D7A7" w14:textId="77777777" w:rsidR="00A12419" w:rsidRDefault="00A12419" w:rsidP="00A12419">
      <w:pPr>
        <w:pStyle w:val="ListParagraph"/>
        <w:numPr>
          <w:ilvl w:val="0"/>
          <w:numId w:val="2"/>
        </w:numPr>
      </w:pPr>
      <w:r>
        <w:t>Impact on primary and secondary school capacities.</w:t>
      </w:r>
    </w:p>
    <w:p w14:paraId="09E1E75B" w14:textId="77777777" w:rsidR="00A12419" w:rsidRDefault="00A12419" w:rsidP="00A12419">
      <w:pPr>
        <w:pStyle w:val="ListParagraph"/>
        <w:numPr>
          <w:ilvl w:val="0"/>
          <w:numId w:val="2"/>
        </w:numPr>
      </w:pPr>
      <w:r>
        <w:t>Lack of local employment opportunities leading to reliance on private vehicles to travel given the very limited public transport network.</w:t>
      </w:r>
    </w:p>
    <w:p w14:paraId="3A753EB0" w14:textId="77777777" w:rsidR="00A12419" w:rsidRDefault="00A12419" w:rsidP="00A12419">
      <w:pPr>
        <w:pStyle w:val="ListParagraph"/>
        <w:numPr>
          <w:ilvl w:val="0"/>
          <w:numId w:val="2"/>
        </w:numPr>
      </w:pPr>
      <w:r>
        <w:t xml:space="preserve">Previous overdevelopment of Mickleton between 2011 and 2021 (38 per cent increase on population). </w:t>
      </w:r>
    </w:p>
    <w:p w14:paraId="3EF2BB5B" w14:textId="77777777" w:rsidR="00A12419" w:rsidRDefault="00A12419" w:rsidP="00A12419">
      <w:pPr>
        <w:pStyle w:val="ListParagraph"/>
        <w:numPr>
          <w:ilvl w:val="0"/>
          <w:numId w:val="2"/>
        </w:numPr>
      </w:pPr>
      <w:r>
        <w:t>Impacts of noise, air and light pollution upon tranquillity and dark skies.</w:t>
      </w:r>
    </w:p>
    <w:p w14:paraId="47F659EF" w14:textId="18EBC8A5" w:rsidR="000C0FE3" w:rsidRDefault="00A12419" w:rsidP="000C0FE3">
      <w:r>
        <w:t xml:space="preserve"> </w:t>
      </w:r>
    </w:p>
    <w:p w14:paraId="72702FA4" w14:textId="77777777" w:rsidR="000C0FE3" w:rsidRDefault="000C0FE3" w:rsidP="000C0FE3">
      <w:pPr>
        <w:rPr>
          <w:b/>
          <w:bCs/>
        </w:rPr>
      </w:pPr>
    </w:p>
    <w:p w14:paraId="45D62195" w14:textId="77777777" w:rsidR="000C0FE3" w:rsidRDefault="000C0FE3" w:rsidP="000C0FE3">
      <w:pPr>
        <w:rPr>
          <w:b/>
          <w:bCs/>
        </w:rPr>
      </w:pPr>
    </w:p>
    <w:p w14:paraId="3B9CCCD3" w14:textId="77777777" w:rsidR="000C0FE3" w:rsidRDefault="000C0FE3" w:rsidP="000C0FE3">
      <w:pPr>
        <w:rPr>
          <w:b/>
          <w:bCs/>
        </w:rPr>
      </w:pPr>
    </w:p>
    <w:p w14:paraId="010A6E99" w14:textId="64B8F2D8" w:rsidR="00A12419" w:rsidRPr="000C0FE3" w:rsidRDefault="00555984" w:rsidP="000C0FE3">
      <w:pPr>
        <w:rPr>
          <w:b/>
          <w:bCs/>
        </w:rPr>
      </w:pPr>
      <w:r>
        <w:rPr>
          <w:noProof/>
        </w:rPr>
        <w:lastRenderedPageBreak/>
        <w:drawing>
          <wp:anchor distT="0" distB="0" distL="114300" distR="114300" simplePos="0" relativeHeight="251658240" behindDoc="0" locked="0" layoutInCell="1" allowOverlap="1" wp14:anchorId="24613446" wp14:editId="090BB155">
            <wp:simplePos x="0" y="0"/>
            <wp:positionH relativeFrom="column">
              <wp:posOffset>317500</wp:posOffset>
            </wp:positionH>
            <wp:positionV relativeFrom="paragraph">
              <wp:posOffset>744220</wp:posOffset>
            </wp:positionV>
            <wp:extent cx="5828030" cy="4448810"/>
            <wp:effectExtent l="0" t="0" r="1270" b="8890"/>
            <wp:wrapSquare wrapText="bothSides"/>
            <wp:docPr id="12378623" name="Picture 1" descr="An aerial view of a housing develop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8623" name="Picture 1" descr="An aerial view of a housing developmen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828030" cy="4448810"/>
                    </a:xfrm>
                    <a:prstGeom prst="rect">
                      <a:avLst/>
                    </a:prstGeom>
                  </pic:spPr>
                </pic:pic>
              </a:graphicData>
            </a:graphic>
          </wp:anchor>
        </w:drawing>
      </w:r>
      <w:r>
        <w:rPr>
          <w:b/>
          <w:bCs/>
        </w:rPr>
        <w:br/>
      </w:r>
      <w:r w:rsidR="00703A70" w:rsidRPr="000C0FE3">
        <w:rPr>
          <w:b/>
          <w:bCs/>
        </w:rPr>
        <w:t>Site Overview</w:t>
      </w:r>
    </w:p>
    <w:sectPr w:rsidR="00A12419" w:rsidRPr="000C0FE3" w:rsidSect="004853F7">
      <w:headerReference w:type="default" r:id="rId8"/>
      <w:footerReference w:type="default" r:id="rId9"/>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01FF" w14:textId="77777777" w:rsidR="00036D3A" w:rsidRDefault="00036D3A" w:rsidP="00537A1B">
      <w:pPr>
        <w:spacing w:after="0" w:line="240" w:lineRule="auto"/>
      </w:pPr>
      <w:r>
        <w:separator/>
      </w:r>
    </w:p>
  </w:endnote>
  <w:endnote w:type="continuationSeparator" w:id="0">
    <w:p w14:paraId="5F3B74B0" w14:textId="77777777" w:rsidR="00036D3A" w:rsidRDefault="00036D3A" w:rsidP="0053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FF54" w14:textId="609913E5" w:rsidR="00E567BF" w:rsidRPr="00DE3ACF" w:rsidRDefault="00DE3ACF" w:rsidP="00DE3ACF">
    <w:pPr>
      <w:pStyle w:val="Footer"/>
    </w:pPr>
    <w:r>
      <w:rPr>
        <w:noProof/>
      </w:rPr>
      <w:drawing>
        <wp:anchor distT="0" distB="0" distL="114300" distR="114300" simplePos="0" relativeHeight="251659264" behindDoc="1" locked="0" layoutInCell="1" allowOverlap="1" wp14:anchorId="6B9D27C2" wp14:editId="20D2220B">
          <wp:simplePos x="0" y="0"/>
          <wp:positionH relativeFrom="column">
            <wp:posOffset>-431800</wp:posOffset>
          </wp:positionH>
          <wp:positionV relativeFrom="paragraph">
            <wp:posOffset>-16510</wp:posOffset>
          </wp:positionV>
          <wp:extent cx="2800350" cy="338797"/>
          <wp:effectExtent l="0" t="0" r="0" b="4445"/>
          <wp:wrapNone/>
          <wp:docPr id="1741862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62356" name="Picture 1741862356"/>
                  <pic:cNvPicPr/>
                </pic:nvPicPr>
                <pic:blipFill>
                  <a:blip r:embed="rId1">
                    <a:extLst>
                      <a:ext uri="{28A0092B-C50C-407E-A947-70E740481C1C}">
                        <a14:useLocalDpi xmlns:a14="http://schemas.microsoft.com/office/drawing/2010/main" val="0"/>
                      </a:ext>
                    </a:extLst>
                  </a:blip>
                  <a:stretch>
                    <a:fillRect/>
                  </a:stretch>
                </pic:blipFill>
                <pic:spPr>
                  <a:xfrm>
                    <a:off x="0" y="0"/>
                    <a:ext cx="2800350" cy="33879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EC5D4" w14:textId="77777777" w:rsidR="00036D3A" w:rsidRDefault="00036D3A" w:rsidP="00537A1B">
      <w:pPr>
        <w:spacing w:after="0" w:line="240" w:lineRule="auto"/>
      </w:pPr>
      <w:r>
        <w:separator/>
      </w:r>
    </w:p>
  </w:footnote>
  <w:footnote w:type="continuationSeparator" w:id="0">
    <w:p w14:paraId="3CA8DF9E" w14:textId="77777777" w:rsidR="00036D3A" w:rsidRDefault="00036D3A" w:rsidP="00537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6535" w14:textId="00B1A0D0" w:rsidR="00537A1B" w:rsidRDefault="004625E2">
    <w:pPr>
      <w:pStyle w:val="Header"/>
    </w:pPr>
    <w:r>
      <w:rPr>
        <w:noProof/>
        <w:color w:val="4472C4" w:themeColor="accent1"/>
        <w:sz w:val="28"/>
        <w:szCs w:val="28"/>
      </w:rPr>
      <w:drawing>
        <wp:anchor distT="0" distB="0" distL="114300" distR="114300" simplePos="0" relativeHeight="251658240" behindDoc="1" locked="0" layoutInCell="1" allowOverlap="1" wp14:anchorId="3972F719" wp14:editId="2128A0D5">
          <wp:simplePos x="0" y="0"/>
          <wp:positionH relativeFrom="column">
            <wp:posOffset>-927100</wp:posOffset>
          </wp:positionH>
          <wp:positionV relativeFrom="paragraph">
            <wp:posOffset>-443865</wp:posOffset>
          </wp:positionV>
          <wp:extent cx="4152900" cy="1069282"/>
          <wp:effectExtent l="0" t="0" r="0" b="0"/>
          <wp:wrapNone/>
          <wp:docPr id="55192619"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2619" name="Picture 1"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08663" cy="1083640"/>
                  </a:xfrm>
                  <a:prstGeom prst="rect">
                    <a:avLst/>
                  </a:prstGeom>
                </pic:spPr>
              </pic:pic>
            </a:graphicData>
          </a:graphic>
          <wp14:sizeRelH relativeFrom="margin">
            <wp14:pctWidth>0</wp14:pctWidth>
          </wp14:sizeRelH>
          <wp14:sizeRelV relativeFrom="margin">
            <wp14:pctHeight>0</wp14:pctHeight>
          </wp14:sizeRelV>
        </wp:anchor>
      </w:drawing>
    </w:r>
    <w:r w:rsidR="0010040E">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C48"/>
    <w:multiLevelType w:val="hybridMultilevel"/>
    <w:tmpl w:val="BC967748"/>
    <w:lvl w:ilvl="0" w:tplc="08090011">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15831"/>
    <w:multiLevelType w:val="hybridMultilevel"/>
    <w:tmpl w:val="D2E2B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6035398">
    <w:abstractNumId w:val="1"/>
  </w:num>
  <w:num w:numId="2" w16cid:durableId="38915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19"/>
    <w:rsid w:val="00035355"/>
    <w:rsid w:val="00036D3A"/>
    <w:rsid w:val="00041CD4"/>
    <w:rsid w:val="000C0FE3"/>
    <w:rsid w:val="0010040E"/>
    <w:rsid w:val="00135609"/>
    <w:rsid w:val="001E2CBD"/>
    <w:rsid w:val="0042743A"/>
    <w:rsid w:val="004625E2"/>
    <w:rsid w:val="004853F7"/>
    <w:rsid w:val="00537A1B"/>
    <w:rsid w:val="00555984"/>
    <w:rsid w:val="005B5197"/>
    <w:rsid w:val="006864E9"/>
    <w:rsid w:val="006B4AC3"/>
    <w:rsid w:val="00703A70"/>
    <w:rsid w:val="00762E11"/>
    <w:rsid w:val="00857FC9"/>
    <w:rsid w:val="008F1885"/>
    <w:rsid w:val="00A04857"/>
    <w:rsid w:val="00A12419"/>
    <w:rsid w:val="00A33841"/>
    <w:rsid w:val="00C25377"/>
    <w:rsid w:val="00C972CE"/>
    <w:rsid w:val="00DE3ACF"/>
    <w:rsid w:val="00E567BF"/>
    <w:rsid w:val="00F54477"/>
    <w:rsid w:val="00F80E4A"/>
    <w:rsid w:val="00F85FE5"/>
    <w:rsid w:val="00F96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32CD6"/>
  <w15:chartTrackingRefBased/>
  <w15:docId w15:val="{DF1398D9-E4EE-8F4D-8D2D-6C63C630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2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24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4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24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2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4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24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24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4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24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2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419"/>
    <w:rPr>
      <w:rFonts w:eastAsiaTheme="majorEastAsia" w:cstheme="majorBidi"/>
      <w:color w:val="272727" w:themeColor="text1" w:themeTint="D8"/>
    </w:rPr>
  </w:style>
  <w:style w:type="paragraph" w:styleId="Title">
    <w:name w:val="Title"/>
    <w:basedOn w:val="Normal"/>
    <w:next w:val="Normal"/>
    <w:link w:val="TitleChar"/>
    <w:uiPriority w:val="10"/>
    <w:qFormat/>
    <w:rsid w:val="00A12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419"/>
    <w:pPr>
      <w:spacing w:before="160"/>
      <w:jc w:val="center"/>
    </w:pPr>
    <w:rPr>
      <w:i/>
      <w:iCs/>
      <w:color w:val="404040" w:themeColor="text1" w:themeTint="BF"/>
    </w:rPr>
  </w:style>
  <w:style w:type="character" w:customStyle="1" w:styleId="QuoteChar">
    <w:name w:val="Quote Char"/>
    <w:basedOn w:val="DefaultParagraphFont"/>
    <w:link w:val="Quote"/>
    <w:uiPriority w:val="29"/>
    <w:rsid w:val="00A12419"/>
    <w:rPr>
      <w:i/>
      <w:iCs/>
      <w:color w:val="404040" w:themeColor="text1" w:themeTint="BF"/>
    </w:rPr>
  </w:style>
  <w:style w:type="paragraph" w:styleId="ListParagraph">
    <w:name w:val="List Paragraph"/>
    <w:basedOn w:val="Normal"/>
    <w:uiPriority w:val="34"/>
    <w:qFormat/>
    <w:rsid w:val="00A12419"/>
    <w:pPr>
      <w:ind w:left="720"/>
      <w:contextualSpacing/>
    </w:pPr>
  </w:style>
  <w:style w:type="character" w:styleId="IntenseEmphasis">
    <w:name w:val="Intense Emphasis"/>
    <w:basedOn w:val="DefaultParagraphFont"/>
    <w:uiPriority w:val="21"/>
    <w:qFormat/>
    <w:rsid w:val="00A12419"/>
    <w:rPr>
      <w:i/>
      <w:iCs/>
      <w:color w:val="2F5496" w:themeColor="accent1" w:themeShade="BF"/>
    </w:rPr>
  </w:style>
  <w:style w:type="paragraph" w:styleId="IntenseQuote">
    <w:name w:val="Intense Quote"/>
    <w:basedOn w:val="Normal"/>
    <w:next w:val="Normal"/>
    <w:link w:val="IntenseQuoteChar"/>
    <w:uiPriority w:val="30"/>
    <w:qFormat/>
    <w:rsid w:val="00A12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419"/>
    <w:rPr>
      <w:i/>
      <w:iCs/>
      <w:color w:val="2F5496" w:themeColor="accent1" w:themeShade="BF"/>
    </w:rPr>
  </w:style>
  <w:style w:type="character" w:styleId="IntenseReference">
    <w:name w:val="Intense Reference"/>
    <w:basedOn w:val="DefaultParagraphFont"/>
    <w:uiPriority w:val="32"/>
    <w:qFormat/>
    <w:rsid w:val="00A12419"/>
    <w:rPr>
      <w:b/>
      <w:bCs/>
      <w:smallCaps/>
      <w:color w:val="2F5496" w:themeColor="accent1" w:themeShade="BF"/>
      <w:spacing w:val="5"/>
    </w:rPr>
  </w:style>
  <w:style w:type="paragraph" w:styleId="Header">
    <w:name w:val="header"/>
    <w:basedOn w:val="Normal"/>
    <w:link w:val="HeaderChar"/>
    <w:uiPriority w:val="99"/>
    <w:unhideWhenUsed/>
    <w:rsid w:val="00537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A1B"/>
  </w:style>
  <w:style w:type="paragraph" w:styleId="Footer">
    <w:name w:val="footer"/>
    <w:basedOn w:val="Normal"/>
    <w:link w:val="FooterChar"/>
    <w:uiPriority w:val="99"/>
    <w:unhideWhenUsed/>
    <w:rsid w:val="00537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and Kim Crump</dc:creator>
  <cp:keywords/>
  <dc:description/>
  <cp:lastModifiedBy>Chris Cottam</cp:lastModifiedBy>
  <cp:revision>21</cp:revision>
  <dcterms:created xsi:type="dcterms:W3CDTF">2025-08-13T12:05:00Z</dcterms:created>
  <dcterms:modified xsi:type="dcterms:W3CDTF">2025-08-16T15:32:00Z</dcterms:modified>
</cp:coreProperties>
</file>