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13BC" w14:textId="77777777" w:rsidR="0005466F" w:rsidRPr="00B5221A" w:rsidRDefault="0005466F" w:rsidP="0005466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Library Board Meeting</w:t>
      </w:r>
    </w:p>
    <w:p w14:paraId="0F8B165A" w14:textId="3C68E3FF" w:rsidR="0005466F" w:rsidRPr="00B5221A" w:rsidRDefault="00047D70" w:rsidP="0005466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January</w:t>
      </w:r>
      <w:r w:rsidR="0005466F"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 </w:t>
      </w:r>
      <w:r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1</w:t>
      </w:r>
      <w:r w:rsid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1</w:t>
      </w:r>
      <w:r w:rsidR="0005466F"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 xml:space="preserve">, </w:t>
      </w:r>
      <w:r w:rsidR="006810A7"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202</w:t>
      </w:r>
      <w:r w:rsid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2</w:t>
      </w:r>
    </w:p>
    <w:p w14:paraId="65E52255" w14:textId="77777777" w:rsidR="0005466F" w:rsidRPr="00B5221A" w:rsidRDefault="0005466F" w:rsidP="0005466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  <w:t>7:00 pm</w:t>
      </w:r>
    </w:p>
    <w:p w14:paraId="2262F418" w14:textId="77777777" w:rsidR="0005466F" w:rsidRPr="00B5221A" w:rsidRDefault="0005466F" w:rsidP="0005466F">
      <w:pPr>
        <w:shd w:val="clear" w:color="auto" w:fill="FFFFFF"/>
        <w:jc w:val="center"/>
        <w:rPr>
          <w:rFonts w:ascii="Palatino Linotype" w:eastAsia="Times New Roman" w:hAnsi="Palatino Linotype" w:cstheme="minorHAnsi"/>
          <w:b/>
          <w:color w:val="454545"/>
          <w:sz w:val="22"/>
          <w:szCs w:val="22"/>
        </w:rPr>
      </w:pPr>
    </w:p>
    <w:p w14:paraId="7841508B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AGENDA</w:t>
      </w:r>
    </w:p>
    <w:p w14:paraId="11A93D61" w14:textId="7CBBDD80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br/>
      </w: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Call to Order</w:t>
      </w:r>
    </w:p>
    <w:p w14:paraId="4E2D8530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</w:p>
    <w:p w14:paraId="24A4669D" w14:textId="435B6EDC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Public Comment</w:t>
      </w:r>
    </w:p>
    <w:p w14:paraId="25B8C165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</w:p>
    <w:p w14:paraId="52016D9A" w14:textId="3BE00081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Friends of the Library Report</w:t>
      </w:r>
    </w:p>
    <w:p w14:paraId="1B803347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</w:p>
    <w:p w14:paraId="1BD67B3F" w14:textId="203BD92D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Secretary’s Report</w:t>
      </w:r>
    </w:p>
    <w:p w14:paraId="33075789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</w:p>
    <w:p w14:paraId="0E42F29C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Treasurer’s Report</w:t>
      </w:r>
    </w:p>
    <w:p w14:paraId="39621287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Budget Report</w:t>
      </w:r>
    </w:p>
    <w:p w14:paraId="026DA64E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Income</w:t>
      </w:r>
    </w:p>
    <w:p w14:paraId="4391A8F8" w14:textId="3BB5E17C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Bills</w:t>
      </w:r>
    </w:p>
    <w:p w14:paraId="4B982D29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</w:p>
    <w:p w14:paraId="460C197F" w14:textId="280952F1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Librarian’s Report</w:t>
      </w:r>
    </w:p>
    <w:p w14:paraId="08BFA140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</w:p>
    <w:p w14:paraId="593B0117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Old Business</w:t>
      </w:r>
    </w:p>
    <w:p w14:paraId="7CD6661A" w14:textId="7B2836BA" w:rsidR="00687D8A" w:rsidRDefault="00B5221A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>
        <w:rPr>
          <w:rFonts w:ascii="Palatino Linotype" w:eastAsia="Times New Roman" w:hAnsi="Palatino Linotype" w:cs="Calibri"/>
          <w:color w:val="454545"/>
          <w:sz w:val="22"/>
          <w:szCs w:val="22"/>
        </w:rPr>
        <w:t>Business Directory Magnet</w:t>
      </w:r>
    </w:p>
    <w:p w14:paraId="50C886FD" w14:textId="708DD1CE" w:rsidR="00B5221A" w:rsidRDefault="00B5221A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>
        <w:rPr>
          <w:rFonts w:ascii="Palatino Linotype" w:eastAsia="Times New Roman" w:hAnsi="Palatino Linotype" w:cs="Calibri"/>
          <w:color w:val="454545"/>
          <w:sz w:val="22"/>
          <w:szCs w:val="22"/>
        </w:rPr>
        <w:t>Investment of Funds</w:t>
      </w:r>
    </w:p>
    <w:p w14:paraId="0BB6D0D6" w14:textId="78404517" w:rsidR="00B5221A" w:rsidRPr="00B5221A" w:rsidRDefault="00B5221A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>
        <w:rPr>
          <w:rFonts w:ascii="Palatino Linotype" w:eastAsia="Times New Roman" w:hAnsi="Palatino Linotype" w:cs="Calibri"/>
          <w:color w:val="454545"/>
          <w:sz w:val="22"/>
          <w:szCs w:val="22"/>
        </w:rPr>
        <w:t>Updates to library meeting calendar</w:t>
      </w:r>
    </w:p>
    <w:p w14:paraId="0EA7840B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color w:val="454545"/>
          <w:sz w:val="22"/>
          <w:szCs w:val="22"/>
        </w:rPr>
      </w:pPr>
    </w:p>
    <w:p w14:paraId="36B0A040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New Business</w:t>
      </w:r>
    </w:p>
    <w:p w14:paraId="7B698C71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Annual Book Award winners</w:t>
      </w:r>
    </w:p>
    <w:p w14:paraId="1B3DC21D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Request Family Reading Night materials</w:t>
      </w:r>
    </w:p>
    <w:p w14:paraId="2B4C9E24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proofErr w:type="spellStart"/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Monical’s</w:t>
      </w:r>
      <w:proofErr w:type="spellEnd"/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 xml:space="preserve"> date request</w:t>
      </w:r>
    </w:p>
    <w:p w14:paraId="13A82D07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IHLS Certification</w:t>
      </w:r>
    </w:p>
    <w:p w14:paraId="35D412F3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Get date for Freshman Orientation</w:t>
      </w:r>
    </w:p>
    <w:p w14:paraId="23E7D0F7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Set cleaning Dates</w:t>
      </w:r>
    </w:p>
    <w:p w14:paraId="0F4861A9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Blind Date with a book</w:t>
      </w:r>
    </w:p>
    <w:p w14:paraId="66D74046" w14:textId="3ADC28C0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color w:val="454545"/>
          <w:sz w:val="22"/>
          <w:szCs w:val="22"/>
        </w:rPr>
        <w:t>Budget</w:t>
      </w:r>
    </w:p>
    <w:p w14:paraId="2B141E99" w14:textId="77777777" w:rsidR="00047D70" w:rsidRPr="00B5221A" w:rsidRDefault="00047D70" w:rsidP="00047D70">
      <w:pPr>
        <w:shd w:val="clear" w:color="auto" w:fill="FFFFFF"/>
        <w:ind w:firstLine="720"/>
        <w:rPr>
          <w:rFonts w:ascii="Palatino Linotype" w:eastAsia="Times New Roman" w:hAnsi="Palatino Linotype" w:cs="Calibri"/>
          <w:color w:val="454545"/>
          <w:sz w:val="22"/>
          <w:szCs w:val="22"/>
        </w:rPr>
      </w:pPr>
    </w:p>
    <w:p w14:paraId="6AC999E4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Calibri"/>
          <w:b/>
          <w:color w:val="454545"/>
          <w:sz w:val="22"/>
          <w:szCs w:val="22"/>
        </w:rPr>
      </w:pPr>
      <w:r w:rsidRPr="00B5221A">
        <w:rPr>
          <w:rFonts w:ascii="Palatino Linotype" w:eastAsia="Times New Roman" w:hAnsi="Palatino Linotype" w:cs="Calibri"/>
          <w:b/>
          <w:color w:val="454545"/>
          <w:sz w:val="22"/>
          <w:szCs w:val="22"/>
        </w:rPr>
        <w:t>Adjourn</w:t>
      </w:r>
    </w:p>
    <w:p w14:paraId="53219F36" w14:textId="77777777" w:rsidR="00047D70" w:rsidRPr="00B5221A" w:rsidRDefault="00047D70" w:rsidP="00047D70">
      <w:pPr>
        <w:shd w:val="clear" w:color="auto" w:fill="FFFFFF"/>
        <w:rPr>
          <w:rFonts w:ascii="Palatino Linotype" w:eastAsia="Times New Roman" w:hAnsi="Palatino Linotype" w:cs="Arial"/>
          <w:color w:val="222222"/>
          <w:sz w:val="22"/>
          <w:szCs w:val="22"/>
        </w:rPr>
      </w:pPr>
    </w:p>
    <w:p w14:paraId="4BE5BD4C" w14:textId="77777777" w:rsidR="00047D70" w:rsidRPr="00B5221A" w:rsidRDefault="00047D70" w:rsidP="00047D70">
      <w:pPr>
        <w:rPr>
          <w:rFonts w:ascii="Palatino Linotype" w:eastAsia="Times New Roman" w:hAnsi="Palatino Linotype" w:cs="Times New Roman"/>
          <w:sz w:val="22"/>
          <w:szCs w:val="22"/>
        </w:rPr>
      </w:pPr>
    </w:p>
    <w:p w14:paraId="3CEEE428" w14:textId="77777777" w:rsidR="00A80D28" w:rsidRPr="00B5221A" w:rsidRDefault="00A80D28">
      <w:pPr>
        <w:rPr>
          <w:rFonts w:ascii="Palatino Linotype" w:hAnsi="Palatino Linotype"/>
          <w:sz w:val="22"/>
          <w:szCs w:val="22"/>
        </w:rPr>
      </w:pPr>
    </w:p>
    <w:sectPr w:rsidR="00A80D28" w:rsidRPr="00B5221A" w:rsidSect="0017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3"/>
    <w:rsid w:val="00045CCB"/>
    <w:rsid w:val="00047D70"/>
    <w:rsid w:val="0005466F"/>
    <w:rsid w:val="0017076D"/>
    <w:rsid w:val="003F43D3"/>
    <w:rsid w:val="005B2345"/>
    <w:rsid w:val="006810A7"/>
    <w:rsid w:val="00687D8A"/>
    <w:rsid w:val="00834642"/>
    <w:rsid w:val="0096496C"/>
    <w:rsid w:val="00A64AF9"/>
    <w:rsid w:val="00A80D28"/>
    <w:rsid w:val="00B5221A"/>
    <w:rsid w:val="00E264B7"/>
    <w:rsid w:val="00F63A9F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750B"/>
  <w15:chartTrackingRefBased/>
  <w15:docId w15:val="{12F21F90-7522-CD41-9E27-95055289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1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Weathers, Jillian Elizabeth</cp:lastModifiedBy>
  <cp:revision>3</cp:revision>
  <dcterms:created xsi:type="dcterms:W3CDTF">2021-12-28T17:14:00Z</dcterms:created>
  <dcterms:modified xsi:type="dcterms:W3CDTF">2021-12-28T17:18:00Z</dcterms:modified>
</cp:coreProperties>
</file>