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Common Write-Offs for an Acupuncture Business</w:t>
      </w:r>
    </w:p>
    <w:p>
      <w:pPr>
        <w:pStyle w:val="Heading2"/>
      </w:pPr>
      <w:r>
        <w:t>Business Operations</w:t>
      </w:r>
    </w:p>
    <w:p>
      <w:pPr>
        <w:pStyle w:val="ListBullet"/>
      </w:pPr>
      <w:r>
        <w:t>Rent / lease for your clinic or treatment space</w:t>
      </w:r>
    </w:p>
    <w:p>
      <w:pPr>
        <w:pStyle w:val="ListBullet"/>
      </w:pPr>
      <w:r>
        <w:t>Utilities (electricity, internet, phone, water)</w:t>
      </w:r>
    </w:p>
    <w:p>
      <w:pPr>
        <w:pStyle w:val="ListBullet"/>
      </w:pPr>
      <w:r>
        <w:t>Office supplies (pens, paper, printer ink, etc.)</w:t>
      </w:r>
    </w:p>
    <w:p>
      <w:pPr>
        <w:pStyle w:val="ListBullet"/>
      </w:pPr>
      <w:r>
        <w:t>Business insurance (malpractice, general liability, etc.)</w:t>
      </w:r>
    </w:p>
    <w:p>
      <w:pPr>
        <w:pStyle w:val="ListBullet"/>
      </w:pPr>
      <w:r>
        <w:t>Bookkeeping/accounting fees</w:t>
      </w:r>
    </w:p>
    <w:p>
      <w:pPr>
        <w:pStyle w:val="Heading2"/>
      </w:pPr>
      <w:r>
        <w:t>Treatment-Related Expenses</w:t>
      </w:r>
    </w:p>
    <w:p>
      <w:pPr>
        <w:pStyle w:val="ListBullet"/>
      </w:pPr>
      <w:r>
        <w:t>Acupuncture needles</w:t>
      </w:r>
    </w:p>
    <w:p>
      <w:pPr>
        <w:pStyle w:val="ListBullet"/>
      </w:pPr>
      <w:r>
        <w:t>Cupping sets, moxa, and other supplies</w:t>
      </w:r>
    </w:p>
    <w:p>
      <w:pPr>
        <w:pStyle w:val="ListBullet"/>
      </w:pPr>
      <w:r>
        <w:t>Herbs and supplements you sell or provide</w:t>
      </w:r>
    </w:p>
    <w:p>
      <w:pPr>
        <w:pStyle w:val="ListBullet"/>
      </w:pPr>
      <w:r>
        <w:t>Sharps container disposal fees</w:t>
      </w:r>
    </w:p>
    <w:p>
      <w:pPr>
        <w:pStyle w:val="ListBullet"/>
      </w:pPr>
      <w:r>
        <w:t>Treatment tables, chairs, and equipment</w:t>
      </w:r>
    </w:p>
    <w:p>
      <w:pPr>
        <w:pStyle w:val="Heading2"/>
      </w:pPr>
      <w:r>
        <w:t>Marketing &amp; Growth</w:t>
      </w:r>
    </w:p>
    <w:p>
      <w:pPr>
        <w:pStyle w:val="ListBullet"/>
      </w:pPr>
      <w:r>
        <w:t>Website design + hosting</w:t>
      </w:r>
    </w:p>
    <w:p>
      <w:pPr>
        <w:pStyle w:val="ListBullet"/>
      </w:pPr>
      <w:r>
        <w:t>Online scheduling software</w:t>
      </w:r>
    </w:p>
    <w:p>
      <w:pPr>
        <w:pStyle w:val="ListBullet"/>
      </w:pPr>
      <w:r>
        <w:t>Business cards, brochures, signage</w:t>
      </w:r>
    </w:p>
    <w:p>
      <w:pPr>
        <w:pStyle w:val="ListBullet"/>
      </w:pPr>
      <w:r>
        <w:t>Paid ads (Google, Facebook, IG, etc.)</w:t>
      </w:r>
    </w:p>
    <w:p>
      <w:pPr>
        <w:pStyle w:val="ListBullet"/>
      </w:pPr>
      <w:r>
        <w:t>Social media tools and software</w:t>
      </w:r>
    </w:p>
    <w:p>
      <w:pPr>
        <w:pStyle w:val="ListBullet"/>
      </w:pPr>
      <w:r>
        <w:t>Branding + photography</w:t>
      </w:r>
    </w:p>
    <w:p>
      <w:pPr>
        <w:pStyle w:val="ListBullet"/>
      </w:pPr>
      <w:r>
        <w:t>Continuing education (CEUs)</w:t>
      </w:r>
    </w:p>
    <w:p>
      <w:pPr>
        <w:pStyle w:val="ListBullet"/>
      </w:pPr>
      <w:r>
        <w:t>Business coaching or consulting</w:t>
      </w:r>
    </w:p>
    <w:p>
      <w:pPr>
        <w:pStyle w:val="Heading2"/>
      </w:pPr>
      <w:r>
        <w:t>Travel &amp; Transportation</w:t>
      </w:r>
    </w:p>
    <w:p>
      <w:pPr>
        <w:pStyle w:val="ListBullet"/>
      </w:pPr>
      <w:r>
        <w:t>Mileage (to and from business errands, networking events, CEU classes, etc.)</w:t>
      </w:r>
    </w:p>
    <w:p>
      <w:pPr>
        <w:pStyle w:val="ListBullet"/>
      </w:pPr>
      <w:r>
        <w:t>Parking fees + tolls</w:t>
      </w:r>
    </w:p>
    <w:p>
      <w:pPr>
        <w:pStyle w:val="ListBullet"/>
      </w:pPr>
      <w:r>
        <w:t>Business-related flights, hotels, and meals (conferences, CEUs, etc.)</w:t>
      </w:r>
    </w:p>
    <w:p>
      <w:pPr>
        <w:pStyle w:val="Heading2"/>
      </w:pPr>
      <w:r>
        <w:t>Home Office (if applicable)</w:t>
      </w:r>
    </w:p>
    <w:p>
      <w:pPr>
        <w:pStyle w:val="ListBullet"/>
      </w:pPr>
      <w:r>
        <w:t>A portion of rent or mortgage</w:t>
      </w:r>
    </w:p>
    <w:p>
      <w:pPr>
        <w:pStyle w:val="ListBullet"/>
      </w:pPr>
      <w:r>
        <w:t>Utilities (electricity, internet, phone)</w:t>
      </w:r>
    </w:p>
    <w:p>
      <w:pPr>
        <w:pStyle w:val="ListBullet"/>
      </w:pPr>
      <w:r>
        <w:t>Office furniture and equipment</w:t>
      </w:r>
    </w:p>
    <w:p>
      <w:pPr>
        <w:pStyle w:val="ListBullet"/>
      </w:pPr>
      <w:r>
        <w:t>(*Only if you use a dedicated space in your home exclusively for business*)</w:t>
      </w:r>
    </w:p>
    <w:p>
      <w:pPr>
        <w:pStyle w:val="Heading2"/>
      </w:pPr>
      <w:r>
        <w:t>Professional Tools &amp; Fees</w:t>
      </w:r>
    </w:p>
    <w:p>
      <w:pPr>
        <w:pStyle w:val="ListBullet"/>
      </w:pPr>
      <w:r>
        <w:t>NCCAOM fees</w:t>
      </w:r>
    </w:p>
    <w:p>
      <w:pPr>
        <w:pStyle w:val="ListBullet"/>
      </w:pPr>
      <w:r>
        <w:t>State license renewals</w:t>
      </w:r>
    </w:p>
    <w:p>
      <w:pPr>
        <w:pStyle w:val="ListBullet"/>
      </w:pPr>
      <w:r>
        <w:t>Professional memberships (AAAOM, local chambers, etc.)</w:t>
      </w:r>
    </w:p>
    <w:p>
      <w:pPr>
        <w:pStyle w:val="ListBullet"/>
      </w:pPr>
      <w:r>
        <w:t>Legal or consulting fees</w:t>
      </w:r>
    </w:p>
    <w:p>
      <w:pPr>
        <w:pStyle w:val="ListBullet"/>
      </w:pPr>
      <w:r>
        <w:t>Software subscriptions (EHR systems, Zoom, Canva, etc.)</w:t>
      </w:r>
    </w:p>
    <w:p>
      <w:pPr>
        <w:pStyle w:val="Heading2"/>
      </w:pPr>
      <w:r>
        <w:t>Employees &amp; Contractors</w:t>
      </w:r>
    </w:p>
    <w:p>
      <w:pPr>
        <w:pStyle w:val="ListBullet"/>
      </w:pPr>
      <w:r>
        <w:t>Payroll (if you have staff)</w:t>
      </w:r>
    </w:p>
    <w:p>
      <w:pPr>
        <w:pStyle w:val="ListBullet"/>
      </w:pPr>
      <w:r>
        <w:t>Payroll taxes</w:t>
      </w:r>
    </w:p>
    <w:p>
      <w:pPr>
        <w:pStyle w:val="ListBullet"/>
      </w:pPr>
      <w:r>
        <w:t>Independent contractor payments</w:t>
      </w:r>
    </w:p>
    <w:p>
      <w:pPr>
        <w:pStyle w:val="ListBullet"/>
      </w:pPr>
      <w:r>
        <w:t>Employee benefits (401k, health insurance, etc.)</w:t>
      </w:r>
    </w:p>
    <w:p>
      <w:r>
        <w:t>✅ Pro Tip: The IRS loves documentation. Keep receipts, mileage logs, and invoices organized—ideally in bookkeeping software.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