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DF6E" w14:textId="77BF0F1F" w:rsidR="009402BF" w:rsidRPr="00C8310C" w:rsidRDefault="00551BDC" w:rsidP="005E5DA0">
      <w:pPr>
        <w:jc w:val="center"/>
        <w:rPr>
          <w:rFonts w:ascii="Times New Roman" w:hAnsi="Times New Roman" w:cs="Times New Roman"/>
          <w:b/>
          <w:bCs/>
          <w:sz w:val="24"/>
          <w:szCs w:val="24"/>
          <w:u w:val="single"/>
        </w:rPr>
      </w:pPr>
      <w:r w:rsidRPr="00C8310C">
        <w:rPr>
          <w:rFonts w:ascii="Times New Roman" w:hAnsi="Times New Roman" w:cs="Times New Roman"/>
          <w:b/>
          <w:bCs/>
          <w:sz w:val="24"/>
          <w:szCs w:val="24"/>
          <w:u w:val="single"/>
        </w:rPr>
        <w:t>FIRST AMENDMENT</w:t>
      </w:r>
    </w:p>
    <w:p w14:paraId="77B4025C" w14:textId="77777777" w:rsidR="005E5DA0" w:rsidRPr="00C8310C" w:rsidRDefault="005E5DA0" w:rsidP="005E5DA0">
      <w:pPr>
        <w:jc w:val="center"/>
        <w:rPr>
          <w:rFonts w:ascii="Times New Roman" w:hAnsi="Times New Roman" w:cs="Times New Roman"/>
          <w:b/>
          <w:bCs/>
          <w:sz w:val="24"/>
          <w:szCs w:val="24"/>
          <w:u w:val="single"/>
        </w:rPr>
      </w:pPr>
    </w:p>
    <w:p w14:paraId="190468DE" w14:textId="5937BBDA" w:rsidR="00EF48F6" w:rsidRDefault="00551BDC" w:rsidP="005E5DA0">
      <w:pPr>
        <w:jc w:val="center"/>
        <w:rPr>
          <w:rFonts w:ascii="Times New Roman" w:hAnsi="Times New Roman" w:cs="Times New Roman"/>
          <w:b/>
          <w:bCs/>
          <w:sz w:val="24"/>
          <w:szCs w:val="24"/>
          <w:u w:val="single"/>
        </w:rPr>
      </w:pPr>
      <w:r w:rsidRPr="00C8310C">
        <w:rPr>
          <w:rFonts w:ascii="Times New Roman" w:hAnsi="Times New Roman" w:cs="Times New Roman"/>
          <w:b/>
          <w:bCs/>
          <w:sz w:val="24"/>
          <w:szCs w:val="24"/>
          <w:u w:val="single"/>
        </w:rPr>
        <w:t>TO</w:t>
      </w:r>
    </w:p>
    <w:p w14:paraId="4A2E84AB" w14:textId="77777777" w:rsidR="00EF48F6" w:rsidRDefault="00EF48F6" w:rsidP="005E5DA0">
      <w:pPr>
        <w:jc w:val="center"/>
        <w:rPr>
          <w:rFonts w:ascii="Times New Roman" w:hAnsi="Times New Roman" w:cs="Times New Roman"/>
          <w:b/>
          <w:bCs/>
          <w:sz w:val="24"/>
          <w:szCs w:val="24"/>
          <w:u w:val="single"/>
        </w:rPr>
      </w:pPr>
    </w:p>
    <w:p w14:paraId="49CCB22E" w14:textId="0F2EFF4A" w:rsidR="005E5DA0" w:rsidRPr="00C8310C" w:rsidRDefault="00551BDC" w:rsidP="005E5DA0">
      <w:pPr>
        <w:jc w:val="center"/>
        <w:rPr>
          <w:rFonts w:ascii="Times New Roman" w:hAnsi="Times New Roman" w:cs="Times New Roman"/>
          <w:b/>
          <w:bCs/>
          <w:sz w:val="24"/>
          <w:szCs w:val="24"/>
          <w:u w:val="single"/>
        </w:rPr>
      </w:pPr>
      <w:r w:rsidRPr="00C8310C">
        <w:rPr>
          <w:rFonts w:ascii="Times New Roman" w:hAnsi="Times New Roman" w:cs="Times New Roman"/>
          <w:b/>
          <w:bCs/>
          <w:sz w:val="24"/>
          <w:szCs w:val="24"/>
          <w:u w:val="single"/>
        </w:rPr>
        <w:t>DECLARATION OF GENERAL COVENANTS, CONDITIONS AND RESTRICTIONS</w:t>
      </w:r>
    </w:p>
    <w:p w14:paraId="06DFE4BB" w14:textId="77777777" w:rsidR="005E5DA0" w:rsidRPr="00C8310C" w:rsidRDefault="005E5DA0" w:rsidP="005E5DA0">
      <w:pPr>
        <w:jc w:val="center"/>
        <w:rPr>
          <w:rFonts w:ascii="Times New Roman" w:hAnsi="Times New Roman" w:cs="Times New Roman"/>
          <w:b/>
          <w:bCs/>
          <w:sz w:val="24"/>
          <w:szCs w:val="24"/>
          <w:u w:val="single"/>
        </w:rPr>
      </w:pPr>
    </w:p>
    <w:p w14:paraId="4A524632" w14:textId="56568039" w:rsidR="001F674D" w:rsidRPr="00C8310C" w:rsidRDefault="00551BDC" w:rsidP="005E5DA0">
      <w:pPr>
        <w:jc w:val="center"/>
        <w:rPr>
          <w:rFonts w:ascii="Times New Roman" w:hAnsi="Times New Roman" w:cs="Times New Roman"/>
          <w:b/>
          <w:bCs/>
          <w:sz w:val="24"/>
          <w:szCs w:val="24"/>
          <w:u w:val="single"/>
        </w:rPr>
      </w:pPr>
      <w:r w:rsidRPr="00C8310C">
        <w:rPr>
          <w:rFonts w:ascii="Times New Roman" w:hAnsi="Times New Roman" w:cs="Times New Roman"/>
          <w:b/>
          <w:bCs/>
          <w:sz w:val="24"/>
          <w:szCs w:val="24"/>
          <w:u w:val="single"/>
        </w:rPr>
        <w:t>FOR</w:t>
      </w:r>
    </w:p>
    <w:p w14:paraId="4F81DD94" w14:textId="77777777" w:rsidR="005E5DA0" w:rsidRPr="00C8310C" w:rsidRDefault="005E5DA0" w:rsidP="005E5DA0">
      <w:pPr>
        <w:jc w:val="center"/>
        <w:rPr>
          <w:rFonts w:ascii="Times New Roman" w:hAnsi="Times New Roman" w:cs="Times New Roman"/>
          <w:b/>
          <w:bCs/>
          <w:sz w:val="24"/>
          <w:szCs w:val="24"/>
          <w:u w:val="single"/>
        </w:rPr>
      </w:pPr>
    </w:p>
    <w:p w14:paraId="4A09D78D" w14:textId="30906569" w:rsidR="001F674D" w:rsidRPr="00C8310C" w:rsidRDefault="00551BDC" w:rsidP="005E5DA0">
      <w:pPr>
        <w:jc w:val="center"/>
        <w:rPr>
          <w:rFonts w:ascii="Times New Roman" w:hAnsi="Times New Roman" w:cs="Times New Roman"/>
          <w:b/>
          <w:bCs/>
          <w:sz w:val="24"/>
          <w:szCs w:val="24"/>
          <w:u w:val="single"/>
        </w:rPr>
      </w:pPr>
      <w:r w:rsidRPr="00C8310C">
        <w:rPr>
          <w:rFonts w:ascii="Times New Roman" w:hAnsi="Times New Roman" w:cs="Times New Roman"/>
          <w:b/>
          <w:bCs/>
          <w:sz w:val="24"/>
          <w:szCs w:val="24"/>
          <w:u w:val="single"/>
        </w:rPr>
        <w:t>LELY RESORT</w:t>
      </w:r>
    </w:p>
    <w:p w14:paraId="2E8F4257" w14:textId="77777777" w:rsidR="00355C0C" w:rsidRPr="00BA5E28" w:rsidRDefault="00355C0C" w:rsidP="005E5DA0">
      <w:pPr>
        <w:jc w:val="center"/>
        <w:rPr>
          <w:rFonts w:ascii="Times New Roman" w:hAnsi="Times New Roman" w:cs="Times New Roman"/>
          <w:sz w:val="24"/>
          <w:szCs w:val="24"/>
          <w:u w:val="single"/>
        </w:rPr>
      </w:pPr>
    </w:p>
    <w:p w14:paraId="08B20808" w14:textId="2B687D8E" w:rsidR="001F674D" w:rsidRPr="00BA5E28" w:rsidRDefault="00551BDC" w:rsidP="00BA5E28">
      <w:pPr>
        <w:ind w:firstLine="720"/>
        <w:rPr>
          <w:rFonts w:ascii="Times New Roman" w:hAnsi="Times New Roman" w:cs="Times New Roman"/>
          <w:sz w:val="24"/>
          <w:szCs w:val="24"/>
        </w:rPr>
      </w:pPr>
      <w:r w:rsidRPr="00BA5E28">
        <w:rPr>
          <w:rFonts w:ascii="Times New Roman" w:hAnsi="Times New Roman" w:cs="Times New Roman"/>
          <w:sz w:val="24"/>
          <w:szCs w:val="24"/>
        </w:rPr>
        <w:t>WHEREAS, LELY DEVELOPMENT CORPORATION, ASSOCIATED REAL ESTATE SOUTHWEST, INC., EAGLE CONSOLIDATED, INC., FLAMINGO INVESTMENTS SOUTHWEST, INC., RESORT DEVELOPMENT OF COLLIER COUNTY, INC., and</w:t>
      </w:r>
      <w:r w:rsidR="000D05A6">
        <w:rPr>
          <w:rFonts w:ascii="Times New Roman" w:hAnsi="Times New Roman" w:cs="Times New Roman"/>
          <w:sz w:val="24"/>
          <w:szCs w:val="24"/>
        </w:rPr>
        <w:pict w14:anchorId="6B8C14FE">
          <v:line id="_x0000_s1052" style="position:absolute;left:0;text-align:left;z-index:15730688;mso-position-horizontal-relative:page;mso-position-vertical-relative:text" from="405.75pt,36.15pt" to="407.6pt,36.15pt" strokeweight=".35311mm">
            <w10:wrap anchorx="page"/>
          </v:line>
        </w:pict>
      </w:r>
      <w:r w:rsidR="005E5DA0" w:rsidRPr="00BA5E28">
        <w:rPr>
          <w:rFonts w:ascii="Times New Roman" w:hAnsi="Times New Roman" w:cs="Times New Roman"/>
          <w:sz w:val="24"/>
          <w:szCs w:val="24"/>
        </w:rPr>
        <w:t xml:space="preserve"> </w:t>
      </w:r>
      <w:r w:rsidRPr="00BA5E28">
        <w:rPr>
          <w:rFonts w:ascii="Times New Roman" w:hAnsi="Times New Roman" w:cs="Times New Roman"/>
          <w:sz w:val="24"/>
          <w:szCs w:val="24"/>
        </w:rPr>
        <w:t>TRIANGLE PROPERTIES SOUTHWEST, 'INC., the fee owners of the real property described on Exhibit "A" attached to the Declaration Of</w:t>
      </w:r>
      <w:r w:rsidR="006C167D" w:rsidRPr="00BA5E28">
        <w:rPr>
          <w:rFonts w:ascii="Times New Roman" w:hAnsi="Times New Roman" w:cs="Times New Roman"/>
          <w:sz w:val="24"/>
          <w:szCs w:val="24"/>
        </w:rPr>
        <w:t xml:space="preserve"> </w:t>
      </w:r>
      <w:r w:rsidRPr="00BA5E28">
        <w:rPr>
          <w:rFonts w:ascii="Times New Roman" w:hAnsi="Times New Roman" w:cs="Times New Roman"/>
          <w:sz w:val="24"/>
          <w:szCs w:val="24"/>
        </w:rPr>
        <w:t>General Covenants, Conditions and Res</w:t>
      </w:r>
      <w:r w:rsidR="006C167D" w:rsidRPr="00BA5E28">
        <w:rPr>
          <w:rFonts w:ascii="Times New Roman" w:hAnsi="Times New Roman" w:cs="Times New Roman"/>
          <w:sz w:val="24"/>
          <w:szCs w:val="24"/>
        </w:rPr>
        <w:t>trictions</w:t>
      </w:r>
      <w:r w:rsidRPr="00BA5E28">
        <w:rPr>
          <w:rFonts w:ascii="Times New Roman" w:hAnsi="Times New Roman" w:cs="Times New Roman"/>
          <w:sz w:val="24"/>
          <w:szCs w:val="24"/>
        </w:rPr>
        <w:t xml:space="preserve"> For Lely Resort</w:t>
      </w:r>
      <w:r w:rsidR="006C167D" w:rsidRPr="00BA5E28">
        <w:rPr>
          <w:rFonts w:ascii="Times New Roman" w:hAnsi="Times New Roman" w:cs="Times New Roman"/>
          <w:sz w:val="24"/>
          <w:szCs w:val="24"/>
        </w:rPr>
        <w:t xml:space="preserve"> </w:t>
      </w:r>
      <w:r w:rsidRPr="00BA5E28">
        <w:rPr>
          <w:rFonts w:ascii="Times New Roman" w:hAnsi="Times New Roman" w:cs="Times New Roman"/>
          <w:sz w:val="24"/>
          <w:szCs w:val="24"/>
        </w:rPr>
        <w:t xml:space="preserve">dated March 13, 1990 recorded  March </w:t>
      </w:r>
      <w:r w:rsidR="00355C0C" w:rsidRPr="00BA5E28">
        <w:rPr>
          <w:rFonts w:ascii="Times New Roman" w:hAnsi="Times New Roman" w:cs="Times New Roman"/>
          <w:sz w:val="24"/>
          <w:szCs w:val="24"/>
        </w:rPr>
        <w:t>16,1990</w:t>
      </w:r>
      <w:r w:rsidRPr="00BA5E28">
        <w:rPr>
          <w:rFonts w:ascii="Times New Roman" w:hAnsi="Times New Roman" w:cs="Times New Roman"/>
          <w:sz w:val="24"/>
          <w:szCs w:val="24"/>
        </w:rPr>
        <w:t xml:space="preserve"> O.R. Book 1513</w:t>
      </w:r>
      <w:r w:rsidR="00355C0C" w:rsidRPr="00BA5E28">
        <w:rPr>
          <w:rFonts w:ascii="Times New Roman" w:hAnsi="Times New Roman" w:cs="Times New Roman"/>
          <w:sz w:val="24"/>
          <w:szCs w:val="24"/>
        </w:rPr>
        <w:t xml:space="preserve"> </w:t>
      </w:r>
      <w:r w:rsidRPr="00BA5E28">
        <w:rPr>
          <w:rFonts w:ascii="Times New Roman" w:hAnsi="Times New Roman" w:cs="Times New Roman"/>
          <w:sz w:val="24"/>
          <w:szCs w:val="24"/>
        </w:rPr>
        <w:t xml:space="preserve">Page 835 of the Public Records of Collie </w:t>
      </w:r>
      <w:r w:rsidR="00355C0C" w:rsidRPr="00BA5E28">
        <w:rPr>
          <w:rFonts w:ascii="Times New Roman" w:hAnsi="Times New Roman" w:cs="Times New Roman"/>
          <w:sz w:val="24"/>
          <w:szCs w:val="24"/>
        </w:rPr>
        <w:t>County</w:t>
      </w:r>
      <w:r w:rsidRPr="00BA5E28">
        <w:rPr>
          <w:rFonts w:ascii="Times New Roman" w:hAnsi="Times New Roman" w:cs="Times New Roman"/>
          <w:sz w:val="24"/>
          <w:szCs w:val="24"/>
        </w:rPr>
        <w:t>, Florida; and</w:t>
      </w:r>
    </w:p>
    <w:p w14:paraId="30EAE144" w14:textId="77777777" w:rsidR="001F674D" w:rsidRPr="00BA5E28" w:rsidRDefault="001F674D" w:rsidP="005E5DA0">
      <w:pPr>
        <w:rPr>
          <w:rFonts w:ascii="Times New Roman" w:hAnsi="Times New Roman" w:cs="Times New Roman"/>
          <w:sz w:val="24"/>
          <w:szCs w:val="24"/>
        </w:rPr>
      </w:pPr>
    </w:p>
    <w:p w14:paraId="28DC8498" w14:textId="23D70877" w:rsidR="001F674D" w:rsidRPr="00BA5E28" w:rsidRDefault="00551BDC" w:rsidP="00BA5E28">
      <w:pPr>
        <w:ind w:firstLine="720"/>
        <w:rPr>
          <w:rFonts w:ascii="Times New Roman" w:hAnsi="Times New Roman" w:cs="Times New Roman"/>
          <w:sz w:val="24"/>
          <w:szCs w:val="24"/>
        </w:rPr>
      </w:pPr>
      <w:r w:rsidRPr="00BA5E28">
        <w:rPr>
          <w:rFonts w:ascii="Times New Roman" w:hAnsi="Times New Roman" w:cs="Times New Roman"/>
          <w:sz w:val="24"/>
          <w:szCs w:val="24"/>
        </w:rPr>
        <w:t>WHEREAS, LELY DEVELOPMENT CORPORATION, ASSOCIATED REAL ESTATE SOUTHWEST, INC., EAGLE CONSOLIDATED, INC., FLAMINGO INVESTMENTS</w:t>
      </w:r>
      <w:r w:rsidR="00355C0C" w:rsidRPr="00BA5E28">
        <w:rPr>
          <w:rFonts w:ascii="Times New Roman" w:hAnsi="Times New Roman" w:cs="Times New Roman"/>
          <w:sz w:val="24"/>
          <w:szCs w:val="24"/>
        </w:rPr>
        <w:t xml:space="preserve"> SOUTHWEST, INC., RESORT DEVELOPMENT OF COLLIER COUNTY, INC., and TRIANGLE PROPERTIES SOUTHWEST, INC. have determined that it is necessary to amend the Declaration Of General Covenants, Conditions And Restrictions for Lely Resort,</w:t>
      </w:r>
    </w:p>
    <w:p w14:paraId="2ED790CA" w14:textId="77777777" w:rsidR="001F674D" w:rsidRPr="00BA5E28" w:rsidRDefault="001F674D" w:rsidP="005E5DA0">
      <w:pPr>
        <w:rPr>
          <w:rFonts w:ascii="Times New Roman" w:hAnsi="Times New Roman" w:cs="Times New Roman"/>
          <w:sz w:val="24"/>
          <w:szCs w:val="24"/>
        </w:rPr>
      </w:pPr>
    </w:p>
    <w:p w14:paraId="32DE14EA" w14:textId="369BD37C" w:rsidR="001F674D" w:rsidRPr="00BA5E28" w:rsidRDefault="00551BDC" w:rsidP="00BA5E28">
      <w:pPr>
        <w:ind w:firstLine="720"/>
        <w:rPr>
          <w:rFonts w:ascii="Times New Roman" w:hAnsi="Times New Roman" w:cs="Times New Roman"/>
          <w:sz w:val="24"/>
          <w:szCs w:val="24"/>
        </w:rPr>
      </w:pPr>
      <w:r w:rsidRPr="00BA5E28">
        <w:rPr>
          <w:rFonts w:ascii="Times New Roman" w:hAnsi="Times New Roman" w:cs="Times New Roman"/>
          <w:sz w:val="24"/>
          <w:szCs w:val="24"/>
        </w:rPr>
        <w:t>NOW, THEREFORE, acting pursuant to the rights reserved in</w:t>
      </w:r>
      <w:r w:rsidR="00355C0C" w:rsidRPr="00BA5E28">
        <w:rPr>
          <w:rFonts w:ascii="Times New Roman" w:hAnsi="Times New Roman" w:cs="Times New Roman"/>
          <w:sz w:val="24"/>
          <w:szCs w:val="24"/>
        </w:rPr>
        <w:t xml:space="preserve"> 10.03 </w:t>
      </w:r>
      <w:r w:rsidRPr="00BA5E28">
        <w:rPr>
          <w:rFonts w:ascii="Times New Roman" w:hAnsi="Times New Roman" w:cs="Times New Roman"/>
          <w:sz w:val="24"/>
          <w:szCs w:val="24"/>
        </w:rPr>
        <w:t>of said Declaration Of General Covenants, Conditions and Restrictions For Lely Resort, LELY DEVELOPMENT CORPORATION, ASSOCIATED REAL ESTATE SOUTHWEST, INC., EAGLE CONSOLIDATED, INC., FLAMINGO INVESTMENTS SOUTHWEST, INC., RESORT DEVELOPMENT OF COLLIER COUNTY, INC., and TRIANGLE PROPERTIES SOUTHWEST, INC. hereby amend</w:t>
      </w:r>
      <w:r w:rsidR="00675755" w:rsidRPr="00BA5E28">
        <w:rPr>
          <w:rFonts w:ascii="Times New Roman" w:hAnsi="Times New Roman" w:cs="Times New Roman"/>
          <w:sz w:val="24"/>
          <w:szCs w:val="24"/>
        </w:rPr>
        <w:t xml:space="preserve"> </w:t>
      </w:r>
      <w:r w:rsidRPr="00BA5E28">
        <w:rPr>
          <w:rFonts w:ascii="Times New Roman" w:hAnsi="Times New Roman" w:cs="Times New Roman"/>
          <w:sz w:val="24"/>
          <w:szCs w:val="24"/>
        </w:rPr>
        <w:t>the Declaration Of General Covenants, Conditions and Restrictions For Lely Resort as follows:</w:t>
      </w:r>
    </w:p>
    <w:p w14:paraId="0CD5123B" w14:textId="6C057CC0" w:rsidR="001F674D" w:rsidRPr="00BA5E28" w:rsidRDefault="000D05A6" w:rsidP="005E5DA0">
      <w:pPr>
        <w:rPr>
          <w:rFonts w:ascii="Times New Roman" w:hAnsi="Times New Roman" w:cs="Times New Roman"/>
          <w:sz w:val="24"/>
          <w:szCs w:val="24"/>
        </w:rPr>
      </w:pPr>
      <w:r>
        <w:rPr>
          <w:rFonts w:ascii="Times New Roman" w:hAnsi="Times New Roman" w:cs="Times New Roman"/>
          <w:sz w:val="24"/>
          <w:szCs w:val="24"/>
        </w:rPr>
        <w:pict w14:anchorId="37A45086">
          <v:shapetype id="_x0000_t202" coordsize="21600,21600" o:spt="202" path="m,l,21600r21600,l21600,xe">
            <v:stroke joinstyle="miter"/>
            <v:path gradientshapeok="t" o:connecttype="rect"/>
          </v:shapetype>
          <v:shape id="_x0000_s1050" type="#_x0000_t202" style="position:absolute;margin-left:28.05pt;margin-top:4.1pt;width:2.7pt;height:21.85pt;z-index:15732736;mso-position-horizontal-relative:page" filled="f" stroked="f">
            <v:textbox style="mso-next-textbox:#_x0000_s1050" inset="0,0,0,0">
              <w:txbxContent>
                <w:p w14:paraId="5DFE1AC6" w14:textId="298FD121" w:rsidR="001F674D" w:rsidRDefault="001F674D">
                  <w:pPr>
                    <w:spacing w:line="436" w:lineRule="exact"/>
                    <w:rPr>
                      <w:rFonts w:ascii="Arial"/>
                      <w:sz w:val="39"/>
                    </w:rPr>
                  </w:pPr>
                </w:p>
              </w:txbxContent>
            </v:textbox>
            <w10:wrap anchorx="page"/>
          </v:shape>
        </w:pict>
      </w:r>
    </w:p>
    <w:p w14:paraId="65290C4A" w14:textId="7FF228ED" w:rsidR="001F674D" w:rsidRPr="00BA5E28" w:rsidRDefault="00FC1244" w:rsidP="00BA5E28">
      <w:pPr>
        <w:ind w:firstLine="720"/>
        <w:rPr>
          <w:rFonts w:ascii="Times New Roman" w:hAnsi="Times New Roman" w:cs="Times New Roman"/>
          <w:sz w:val="24"/>
          <w:szCs w:val="24"/>
        </w:rPr>
      </w:pPr>
      <w:r w:rsidRPr="00BA5E28">
        <w:rPr>
          <w:rFonts w:ascii="Times New Roman" w:hAnsi="Times New Roman" w:cs="Times New Roman"/>
          <w:sz w:val="24"/>
          <w:szCs w:val="24"/>
        </w:rPr>
        <w:t xml:space="preserve">1. </w:t>
      </w:r>
      <w:r w:rsidR="00551BDC" w:rsidRPr="00BA5E28">
        <w:rPr>
          <w:rFonts w:ascii="Times New Roman" w:hAnsi="Times New Roman" w:cs="Times New Roman"/>
          <w:sz w:val="24"/>
          <w:szCs w:val="24"/>
        </w:rPr>
        <w:t>Article II, 2.06 is amended to read:</w:t>
      </w:r>
    </w:p>
    <w:p w14:paraId="72C96F30" w14:textId="77777777" w:rsidR="001F674D" w:rsidRPr="00BA5E28" w:rsidRDefault="001F674D" w:rsidP="005E5DA0">
      <w:pPr>
        <w:rPr>
          <w:rFonts w:ascii="Times New Roman" w:hAnsi="Times New Roman" w:cs="Times New Roman"/>
          <w:sz w:val="24"/>
          <w:szCs w:val="24"/>
        </w:rPr>
      </w:pPr>
    </w:p>
    <w:p w14:paraId="34BB6B64" w14:textId="2146D950" w:rsidR="001F674D" w:rsidRPr="00BA5E28" w:rsidRDefault="00551BDC" w:rsidP="00BA5E28">
      <w:pPr>
        <w:ind w:left="1440"/>
        <w:rPr>
          <w:rFonts w:ascii="Times New Roman" w:hAnsi="Times New Roman" w:cs="Times New Roman"/>
          <w:sz w:val="24"/>
          <w:szCs w:val="24"/>
        </w:rPr>
      </w:pPr>
      <w:r w:rsidRPr="00BA5E28">
        <w:rPr>
          <w:rFonts w:ascii="Times New Roman" w:hAnsi="Times New Roman" w:cs="Times New Roman"/>
          <w:sz w:val="24"/>
          <w:szCs w:val="24"/>
        </w:rPr>
        <w:t xml:space="preserve">A portion of the land described on Exhibit </w:t>
      </w:r>
      <w:r w:rsidR="00FC1244" w:rsidRPr="00BA5E28">
        <w:rPr>
          <w:rFonts w:ascii="Times New Roman" w:hAnsi="Times New Roman" w:cs="Times New Roman"/>
          <w:sz w:val="24"/>
          <w:szCs w:val="24"/>
        </w:rPr>
        <w:t>”</w:t>
      </w:r>
      <w:r w:rsidRPr="00BA5E28">
        <w:rPr>
          <w:rFonts w:ascii="Times New Roman" w:hAnsi="Times New Roman" w:cs="Times New Roman"/>
          <w:sz w:val="24"/>
          <w:szCs w:val="24"/>
        </w:rPr>
        <w:t>A</w:t>
      </w:r>
      <w:r w:rsidR="00FC1244" w:rsidRPr="00BA5E28">
        <w:rPr>
          <w:rFonts w:ascii="Times New Roman" w:hAnsi="Times New Roman" w:cs="Times New Roman"/>
          <w:sz w:val="24"/>
          <w:szCs w:val="24"/>
        </w:rPr>
        <w:t>”</w:t>
      </w:r>
      <w:r w:rsidRPr="00BA5E28">
        <w:rPr>
          <w:rFonts w:ascii="Times New Roman" w:hAnsi="Times New Roman" w:cs="Times New Roman"/>
          <w:sz w:val="24"/>
          <w:szCs w:val="24"/>
        </w:rPr>
        <w:t xml:space="preserve"> is part of the Lely Community Development District and subject to the terms of the Lely Community Development District as recorded January 16, 1991 in O.R. Book 1586, Pages 530 through 541 inclusive, of the public records of Collier County, Florida. The portions of the lands described on Exhibit "A</w:t>
      </w:r>
      <w:r w:rsidR="00FC1244" w:rsidRPr="00BA5E28">
        <w:rPr>
          <w:rFonts w:ascii="Times New Roman" w:hAnsi="Times New Roman" w:cs="Times New Roman"/>
          <w:sz w:val="24"/>
          <w:szCs w:val="24"/>
        </w:rPr>
        <w:t>”</w:t>
      </w:r>
      <w:r w:rsidRPr="00BA5E28">
        <w:rPr>
          <w:rFonts w:ascii="Times New Roman" w:hAnsi="Times New Roman" w:cs="Times New Roman"/>
          <w:sz w:val="24"/>
          <w:szCs w:val="24"/>
        </w:rPr>
        <w:t xml:space="preserve"> subject to the Lely Community Development District are attached hereto and marked as Exhibit </w:t>
      </w:r>
      <w:r w:rsidR="00FC1244" w:rsidRPr="00BA5E28">
        <w:rPr>
          <w:rFonts w:ascii="Times New Roman" w:hAnsi="Times New Roman" w:cs="Times New Roman"/>
          <w:sz w:val="24"/>
          <w:szCs w:val="24"/>
        </w:rPr>
        <w:t>“</w:t>
      </w:r>
      <w:r w:rsidRPr="00BA5E28">
        <w:rPr>
          <w:rFonts w:ascii="Times New Roman" w:hAnsi="Times New Roman" w:cs="Times New Roman"/>
          <w:sz w:val="24"/>
          <w:szCs w:val="24"/>
        </w:rPr>
        <w:t>1</w:t>
      </w:r>
      <w:r w:rsidR="00FC1244" w:rsidRPr="00BA5E28">
        <w:rPr>
          <w:rFonts w:ascii="Times New Roman" w:hAnsi="Times New Roman" w:cs="Times New Roman"/>
          <w:sz w:val="24"/>
          <w:szCs w:val="24"/>
        </w:rPr>
        <w:t xml:space="preserve">” </w:t>
      </w:r>
      <w:r w:rsidRPr="00BA5E28">
        <w:rPr>
          <w:rFonts w:ascii="Times New Roman" w:hAnsi="Times New Roman" w:cs="Times New Roman"/>
          <w:sz w:val="24"/>
          <w:szCs w:val="24"/>
        </w:rPr>
        <w:t>to this Amendment.</w:t>
      </w:r>
    </w:p>
    <w:p w14:paraId="1513A4FC" w14:textId="77777777" w:rsidR="001F674D" w:rsidRPr="00BA5E28" w:rsidRDefault="001F674D" w:rsidP="005E5DA0">
      <w:pPr>
        <w:rPr>
          <w:rFonts w:ascii="Times New Roman" w:hAnsi="Times New Roman" w:cs="Times New Roman"/>
          <w:sz w:val="24"/>
          <w:szCs w:val="24"/>
        </w:rPr>
      </w:pPr>
    </w:p>
    <w:p w14:paraId="4F5E8CC0" w14:textId="603D42AA" w:rsidR="007D5832" w:rsidRPr="00BA5E28" w:rsidRDefault="00551BDC" w:rsidP="00BA5E28">
      <w:pPr>
        <w:ind w:left="1440"/>
        <w:rPr>
          <w:rFonts w:ascii="Times New Roman" w:hAnsi="Times New Roman" w:cs="Times New Roman"/>
          <w:sz w:val="24"/>
          <w:szCs w:val="24"/>
        </w:rPr>
      </w:pPr>
      <w:r w:rsidRPr="00BA5E28">
        <w:rPr>
          <w:rFonts w:ascii="Times New Roman" w:hAnsi="Times New Roman" w:cs="Times New Roman"/>
          <w:sz w:val="24"/>
          <w:szCs w:val="24"/>
        </w:rPr>
        <w:t>So long as any Declarant owns any of the lands described on Exhibit "A" to the Declaration Of General Covenants, Conditions And Restrictions for Lely Resort, such Declarant shall have such rights as are provided under the Florida Constitution or Florida Statutes for the creation of special districts in the uniform community</w:t>
      </w:r>
      <w:r w:rsidR="00FC1244" w:rsidRPr="00BA5E28">
        <w:rPr>
          <w:rFonts w:ascii="Times New Roman" w:hAnsi="Times New Roman" w:cs="Times New Roman"/>
          <w:sz w:val="24"/>
          <w:szCs w:val="24"/>
        </w:rPr>
        <w:t xml:space="preserve"> </w:t>
      </w:r>
      <w:r w:rsidRPr="00BA5E28">
        <w:rPr>
          <w:rFonts w:ascii="Times New Roman" w:hAnsi="Times New Roman" w:cs="Times New Roman"/>
          <w:sz w:val="24"/>
          <w:szCs w:val="24"/>
        </w:rPr>
        <w:t>development distric</w:t>
      </w:r>
      <w:r w:rsidR="00FC1244" w:rsidRPr="00BA5E28">
        <w:rPr>
          <w:rFonts w:ascii="Times New Roman" w:hAnsi="Times New Roman" w:cs="Times New Roman"/>
          <w:sz w:val="24"/>
          <w:szCs w:val="24"/>
        </w:rPr>
        <w:t>t</w:t>
      </w:r>
      <w:r w:rsidRPr="00BA5E28">
        <w:rPr>
          <w:rFonts w:ascii="Times New Roman" w:hAnsi="Times New Roman" w:cs="Times New Roman"/>
          <w:sz w:val="24"/>
          <w:szCs w:val="24"/>
        </w:rPr>
        <w:t>, having jurisdiction over the boundaries of the pr</w:t>
      </w:r>
      <w:r w:rsidR="00FC1244" w:rsidRPr="00BA5E28">
        <w:rPr>
          <w:rFonts w:ascii="Times New Roman" w:hAnsi="Times New Roman" w:cs="Times New Roman"/>
          <w:sz w:val="24"/>
          <w:szCs w:val="24"/>
        </w:rPr>
        <w:t>o</w:t>
      </w:r>
      <w:r w:rsidRPr="00BA5E28">
        <w:rPr>
          <w:rFonts w:ascii="Times New Roman" w:hAnsi="Times New Roman" w:cs="Times New Roman"/>
          <w:sz w:val="24"/>
          <w:szCs w:val="24"/>
        </w:rPr>
        <w:t>perty. The Declarant shall have the rights to place any of the property described on Exhibit "A" to the Declarat</w:t>
      </w:r>
      <w:r w:rsidR="00FC1244" w:rsidRPr="00BA5E28">
        <w:rPr>
          <w:rFonts w:ascii="Times New Roman" w:hAnsi="Times New Roman" w:cs="Times New Roman"/>
          <w:sz w:val="24"/>
          <w:szCs w:val="24"/>
        </w:rPr>
        <w:t>i</w:t>
      </w:r>
      <w:r w:rsidRPr="00BA5E28">
        <w:rPr>
          <w:rFonts w:ascii="Times New Roman" w:hAnsi="Times New Roman" w:cs="Times New Roman"/>
          <w:sz w:val="24"/>
          <w:szCs w:val="24"/>
        </w:rPr>
        <w:t>on of General Covenants, Conditions and Restrictions for Lely Resort into the Lely Community Development District. All owners, by acceptance of a deed to any plot, gr</w:t>
      </w:r>
      <w:r w:rsidR="00FC1244" w:rsidRPr="00BA5E28">
        <w:rPr>
          <w:rFonts w:ascii="Times New Roman" w:hAnsi="Times New Roman" w:cs="Times New Roman"/>
          <w:sz w:val="24"/>
          <w:szCs w:val="24"/>
        </w:rPr>
        <w:t>a</w:t>
      </w:r>
      <w:r w:rsidRPr="00BA5E28">
        <w:rPr>
          <w:rFonts w:ascii="Times New Roman" w:hAnsi="Times New Roman" w:cs="Times New Roman"/>
          <w:sz w:val="24"/>
          <w:szCs w:val="24"/>
        </w:rPr>
        <w:t>nt their consent to establishment of any special distri</w:t>
      </w:r>
      <w:r w:rsidR="00FC1244" w:rsidRPr="00BA5E28">
        <w:rPr>
          <w:rFonts w:ascii="Times New Roman" w:hAnsi="Times New Roman" w:cs="Times New Roman"/>
          <w:sz w:val="24"/>
          <w:szCs w:val="24"/>
        </w:rPr>
        <w:t>c</w:t>
      </w:r>
      <w:r w:rsidRPr="00BA5E28">
        <w:rPr>
          <w:rFonts w:ascii="Times New Roman" w:hAnsi="Times New Roman" w:cs="Times New Roman"/>
          <w:sz w:val="24"/>
          <w:szCs w:val="24"/>
        </w:rPr>
        <w:t xml:space="preserve">t or uniform community development district including the consent required pursuant to Section 190. 005 </w:t>
      </w:r>
      <w:r w:rsidR="00FC1244" w:rsidRPr="00BA5E28">
        <w:rPr>
          <w:rFonts w:ascii="Times New Roman" w:hAnsi="Times New Roman" w:cs="Times New Roman"/>
          <w:sz w:val="24"/>
          <w:szCs w:val="24"/>
        </w:rPr>
        <w:t>(</w:t>
      </w:r>
      <w:r w:rsidRPr="00BA5E28">
        <w:rPr>
          <w:rFonts w:ascii="Times New Roman" w:hAnsi="Times New Roman" w:cs="Times New Roman"/>
          <w:sz w:val="24"/>
          <w:szCs w:val="24"/>
        </w:rPr>
        <w:t xml:space="preserve">a) (2) Florida Statutes, and no Declarant shall be required </w:t>
      </w:r>
      <w:r w:rsidR="00FC1244" w:rsidRPr="00BA5E28">
        <w:rPr>
          <w:rFonts w:ascii="Times New Roman" w:hAnsi="Times New Roman" w:cs="Times New Roman"/>
          <w:sz w:val="24"/>
          <w:szCs w:val="24"/>
        </w:rPr>
        <w:t>to</w:t>
      </w:r>
      <w:r w:rsidRPr="00BA5E28">
        <w:rPr>
          <w:rFonts w:ascii="Times New Roman" w:hAnsi="Times New Roman" w:cs="Times New Roman"/>
          <w:sz w:val="24"/>
          <w:szCs w:val="24"/>
        </w:rPr>
        <w:t xml:space="preserve"> obtain any additional consent from such owners prior </w:t>
      </w:r>
      <w:r w:rsidR="007D5832" w:rsidRPr="00BA5E28">
        <w:rPr>
          <w:rFonts w:ascii="Times New Roman" w:hAnsi="Times New Roman" w:cs="Times New Roman"/>
          <w:sz w:val="24"/>
          <w:szCs w:val="24"/>
        </w:rPr>
        <w:t>t</w:t>
      </w:r>
      <w:r w:rsidRPr="00BA5E28">
        <w:rPr>
          <w:rFonts w:ascii="Times New Roman" w:hAnsi="Times New Roman" w:cs="Times New Roman"/>
          <w:sz w:val="24"/>
          <w:szCs w:val="24"/>
        </w:rPr>
        <w:t>o the establishment of a district. All owners, by acceptance of a Deed to any plot, grant their consent to having their plot added to the Lely Community Developme</w:t>
      </w:r>
      <w:r w:rsidR="007D5832" w:rsidRPr="00BA5E28">
        <w:rPr>
          <w:rFonts w:ascii="Times New Roman" w:hAnsi="Times New Roman" w:cs="Times New Roman"/>
          <w:sz w:val="24"/>
          <w:szCs w:val="24"/>
        </w:rPr>
        <w:t>n</w:t>
      </w:r>
      <w:r w:rsidRPr="00BA5E28">
        <w:rPr>
          <w:rFonts w:ascii="Times New Roman" w:hAnsi="Times New Roman" w:cs="Times New Roman"/>
          <w:sz w:val="24"/>
          <w:szCs w:val="24"/>
        </w:rPr>
        <w:t>t District and no Declarant shall be required to obtain any additional consent from such owner prior to subject</w:t>
      </w:r>
      <w:r w:rsidR="007D5832" w:rsidRPr="00BA5E28">
        <w:rPr>
          <w:rFonts w:ascii="Times New Roman" w:hAnsi="Times New Roman" w:cs="Times New Roman"/>
          <w:sz w:val="24"/>
          <w:szCs w:val="24"/>
        </w:rPr>
        <w:t>ing</w:t>
      </w:r>
      <w:r w:rsidRPr="00BA5E28">
        <w:rPr>
          <w:rFonts w:ascii="Times New Roman" w:hAnsi="Times New Roman" w:cs="Times New Roman"/>
          <w:sz w:val="24"/>
          <w:szCs w:val="24"/>
        </w:rPr>
        <w:t xml:space="preserve"> the plot to the Lely Community Development District. This Section shall not prevent any unit of local or State government from exercising any powers granted to it under the Florida </w:t>
      </w:r>
      <w:r w:rsidRPr="00BA5E28">
        <w:rPr>
          <w:rFonts w:ascii="Times New Roman" w:hAnsi="Times New Roman" w:cs="Times New Roman"/>
          <w:sz w:val="24"/>
          <w:szCs w:val="24"/>
        </w:rPr>
        <w:lastRenderedPageBreak/>
        <w:t xml:space="preserve">Constitution or Statutes as a unit </w:t>
      </w:r>
      <w:r w:rsidR="00E401B2" w:rsidRPr="00BA5E28">
        <w:rPr>
          <w:rFonts w:ascii="Times New Roman" w:hAnsi="Times New Roman" w:cs="Times New Roman"/>
          <w:sz w:val="24"/>
          <w:szCs w:val="24"/>
        </w:rPr>
        <w:t>o</w:t>
      </w:r>
      <w:r w:rsidRPr="00BA5E28">
        <w:rPr>
          <w:rFonts w:ascii="Times New Roman" w:hAnsi="Times New Roman" w:cs="Times New Roman"/>
          <w:sz w:val="24"/>
          <w:szCs w:val="24"/>
        </w:rPr>
        <w:t>f local or state government.</w:t>
      </w:r>
    </w:p>
    <w:p w14:paraId="3AD5B19F" w14:textId="77777777" w:rsidR="007D5832" w:rsidRPr="00BA5E28" w:rsidRDefault="007D5832" w:rsidP="005E5DA0">
      <w:pPr>
        <w:rPr>
          <w:rFonts w:ascii="Times New Roman" w:hAnsi="Times New Roman" w:cs="Times New Roman"/>
          <w:sz w:val="24"/>
          <w:szCs w:val="24"/>
        </w:rPr>
      </w:pPr>
    </w:p>
    <w:p w14:paraId="57F2E494" w14:textId="77777777" w:rsidR="00E401B2" w:rsidRPr="00BA5E28" w:rsidRDefault="00E401B2" w:rsidP="005E5DA0">
      <w:pPr>
        <w:rPr>
          <w:rFonts w:ascii="Times New Roman" w:hAnsi="Times New Roman" w:cs="Times New Roman"/>
          <w:sz w:val="24"/>
          <w:szCs w:val="24"/>
        </w:rPr>
      </w:pPr>
    </w:p>
    <w:p w14:paraId="318AC8DE" w14:textId="7320BBA7" w:rsidR="00E401B2" w:rsidRPr="00BA5E28" w:rsidRDefault="002606BD" w:rsidP="00BA5E28">
      <w:pPr>
        <w:ind w:firstLine="720"/>
        <w:rPr>
          <w:rFonts w:ascii="Times New Roman" w:hAnsi="Times New Roman" w:cs="Times New Roman"/>
          <w:sz w:val="24"/>
          <w:szCs w:val="24"/>
        </w:rPr>
      </w:pPr>
      <w:r w:rsidRPr="00BA5E28">
        <w:rPr>
          <w:rFonts w:ascii="Times New Roman" w:hAnsi="Times New Roman" w:cs="Times New Roman"/>
          <w:sz w:val="24"/>
          <w:szCs w:val="24"/>
        </w:rPr>
        <w:t xml:space="preserve">2. </w:t>
      </w:r>
      <w:r w:rsidR="00551BDC" w:rsidRPr="00BA5E28">
        <w:rPr>
          <w:rFonts w:ascii="Times New Roman" w:hAnsi="Times New Roman" w:cs="Times New Roman"/>
          <w:sz w:val="24"/>
          <w:szCs w:val="24"/>
        </w:rPr>
        <w:t xml:space="preserve">Article III, 3.23 </w:t>
      </w:r>
      <w:r w:rsidR="00E401B2" w:rsidRPr="00BA5E28">
        <w:rPr>
          <w:rFonts w:ascii="Times New Roman" w:hAnsi="Times New Roman" w:cs="Times New Roman"/>
          <w:sz w:val="24"/>
          <w:szCs w:val="24"/>
        </w:rPr>
        <w:t>i</w:t>
      </w:r>
      <w:r w:rsidR="00551BDC" w:rsidRPr="00BA5E28">
        <w:rPr>
          <w:rFonts w:ascii="Times New Roman" w:hAnsi="Times New Roman" w:cs="Times New Roman"/>
          <w:sz w:val="24"/>
          <w:szCs w:val="24"/>
        </w:rPr>
        <w:t>s amended to read:</w:t>
      </w:r>
    </w:p>
    <w:p w14:paraId="62618FB7" w14:textId="77777777" w:rsidR="00E401B2" w:rsidRPr="00BA5E28" w:rsidRDefault="00E401B2" w:rsidP="005E5DA0">
      <w:pPr>
        <w:rPr>
          <w:rFonts w:ascii="Times New Roman" w:hAnsi="Times New Roman" w:cs="Times New Roman"/>
          <w:sz w:val="24"/>
          <w:szCs w:val="24"/>
        </w:rPr>
      </w:pPr>
    </w:p>
    <w:p w14:paraId="635C40A1" w14:textId="3CC5DC12" w:rsidR="001F674D" w:rsidRPr="00BA5E28" w:rsidRDefault="00551BDC" w:rsidP="00BA5E28">
      <w:pPr>
        <w:ind w:left="1440"/>
        <w:rPr>
          <w:rFonts w:ascii="Times New Roman" w:hAnsi="Times New Roman" w:cs="Times New Roman"/>
          <w:sz w:val="24"/>
          <w:szCs w:val="24"/>
        </w:rPr>
      </w:pPr>
      <w:r w:rsidRPr="00BA5E28">
        <w:rPr>
          <w:rFonts w:ascii="Times New Roman" w:hAnsi="Times New Roman" w:cs="Times New Roman"/>
          <w:sz w:val="24"/>
          <w:szCs w:val="24"/>
        </w:rPr>
        <w:t>No structure of any I kind shall be constructed or erected, nor shall an owner in any way change, alter, impede, revise or otherwise interfere with the flow and the volume of water in any portion of a water management and drainage area rese</w:t>
      </w:r>
      <w:r w:rsidR="002606BD" w:rsidRPr="00BA5E28">
        <w:rPr>
          <w:rFonts w:ascii="Times New Roman" w:hAnsi="Times New Roman" w:cs="Times New Roman"/>
          <w:sz w:val="24"/>
          <w:szCs w:val="24"/>
        </w:rPr>
        <w:t>rv</w:t>
      </w:r>
      <w:r w:rsidRPr="00BA5E28">
        <w:rPr>
          <w:rFonts w:ascii="Times New Roman" w:hAnsi="Times New Roman" w:cs="Times New Roman"/>
          <w:sz w:val="24"/>
          <w:szCs w:val="24"/>
        </w:rPr>
        <w:t>ed to or intended by Declarant to</w:t>
      </w:r>
      <w:r w:rsidR="002606BD" w:rsidRPr="00BA5E28">
        <w:rPr>
          <w:rFonts w:ascii="Times New Roman" w:hAnsi="Times New Roman" w:cs="Times New Roman"/>
          <w:sz w:val="24"/>
          <w:szCs w:val="24"/>
        </w:rPr>
        <w:t xml:space="preserve"> </w:t>
      </w:r>
      <w:r w:rsidRPr="00BA5E28">
        <w:rPr>
          <w:rFonts w:ascii="Times New Roman" w:hAnsi="Times New Roman" w:cs="Times New Roman"/>
          <w:sz w:val="24"/>
          <w:szCs w:val="24"/>
        </w:rPr>
        <w:t>be reserved for drainage, waste, sluiceways or for the accumulation of runoff waters, as reflected in any Plat or instrument of record without the specific written permission of the L</w:t>
      </w:r>
      <w:r w:rsidR="002606BD" w:rsidRPr="00BA5E28">
        <w:rPr>
          <w:rFonts w:ascii="Times New Roman" w:hAnsi="Times New Roman" w:cs="Times New Roman"/>
          <w:sz w:val="24"/>
          <w:szCs w:val="24"/>
        </w:rPr>
        <w:t>e</w:t>
      </w:r>
      <w:r w:rsidRPr="00BA5E28">
        <w:rPr>
          <w:rFonts w:ascii="Times New Roman" w:hAnsi="Times New Roman" w:cs="Times New Roman"/>
          <w:sz w:val="24"/>
          <w:szCs w:val="24"/>
        </w:rPr>
        <w:t>ly Community Development District and the Declarant. Any amendment which would affe</w:t>
      </w:r>
      <w:r w:rsidR="002606BD" w:rsidRPr="00BA5E28">
        <w:rPr>
          <w:rFonts w:ascii="Times New Roman" w:hAnsi="Times New Roman" w:cs="Times New Roman"/>
          <w:sz w:val="24"/>
          <w:szCs w:val="24"/>
        </w:rPr>
        <w:t>c</w:t>
      </w:r>
      <w:r w:rsidRPr="00BA5E28">
        <w:rPr>
          <w:rFonts w:ascii="Times New Roman" w:hAnsi="Times New Roman" w:cs="Times New Roman"/>
          <w:sz w:val="24"/>
          <w:szCs w:val="24"/>
        </w:rPr>
        <w:t>t the surface water management system, including the water management portio</w:t>
      </w:r>
      <w:r w:rsidR="002606BD" w:rsidRPr="00BA5E28">
        <w:rPr>
          <w:rFonts w:ascii="Times New Roman" w:hAnsi="Times New Roman" w:cs="Times New Roman"/>
          <w:sz w:val="24"/>
          <w:szCs w:val="24"/>
        </w:rPr>
        <w:t>n</w:t>
      </w:r>
      <w:r w:rsidRPr="00BA5E28">
        <w:rPr>
          <w:rFonts w:ascii="Times New Roman" w:hAnsi="Times New Roman" w:cs="Times New Roman"/>
          <w:sz w:val="24"/>
          <w:szCs w:val="24"/>
        </w:rPr>
        <w:t>s of the common area, must have the prior approval of the South Florida Water Management District.</w:t>
      </w:r>
    </w:p>
    <w:p w14:paraId="652852E7" w14:textId="77777777" w:rsidR="001F674D" w:rsidRPr="00BA5E28" w:rsidRDefault="001F674D" w:rsidP="005E5DA0">
      <w:pPr>
        <w:rPr>
          <w:rFonts w:ascii="Times New Roman" w:hAnsi="Times New Roman" w:cs="Times New Roman"/>
          <w:sz w:val="24"/>
          <w:szCs w:val="24"/>
        </w:rPr>
      </w:pPr>
    </w:p>
    <w:p w14:paraId="57014FC4" w14:textId="57279621" w:rsidR="001F674D" w:rsidRPr="00BA5E28" w:rsidRDefault="002606BD" w:rsidP="00BA5E28">
      <w:pPr>
        <w:ind w:left="1440"/>
        <w:rPr>
          <w:rFonts w:ascii="Times New Roman" w:hAnsi="Times New Roman" w:cs="Times New Roman"/>
          <w:sz w:val="24"/>
          <w:szCs w:val="24"/>
        </w:rPr>
      </w:pPr>
      <w:r w:rsidRPr="00BA5E28">
        <w:rPr>
          <w:rFonts w:ascii="Times New Roman" w:hAnsi="Times New Roman" w:cs="Times New Roman"/>
          <w:sz w:val="24"/>
          <w:szCs w:val="24"/>
        </w:rPr>
        <w:t xml:space="preserve">(a) </w:t>
      </w:r>
      <w:r w:rsidR="00551BDC" w:rsidRPr="00BA5E28">
        <w:rPr>
          <w:rFonts w:ascii="Times New Roman" w:hAnsi="Times New Roman" w:cs="Times New Roman"/>
          <w:sz w:val="24"/>
          <w:szCs w:val="24"/>
        </w:rPr>
        <w:t>An Owner sh</w:t>
      </w:r>
      <w:r w:rsidRPr="00BA5E28">
        <w:rPr>
          <w:rFonts w:ascii="Times New Roman" w:hAnsi="Times New Roman" w:cs="Times New Roman"/>
          <w:sz w:val="24"/>
          <w:szCs w:val="24"/>
        </w:rPr>
        <w:t>a</w:t>
      </w:r>
      <w:r w:rsidR="00551BDC" w:rsidRPr="00BA5E28">
        <w:rPr>
          <w:rFonts w:ascii="Times New Roman" w:hAnsi="Times New Roman" w:cs="Times New Roman"/>
          <w:sz w:val="24"/>
          <w:szCs w:val="24"/>
        </w:rPr>
        <w:t>ll in no way deny or prevent ingress and egress by Declarant or the Lely Community Development District to such water management and drainage areas of maintenance or landscape purposes. The right of ingress and egress and eas</w:t>
      </w:r>
      <w:r w:rsidRPr="00BA5E28">
        <w:rPr>
          <w:rFonts w:ascii="Times New Roman" w:hAnsi="Times New Roman" w:cs="Times New Roman"/>
          <w:sz w:val="24"/>
          <w:szCs w:val="24"/>
        </w:rPr>
        <w:t>e</w:t>
      </w:r>
      <w:r w:rsidR="00551BDC" w:rsidRPr="00BA5E28">
        <w:rPr>
          <w:rFonts w:ascii="Times New Roman" w:hAnsi="Times New Roman" w:cs="Times New Roman"/>
          <w:sz w:val="24"/>
          <w:szCs w:val="24"/>
        </w:rPr>
        <w:t>ments therefor are hereby specifically reserved and created in favor of the Declarant, the Lely Community Development District, or any appropriate governmental or quasi-governmental agency that may reasonably requir</w:t>
      </w:r>
      <w:r w:rsidRPr="00BA5E28">
        <w:rPr>
          <w:rFonts w:ascii="Times New Roman" w:hAnsi="Times New Roman" w:cs="Times New Roman"/>
          <w:sz w:val="24"/>
          <w:szCs w:val="24"/>
        </w:rPr>
        <w:t>e</w:t>
      </w:r>
      <w:r w:rsidR="00551BDC" w:rsidRPr="00BA5E28">
        <w:rPr>
          <w:rFonts w:ascii="Times New Roman" w:hAnsi="Times New Roman" w:cs="Times New Roman"/>
          <w:sz w:val="24"/>
          <w:szCs w:val="24"/>
        </w:rPr>
        <w:t xml:space="preserve"> such ingress and egress.</w:t>
      </w:r>
    </w:p>
    <w:p w14:paraId="2BED62D2" w14:textId="77777777" w:rsidR="002606BD" w:rsidRPr="00BA5E28" w:rsidRDefault="002606BD" w:rsidP="005E5DA0">
      <w:pPr>
        <w:rPr>
          <w:rFonts w:ascii="Times New Roman" w:hAnsi="Times New Roman" w:cs="Times New Roman"/>
          <w:sz w:val="24"/>
          <w:szCs w:val="24"/>
        </w:rPr>
      </w:pPr>
    </w:p>
    <w:p w14:paraId="685E08F6" w14:textId="3D86D691" w:rsidR="001F674D" w:rsidRPr="00BA5E28" w:rsidRDefault="002606BD" w:rsidP="00BA5E28">
      <w:pPr>
        <w:ind w:firstLine="720"/>
        <w:rPr>
          <w:rFonts w:ascii="Times New Roman" w:hAnsi="Times New Roman" w:cs="Times New Roman"/>
          <w:sz w:val="24"/>
          <w:szCs w:val="24"/>
        </w:rPr>
      </w:pPr>
      <w:r w:rsidRPr="00BA5E28">
        <w:rPr>
          <w:rFonts w:ascii="Times New Roman" w:hAnsi="Times New Roman" w:cs="Times New Roman"/>
          <w:sz w:val="24"/>
          <w:szCs w:val="24"/>
        </w:rPr>
        <w:t xml:space="preserve">3. </w:t>
      </w:r>
      <w:r w:rsidR="00551BDC" w:rsidRPr="00BA5E28">
        <w:rPr>
          <w:rFonts w:ascii="Times New Roman" w:hAnsi="Times New Roman" w:cs="Times New Roman"/>
          <w:sz w:val="24"/>
          <w:szCs w:val="24"/>
        </w:rPr>
        <w:t>Article IV, 4.01</w:t>
      </w:r>
      <w:r w:rsidR="00551BDC" w:rsidRPr="00BA5E28">
        <w:rPr>
          <w:rFonts w:ascii="Times New Roman" w:hAnsi="Times New Roman" w:cs="Times New Roman"/>
          <w:sz w:val="24"/>
          <w:szCs w:val="24"/>
        </w:rPr>
        <w:tab/>
      </w:r>
      <w:r w:rsidR="00977AE9">
        <w:rPr>
          <w:rFonts w:ascii="Times New Roman" w:hAnsi="Times New Roman" w:cs="Times New Roman"/>
          <w:sz w:val="24"/>
          <w:szCs w:val="24"/>
        </w:rPr>
        <w:t>i</w:t>
      </w:r>
      <w:r w:rsidR="00551BDC" w:rsidRPr="00BA5E28">
        <w:rPr>
          <w:rFonts w:ascii="Times New Roman" w:hAnsi="Times New Roman" w:cs="Times New Roman"/>
          <w:sz w:val="24"/>
          <w:szCs w:val="24"/>
        </w:rPr>
        <w:t>s deleted in its entirety.</w:t>
      </w:r>
    </w:p>
    <w:p w14:paraId="667BD48D" w14:textId="77777777" w:rsidR="002606BD" w:rsidRPr="00BA5E28" w:rsidRDefault="002606BD" w:rsidP="00E401B2">
      <w:pPr>
        <w:rPr>
          <w:rFonts w:ascii="Times New Roman" w:hAnsi="Times New Roman" w:cs="Times New Roman"/>
          <w:sz w:val="24"/>
          <w:szCs w:val="24"/>
        </w:rPr>
      </w:pPr>
    </w:p>
    <w:p w14:paraId="412FB2B2" w14:textId="78E23D9B" w:rsidR="00E401B2" w:rsidRPr="00BA5E28" w:rsidRDefault="002606BD" w:rsidP="00BA5E28">
      <w:pPr>
        <w:ind w:firstLine="720"/>
        <w:rPr>
          <w:rFonts w:ascii="Times New Roman" w:hAnsi="Times New Roman" w:cs="Times New Roman"/>
          <w:sz w:val="24"/>
          <w:szCs w:val="24"/>
        </w:rPr>
      </w:pPr>
      <w:r w:rsidRPr="00BA5E28">
        <w:rPr>
          <w:rFonts w:ascii="Times New Roman" w:hAnsi="Times New Roman" w:cs="Times New Roman"/>
          <w:sz w:val="24"/>
          <w:szCs w:val="24"/>
        </w:rPr>
        <w:t xml:space="preserve">4. </w:t>
      </w:r>
      <w:r w:rsidR="00551BDC" w:rsidRPr="00BA5E28">
        <w:rPr>
          <w:rFonts w:ascii="Times New Roman" w:hAnsi="Times New Roman" w:cs="Times New Roman"/>
          <w:sz w:val="24"/>
          <w:szCs w:val="24"/>
        </w:rPr>
        <w:t>Article IV, 4.03</w:t>
      </w:r>
      <w:r w:rsidR="00551BDC" w:rsidRPr="00BA5E28">
        <w:rPr>
          <w:rFonts w:ascii="Times New Roman" w:hAnsi="Times New Roman" w:cs="Times New Roman"/>
          <w:sz w:val="24"/>
          <w:szCs w:val="24"/>
        </w:rPr>
        <w:tab/>
      </w:r>
      <w:r w:rsidR="00977AE9">
        <w:rPr>
          <w:rFonts w:ascii="Times New Roman" w:hAnsi="Times New Roman" w:cs="Times New Roman"/>
          <w:sz w:val="24"/>
          <w:szCs w:val="24"/>
        </w:rPr>
        <w:t>i</w:t>
      </w:r>
      <w:r w:rsidR="00551BDC" w:rsidRPr="00BA5E28">
        <w:rPr>
          <w:rFonts w:ascii="Times New Roman" w:hAnsi="Times New Roman" w:cs="Times New Roman"/>
          <w:sz w:val="24"/>
          <w:szCs w:val="24"/>
        </w:rPr>
        <w:t>s deleted in its entirety.</w:t>
      </w:r>
    </w:p>
    <w:sectPr w:rsidR="00E401B2" w:rsidRPr="00BA5E28">
      <w:pgSz w:w="11880" w:h="15450"/>
      <w:pgMar w:top="220" w:right="202"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C2277"/>
    <w:multiLevelType w:val="multilevel"/>
    <w:tmpl w:val="8174D786"/>
    <w:lvl w:ilvl="0">
      <w:start w:val="10"/>
      <w:numFmt w:val="decimal"/>
      <w:lvlText w:val="%1"/>
      <w:lvlJc w:val="left"/>
      <w:pPr>
        <w:ind w:left="205" w:hanging="887"/>
        <w:jc w:val="left"/>
      </w:pPr>
      <w:rPr>
        <w:rFonts w:hint="default"/>
      </w:rPr>
    </w:lvl>
    <w:lvl w:ilvl="1">
      <w:start w:val="3"/>
      <w:numFmt w:val="decimalZero"/>
      <w:lvlText w:val="%1.%2"/>
      <w:lvlJc w:val="left"/>
      <w:pPr>
        <w:ind w:left="205" w:hanging="887"/>
        <w:jc w:val="left"/>
      </w:pPr>
      <w:rPr>
        <w:rFonts w:ascii="Courier New" w:eastAsia="Courier New" w:hAnsi="Courier New" w:cs="Courier New" w:hint="default"/>
        <w:spacing w:val="-15"/>
        <w:w w:val="108"/>
        <w:sz w:val="22"/>
        <w:szCs w:val="22"/>
      </w:rPr>
    </w:lvl>
    <w:lvl w:ilvl="2">
      <w:start w:val="1"/>
      <w:numFmt w:val="decimal"/>
      <w:lvlText w:val="%3."/>
      <w:lvlJc w:val="left"/>
      <w:pPr>
        <w:ind w:left="1610" w:hanging="470"/>
        <w:jc w:val="right"/>
      </w:pPr>
      <w:rPr>
        <w:rFonts w:hint="default"/>
        <w:spacing w:val="-1"/>
        <w:w w:val="105"/>
      </w:rPr>
    </w:lvl>
    <w:lvl w:ilvl="3">
      <w:numFmt w:val="bullet"/>
      <w:lvlText w:val="•"/>
      <w:lvlJc w:val="left"/>
      <w:pPr>
        <w:ind w:left="3351" w:hanging="470"/>
      </w:pPr>
      <w:rPr>
        <w:rFonts w:hint="default"/>
      </w:rPr>
    </w:lvl>
    <w:lvl w:ilvl="4">
      <w:numFmt w:val="bullet"/>
      <w:lvlText w:val="•"/>
      <w:lvlJc w:val="left"/>
      <w:pPr>
        <w:ind w:left="4217" w:hanging="470"/>
      </w:pPr>
      <w:rPr>
        <w:rFonts w:hint="default"/>
      </w:rPr>
    </w:lvl>
    <w:lvl w:ilvl="5">
      <w:numFmt w:val="bullet"/>
      <w:lvlText w:val="•"/>
      <w:lvlJc w:val="left"/>
      <w:pPr>
        <w:ind w:left="5083" w:hanging="470"/>
      </w:pPr>
      <w:rPr>
        <w:rFonts w:hint="default"/>
      </w:rPr>
    </w:lvl>
    <w:lvl w:ilvl="6">
      <w:numFmt w:val="bullet"/>
      <w:lvlText w:val="•"/>
      <w:lvlJc w:val="left"/>
      <w:pPr>
        <w:ind w:left="5949" w:hanging="470"/>
      </w:pPr>
      <w:rPr>
        <w:rFonts w:hint="default"/>
      </w:rPr>
    </w:lvl>
    <w:lvl w:ilvl="7">
      <w:numFmt w:val="bullet"/>
      <w:lvlText w:val="•"/>
      <w:lvlJc w:val="left"/>
      <w:pPr>
        <w:ind w:left="6815" w:hanging="470"/>
      </w:pPr>
      <w:rPr>
        <w:rFonts w:hint="default"/>
      </w:rPr>
    </w:lvl>
    <w:lvl w:ilvl="8">
      <w:numFmt w:val="bullet"/>
      <w:lvlText w:val="•"/>
      <w:lvlJc w:val="left"/>
      <w:pPr>
        <w:ind w:left="7681" w:hanging="470"/>
      </w:pPr>
      <w:rPr>
        <w:rFonts w:hint="default"/>
      </w:rPr>
    </w:lvl>
  </w:abstractNum>
  <w:abstractNum w:abstractNumId="1" w15:restartNumberingAfterBreak="0">
    <w:nsid w:val="7BF54924"/>
    <w:multiLevelType w:val="hybridMultilevel"/>
    <w:tmpl w:val="6140282A"/>
    <w:lvl w:ilvl="0" w:tplc="41B2987E">
      <w:start w:val="1"/>
      <w:numFmt w:val="lowerLetter"/>
      <w:lvlText w:val="(%1)"/>
      <w:lvlJc w:val="left"/>
      <w:pPr>
        <w:ind w:left="1720" w:hanging="906"/>
        <w:jc w:val="left"/>
      </w:pPr>
      <w:rPr>
        <w:rFonts w:ascii="Courier New" w:eastAsia="Courier New" w:hAnsi="Courier New" w:cs="Courier New" w:hint="default"/>
        <w:spacing w:val="-1"/>
        <w:w w:val="102"/>
        <w:sz w:val="23"/>
        <w:szCs w:val="23"/>
      </w:rPr>
    </w:lvl>
    <w:lvl w:ilvl="1" w:tplc="BB9AAF20">
      <w:numFmt w:val="bullet"/>
      <w:lvlText w:val="•"/>
      <w:lvlJc w:val="left"/>
      <w:pPr>
        <w:ind w:left="2497" w:hanging="906"/>
      </w:pPr>
      <w:rPr>
        <w:rFonts w:hint="default"/>
      </w:rPr>
    </w:lvl>
    <w:lvl w:ilvl="2" w:tplc="04848786">
      <w:numFmt w:val="bullet"/>
      <w:lvlText w:val="•"/>
      <w:lvlJc w:val="left"/>
      <w:pPr>
        <w:ind w:left="3275" w:hanging="906"/>
      </w:pPr>
      <w:rPr>
        <w:rFonts w:hint="default"/>
      </w:rPr>
    </w:lvl>
    <w:lvl w:ilvl="3" w:tplc="97FABEAA">
      <w:numFmt w:val="bullet"/>
      <w:lvlText w:val="•"/>
      <w:lvlJc w:val="left"/>
      <w:pPr>
        <w:ind w:left="4052" w:hanging="906"/>
      </w:pPr>
      <w:rPr>
        <w:rFonts w:hint="default"/>
      </w:rPr>
    </w:lvl>
    <w:lvl w:ilvl="4" w:tplc="F80EB99E">
      <w:numFmt w:val="bullet"/>
      <w:lvlText w:val="•"/>
      <w:lvlJc w:val="left"/>
      <w:pPr>
        <w:ind w:left="4830" w:hanging="906"/>
      </w:pPr>
      <w:rPr>
        <w:rFonts w:hint="default"/>
      </w:rPr>
    </w:lvl>
    <w:lvl w:ilvl="5" w:tplc="67268242">
      <w:numFmt w:val="bullet"/>
      <w:lvlText w:val="•"/>
      <w:lvlJc w:val="left"/>
      <w:pPr>
        <w:ind w:left="5607" w:hanging="906"/>
      </w:pPr>
      <w:rPr>
        <w:rFonts w:hint="default"/>
      </w:rPr>
    </w:lvl>
    <w:lvl w:ilvl="6" w:tplc="B058AEA4">
      <w:numFmt w:val="bullet"/>
      <w:lvlText w:val="•"/>
      <w:lvlJc w:val="left"/>
      <w:pPr>
        <w:ind w:left="6385" w:hanging="906"/>
      </w:pPr>
      <w:rPr>
        <w:rFonts w:hint="default"/>
      </w:rPr>
    </w:lvl>
    <w:lvl w:ilvl="7" w:tplc="7BA01FB8">
      <w:numFmt w:val="bullet"/>
      <w:lvlText w:val="•"/>
      <w:lvlJc w:val="left"/>
      <w:pPr>
        <w:ind w:left="7163" w:hanging="906"/>
      </w:pPr>
      <w:rPr>
        <w:rFonts w:hint="default"/>
      </w:rPr>
    </w:lvl>
    <w:lvl w:ilvl="8" w:tplc="5860EB46">
      <w:numFmt w:val="bullet"/>
      <w:lvlText w:val="•"/>
      <w:lvlJc w:val="left"/>
      <w:pPr>
        <w:ind w:left="7940" w:hanging="90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F674D"/>
    <w:rsid w:val="000D05A6"/>
    <w:rsid w:val="001F674D"/>
    <w:rsid w:val="002606BD"/>
    <w:rsid w:val="00355C0C"/>
    <w:rsid w:val="00551BDC"/>
    <w:rsid w:val="005E5DA0"/>
    <w:rsid w:val="00675755"/>
    <w:rsid w:val="006C167D"/>
    <w:rsid w:val="007D5832"/>
    <w:rsid w:val="009402BF"/>
    <w:rsid w:val="00977AE9"/>
    <w:rsid w:val="00B40BEE"/>
    <w:rsid w:val="00BA5E28"/>
    <w:rsid w:val="00C8310C"/>
    <w:rsid w:val="00CC7DB4"/>
    <w:rsid w:val="00E401B2"/>
    <w:rsid w:val="00EF48F6"/>
    <w:rsid w:val="00FC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FB0CA5C"/>
  <w15:docId w15:val="{7867FF02-7548-4C74-AB42-4A4A8E34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outlineLvl w:val="0"/>
    </w:pPr>
    <w:rPr>
      <w:rFonts w:ascii="Arial" w:eastAsia="Arial" w:hAnsi="Arial" w:cs="Arial"/>
      <w:i/>
      <w:sz w:val="34"/>
      <w:szCs w:val="34"/>
    </w:rPr>
  </w:style>
  <w:style w:type="paragraph" w:styleId="Heading2">
    <w:name w:val="heading 2"/>
    <w:basedOn w:val="Normal"/>
    <w:uiPriority w:val="9"/>
    <w:unhideWhenUsed/>
    <w:qFormat/>
    <w:pPr>
      <w:ind w:left="193" w:firstLine="89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4"/>
    </w:pPr>
    <w:rPr>
      <w:rFonts w:ascii="Times New Roman" w:eastAsia="Times New Roman" w:hAnsi="Times New Roman" w:cs="Times New Roman"/>
      <w:sz w:val="54"/>
      <w:szCs w:val="54"/>
    </w:rPr>
  </w:style>
  <w:style w:type="paragraph" w:styleId="ListParagraph">
    <w:name w:val="List Paragraph"/>
    <w:basedOn w:val="Normal"/>
    <w:uiPriority w:val="1"/>
    <w:qFormat/>
    <w:pPr>
      <w:ind w:left="205" w:hanging="4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HyperGEAR TIFF/PDF Convert Library</dc:creator>
  <cp:lastModifiedBy>Gabriel Choquette</cp:lastModifiedBy>
  <cp:revision>12</cp:revision>
  <dcterms:created xsi:type="dcterms:W3CDTF">2021-01-04T17:50:00Z</dcterms:created>
  <dcterms:modified xsi:type="dcterms:W3CDTF">2021-01-21T16:36:00Z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2005-11-14T00:00:00Z</vt:filetime>
  </property>
  <property fmtid="{D5CDD505-2E9C-101B-9397-08002B2CF9AE}" pid="3" name="Creator">
    <vt:lpwstr>HyperGEAR,inc.</vt:lpwstr>
  </property>
  <property fmtid="{D5CDD505-2E9C-101B-9397-08002B2CF9AE}" pid="4" name="LastSaved">
    <vt:filetime>2021-01-04T00:00:00Z</vt:filetime>
  </property>
</Properties>
</file>