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375183F0"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District Community Trust </w:t>
      </w:r>
      <w:r w:rsidR="00305478">
        <w:rPr>
          <w:rFonts w:ascii="Aptos Display" w:hAnsi="Aptos Display"/>
          <w:b/>
          <w:bCs/>
          <w:sz w:val="36"/>
          <w:szCs w:val="36"/>
        </w:rPr>
        <w:br/>
      </w:r>
      <w:r w:rsidR="007151DC">
        <w:rPr>
          <w:rFonts w:ascii="Aptos Display" w:hAnsi="Aptos Display"/>
          <w:b/>
          <w:bCs/>
          <w:sz w:val="36"/>
          <w:szCs w:val="36"/>
        </w:rPr>
        <w:t>Steering Group Minutes</w:t>
      </w:r>
    </w:p>
    <w:p w14:paraId="14E861D2" w14:textId="77777777" w:rsidR="007151DC" w:rsidRDefault="007151DC" w:rsidP="00F81ABC">
      <w:pPr>
        <w:rPr>
          <w:rFonts w:ascii="Aptos Display" w:hAnsi="Aptos Display"/>
          <w:sz w:val="28"/>
          <w:szCs w:val="28"/>
        </w:rPr>
      </w:pPr>
    </w:p>
    <w:p w14:paraId="3EA4B06B" w14:textId="2B384236" w:rsidR="00F81ABC" w:rsidRDefault="007151DC" w:rsidP="00F81ABC">
      <w:pPr>
        <w:pBdr>
          <w:bottom w:val="single" w:sz="12" w:space="1" w:color="auto"/>
        </w:pBdr>
        <w:rPr>
          <w:sz w:val="28"/>
          <w:szCs w:val="28"/>
        </w:rPr>
      </w:pPr>
      <w:r w:rsidRPr="005E1886">
        <w:rPr>
          <w:sz w:val="28"/>
          <w:szCs w:val="28"/>
        </w:rPr>
        <w:t xml:space="preserve">Meeting of The Trust Steering Group </w:t>
      </w:r>
      <w:r w:rsidR="00FA72A7">
        <w:rPr>
          <w:sz w:val="28"/>
          <w:szCs w:val="28"/>
        </w:rPr>
        <w:t>21</w:t>
      </w:r>
      <w:r w:rsidRPr="005E1886">
        <w:rPr>
          <w:sz w:val="28"/>
          <w:szCs w:val="28"/>
        </w:rPr>
        <w:t xml:space="preserve"> Jan</w:t>
      </w:r>
      <w:r w:rsidR="001E4891" w:rsidRPr="005E1886">
        <w:rPr>
          <w:sz w:val="28"/>
          <w:szCs w:val="28"/>
        </w:rPr>
        <w:t xml:space="preserve"> 2025</w:t>
      </w:r>
      <w:r w:rsidR="001E4891" w:rsidRPr="005E1886">
        <w:rPr>
          <w:sz w:val="28"/>
          <w:szCs w:val="28"/>
        </w:rPr>
        <w:br/>
        <w:t>High Street, Tettenhall Village, WV6 8QT</w:t>
      </w:r>
    </w:p>
    <w:p w14:paraId="092BE747" w14:textId="77777777" w:rsidR="000D7738" w:rsidRDefault="000D7738" w:rsidP="00F81ABC">
      <w:pPr>
        <w:pBdr>
          <w:bottom w:val="single" w:sz="12" w:space="1" w:color="auto"/>
        </w:pBdr>
        <w:rPr>
          <w:sz w:val="28"/>
          <w:szCs w:val="28"/>
        </w:rPr>
      </w:pPr>
    </w:p>
    <w:p w14:paraId="1083DBA1" w14:textId="02DF4CCE" w:rsidR="001E4891" w:rsidRPr="005E1886" w:rsidRDefault="001E4891" w:rsidP="00F81ABC">
      <w:pPr>
        <w:rPr>
          <w:b/>
          <w:bCs/>
          <w:sz w:val="32"/>
          <w:szCs w:val="32"/>
        </w:rPr>
      </w:pPr>
      <w:r w:rsidRPr="005E1886">
        <w:rPr>
          <w:b/>
          <w:bCs/>
          <w:sz w:val="32"/>
          <w:szCs w:val="32"/>
        </w:rPr>
        <w:t>Attendees</w:t>
      </w:r>
    </w:p>
    <w:p w14:paraId="2B638548" w14:textId="7CBA9482" w:rsidR="001E4891" w:rsidRPr="005E1886" w:rsidRDefault="001E4891" w:rsidP="00F81ABC">
      <w:pPr>
        <w:rPr>
          <w:sz w:val="28"/>
          <w:szCs w:val="28"/>
        </w:rPr>
      </w:pPr>
      <w:r w:rsidRPr="005E1886">
        <w:rPr>
          <w:sz w:val="28"/>
          <w:szCs w:val="28"/>
        </w:rPr>
        <w:t>Neal Kelshaw (Chair | Director CIC)</w:t>
      </w:r>
      <w:r w:rsidR="005E1886">
        <w:rPr>
          <w:sz w:val="28"/>
          <w:szCs w:val="28"/>
        </w:rPr>
        <w:t xml:space="preserve"> NK</w:t>
      </w:r>
      <w:r w:rsidRPr="005E1886">
        <w:rPr>
          <w:sz w:val="28"/>
          <w:szCs w:val="28"/>
        </w:rPr>
        <w:br/>
        <w:t>Robin Hacking (Chair, TCF)</w:t>
      </w:r>
      <w:r w:rsidR="00C475BC">
        <w:rPr>
          <w:sz w:val="28"/>
          <w:szCs w:val="28"/>
        </w:rPr>
        <w:t xml:space="preserve"> RH</w:t>
      </w:r>
      <w:r w:rsidRPr="005E1886">
        <w:rPr>
          <w:sz w:val="28"/>
          <w:szCs w:val="28"/>
        </w:rPr>
        <w:br/>
        <w:t>Matt Caffey (Treasurer | Director CIC)</w:t>
      </w:r>
      <w:r w:rsidR="00C475BC">
        <w:rPr>
          <w:sz w:val="28"/>
          <w:szCs w:val="28"/>
        </w:rPr>
        <w:t xml:space="preserve"> MC</w:t>
      </w:r>
      <w:r w:rsidRPr="005E1886">
        <w:rPr>
          <w:sz w:val="28"/>
          <w:szCs w:val="28"/>
        </w:rPr>
        <w:br/>
        <w:t>Paul Wilson (Resident)</w:t>
      </w:r>
      <w:r w:rsidR="00C475BC">
        <w:rPr>
          <w:sz w:val="28"/>
          <w:szCs w:val="28"/>
        </w:rPr>
        <w:t xml:space="preserve"> PW</w:t>
      </w:r>
      <w:r w:rsidRPr="005E1886">
        <w:rPr>
          <w:sz w:val="28"/>
          <w:szCs w:val="28"/>
        </w:rPr>
        <w:br/>
        <w:t>Steve Robinson (Business)</w:t>
      </w:r>
      <w:r w:rsidR="00C475BC">
        <w:rPr>
          <w:sz w:val="28"/>
          <w:szCs w:val="28"/>
        </w:rPr>
        <w:t xml:space="preserve"> SR</w:t>
      </w:r>
      <w:r w:rsidRPr="005E1886">
        <w:rPr>
          <w:sz w:val="28"/>
          <w:szCs w:val="28"/>
        </w:rPr>
        <w:br/>
        <w:t>Apologies: Nick Berriman</w:t>
      </w:r>
      <w:r w:rsidR="005E1886" w:rsidRPr="005E1886">
        <w:rPr>
          <w:sz w:val="28"/>
          <w:szCs w:val="28"/>
        </w:rPr>
        <w:t>, Jonathan Crofts, Sally Garner</w:t>
      </w:r>
      <w:r w:rsidR="000D7738">
        <w:rPr>
          <w:sz w:val="28"/>
          <w:szCs w:val="28"/>
        </w:rPr>
        <w:t>, Wendy Thompson</w:t>
      </w:r>
    </w:p>
    <w:p w14:paraId="1A321DE4" w14:textId="77777777" w:rsidR="000D7738" w:rsidRPr="000D7738" w:rsidRDefault="000D7738" w:rsidP="000D7738">
      <w:pPr>
        <w:jc w:val="both"/>
        <w:rPr>
          <w:b/>
          <w:bCs/>
          <w:sz w:val="32"/>
          <w:szCs w:val="32"/>
        </w:rPr>
      </w:pPr>
      <w:r w:rsidRPr="000D7738">
        <w:rPr>
          <w:b/>
          <w:bCs/>
          <w:sz w:val="32"/>
          <w:szCs w:val="32"/>
        </w:rPr>
        <w:t>Action Points</w:t>
      </w:r>
    </w:p>
    <w:p w14:paraId="0FB16429" w14:textId="06CDB96A" w:rsidR="000D7738" w:rsidRPr="007F2347" w:rsidRDefault="000D7738" w:rsidP="000D7738">
      <w:pPr>
        <w:jc w:val="both"/>
        <w:rPr>
          <w:i/>
          <w:iCs/>
          <w:sz w:val="24"/>
          <w:szCs w:val="24"/>
        </w:rPr>
      </w:pPr>
      <w:r w:rsidRPr="007F2347">
        <w:rPr>
          <w:i/>
          <w:iCs/>
          <w:sz w:val="24"/>
          <w:szCs w:val="24"/>
        </w:rPr>
        <w:t xml:space="preserve">0701 </w:t>
      </w:r>
      <w:r w:rsidRPr="007F2347">
        <w:rPr>
          <w:i/>
          <w:iCs/>
          <w:sz w:val="24"/>
          <w:szCs w:val="24"/>
        </w:rPr>
        <w:t>MC to confirm set up of web banking</w:t>
      </w:r>
      <w:r w:rsidRPr="007F2347">
        <w:rPr>
          <w:i/>
          <w:iCs/>
          <w:sz w:val="24"/>
          <w:szCs w:val="24"/>
        </w:rPr>
        <w:t xml:space="preserve"> (Discharged)</w:t>
      </w:r>
    </w:p>
    <w:p w14:paraId="235C3271" w14:textId="00C9E270" w:rsidR="000D7738" w:rsidRPr="007F2347" w:rsidRDefault="000D7738" w:rsidP="000D7738">
      <w:pPr>
        <w:jc w:val="both"/>
        <w:rPr>
          <w:sz w:val="24"/>
          <w:szCs w:val="24"/>
        </w:rPr>
      </w:pPr>
      <w:r w:rsidRPr="007F2347">
        <w:rPr>
          <w:sz w:val="24"/>
          <w:szCs w:val="24"/>
        </w:rPr>
        <w:t xml:space="preserve">0701 </w:t>
      </w:r>
      <w:r w:rsidRPr="007F2347">
        <w:rPr>
          <w:sz w:val="24"/>
          <w:szCs w:val="24"/>
        </w:rPr>
        <w:t>NK to progress council determination with Ian Culley for neighbourhood area</w:t>
      </w:r>
      <w:r w:rsidRPr="007F2347">
        <w:rPr>
          <w:sz w:val="24"/>
          <w:szCs w:val="24"/>
        </w:rPr>
        <w:t xml:space="preserve"> (Ongoing – confirmation of numbers joined from TCF and advertising)</w:t>
      </w:r>
    </w:p>
    <w:p w14:paraId="2307DFB6" w14:textId="2ECD876F" w:rsidR="000D7738" w:rsidRPr="007F2347" w:rsidRDefault="000D7738" w:rsidP="000D7738">
      <w:pPr>
        <w:jc w:val="both"/>
        <w:rPr>
          <w:i/>
          <w:iCs/>
          <w:sz w:val="24"/>
          <w:szCs w:val="24"/>
        </w:rPr>
      </w:pPr>
      <w:r w:rsidRPr="007F2347">
        <w:rPr>
          <w:i/>
          <w:iCs/>
          <w:sz w:val="24"/>
          <w:szCs w:val="24"/>
        </w:rPr>
        <w:t xml:space="preserve">0701 </w:t>
      </w:r>
      <w:r w:rsidRPr="007F2347">
        <w:rPr>
          <w:i/>
          <w:iCs/>
          <w:sz w:val="24"/>
          <w:szCs w:val="24"/>
        </w:rPr>
        <w:t>RH &amp; NK to draft Rock / Council complaint responses</w:t>
      </w:r>
      <w:r w:rsidRPr="007F2347">
        <w:rPr>
          <w:i/>
          <w:iCs/>
          <w:sz w:val="24"/>
          <w:szCs w:val="24"/>
        </w:rPr>
        <w:t xml:space="preserve"> (Discharged – RH)</w:t>
      </w:r>
    </w:p>
    <w:p w14:paraId="001E079D" w14:textId="2B03EF35" w:rsidR="000D7738" w:rsidRPr="007F2347" w:rsidRDefault="000D7738" w:rsidP="000D7738">
      <w:pPr>
        <w:jc w:val="both"/>
        <w:rPr>
          <w:i/>
          <w:iCs/>
          <w:sz w:val="24"/>
          <w:szCs w:val="24"/>
        </w:rPr>
      </w:pPr>
      <w:r w:rsidRPr="007F2347">
        <w:rPr>
          <w:i/>
          <w:iCs/>
          <w:sz w:val="24"/>
          <w:szCs w:val="24"/>
        </w:rPr>
        <w:t xml:space="preserve">0701 </w:t>
      </w:r>
      <w:r w:rsidRPr="007F2347">
        <w:rPr>
          <w:i/>
          <w:iCs/>
          <w:sz w:val="24"/>
          <w:szCs w:val="24"/>
        </w:rPr>
        <w:t>NK to prepare constitution documents for consultation at TCF</w:t>
      </w:r>
      <w:r w:rsidRPr="007F2347">
        <w:rPr>
          <w:i/>
          <w:iCs/>
          <w:sz w:val="24"/>
          <w:szCs w:val="24"/>
        </w:rPr>
        <w:t xml:space="preserve"> (Discharged)</w:t>
      </w:r>
    </w:p>
    <w:p w14:paraId="0DBA25A9" w14:textId="04E71440" w:rsidR="007F2347" w:rsidRDefault="007F2347" w:rsidP="007F2347">
      <w:pPr>
        <w:jc w:val="both"/>
        <w:rPr>
          <w:sz w:val="24"/>
          <w:szCs w:val="24"/>
        </w:rPr>
      </w:pPr>
      <w:r>
        <w:rPr>
          <w:sz w:val="24"/>
          <w:szCs w:val="24"/>
        </w:rPr>
        <w:t>(AP 2101</w:t>
      </w:r>
      <w:r>
        <w:rPr>
          <w:sz w:val="24"/>
          <w:szCs w:val="24"/>
        </w:rPr>
        <w:t>.1</w:t>
      </w:r>
      <w:r>
        <w:rPr>
          <w:sz w:val="24"/>
          <w:szCs w:val="24"/>
        </w:rPr>
        <w:t>) MC to prepare finance presentation for AGM</w:t>
      </w:r>
    </w:p>
    <w:p w14:paraId="01FFC3F9" w14:textId="218CDA71" w:rsidR="007F2347" w:rsidRPr="007F2347" w:rsidRDefault="007F2347" w:rsidP="007F2347">
      <w:pPr>
        <w:jc w:val="both"/>
        <w:rPr>
          <w:sz w:val="24"/>
          <w:szCs w:val="24"/>
        </w:rPr>
      </w:pPr>
      <w:r>
        <w:rPr>
          <w:sz w:val="24"/>
          <w:szCs w:val="24"/>
        </w:rPr>
        <w:t>(AP 2101</w:t>
      </w:r>
      <w:r>
        <w:rPr>
          <w:sz w:val="24"/>
          <w:szCs w:val="24"/>
        </w:rPr>
        <w:t>.2</w:t>
      </w:r>
      <w:r>
        <w:rPr>
          <w:sz w:val="24"/>
          <w:szCs w:val="24"/>
        </w:rPr>
        <w:t>) NK to progress TNP4 and TNP7 clauses for report on community involvement with Ian Culley.</w:t>
      </w:r>
      <w:r w:rsidRPr="007F2347">
        <w:rPr>
          <w:sz w:val="24"/>
          <w:szCs w:val="24"/>
        </w:rPr>
        <w:t xml:space="preserve"> </w:t>
      </w:r>
    </w:p>
    <w:p w14:paraId="6E2E51A9" w14:textId="77777777" w:rsidR="007F2347" w:rsidRDefault="007F2347" w:rsidP="007F2347">
      <w:pPr>
        <w:jc w:val="both"/>
        <w:rPr>
          <w:sz w:val="24"/>
          <w:szCs w:val="24"/>
        </w:rPr>
      </w:pPr>
    </w:p>
    <w:p w14:paraId="4B0FEAA1" w14:textId="6527BF9B" w:rsidR="001E4891" w:rsidRPr="005E1886" w:rsidRDefault="001E4891" w:rsidP="00F81ABC">
      <w:pPr>
        <w:rPr>
          <w:b/>
          <w:bCs/>
          <w:sz w:val="32"/>
          <w:szCs w:val="32"/>
        </w:rPr>
      </w:pPr>
      <w:r w:rsidRPr="005E1886">
        <w:rPr>
          <w:b/>
          <w:bCs/>
          <w:sz w:val="32"/>
          <w:szCs w:val="32"/>
        </w:rPr>
        <w:t>Agenda</w:t>
      </w:r>
    </w:p>
    <w:p w14:paraId="46D331A6" w14:textId="78DB5334" w:rsidR="000D7738" w:rsidRDefault="000D7738" w:rsidP="000D7738">
      <w:pPr>
        <w:pStyle w:val="ListParagraph"/>
        <w:numPr>
          <w:ilvl w:val="0"/>
          <w:numId w:val="3"/>
        </w:numPr>
        <w:jc w:val="both"/>
        <w:rPr>
          <w:sz w:val="28"/>
          <w:szCs w:val="28"/>
        </w:rPr>
      </w:pPr>
      <w:r>
        <w:rPr>
          <w:sz w:val="28"/>
          <w:szCs w:val="28"/>
        </w:rPr>
        <w:t>Previous Minutes</w:t>
      </w:r>
      <w:r w:rsidR="001E4891" w:rsidRPr="005E1886">
        <w:rPr>
          <w:sz w:val="28"/>
          <w:szCs w:val="28"/>
        </w:rPr>
        <w:t xml:space="preserve"> </w:t>
      </w:r>
      <w:r>
        <w:rPr>
          <w:sz w:val="28"/>
          <w:szCs w:val="28"/>
        </w:rPr>
        <w:t>(Now Approved &amp; Published For 7/Jan)</w:t>
      </w:r>
    </w:p>
    <w:p w14:paraId="2A27682C" w14:textId="12859093" w:rsidR="000D7738" w:rsidRDefault="000D7738" w:rsidP="000D7738">
      <w:pPr>
        <w:pStyle w:val="ListParagraph"/>
        <w:numPr>
          <w:ilvl w:val="0"/>
          <w:numId w:val="3"/>
        </w:numPr>
        <w:jc w:val="both"/>
        <w:rPr>
          <w:sz w:val="28"/>
          <w:szCs w:val="28"/>
        </w:rPr>
      </w:pPr>
      <w:r>
        <w:rPr>
          <w:sz w:val="28"/>
          <w:szCs w:val="28"/>
        </w:rPr>
        <w:t>Reports (Chair, TCF, Treasurer)</w:t>
      </w:r>
    </w:p>
    <w:p w14:paraId="19992969" w14:textId="5DE6FBEA" w:rsidR="000D7738" w:rsidRDefault="000D7738" w:rsidP="000D7738">
      <w:pPr>
        <w:pStyle w:val="ListParagraph"/>
        <w:numPr>
          <w:ilvl w:val="0"/>
          <w:numId w:val="3"/>
        </w:numPr>
        <w:jc w:val="both"/>
        <w:rPr>
          <w:sz w:val="28"/>
          <w:szCs w:val="28"/>
        </w:rPr>
      </w:pPr>
      <w:r>
        <w:rPr>
          <w:sz w:val="28"/>
          <w:szCs w:val="28"/>
        </w:rPr>
        <w:t>Reports From Councillors</w:t>
      </w:r>
    </w:p>
    <w:p w14:paraId="703CCC26" w14:textId="17C18758" w:rsidR="000D7738" w:rsidRDefault="000D7738" w:rsidP="000D7738">
      <w:pPr>
        <w:pStyle w:val="ListParagraph"/>
        <w:numPr>
          <w:ilvl w:val="0"/>
          <w:numId w:val="3"/>
        </w:numPr>
        <w:jc w:val="both"/>
        <w:rPr>
          <w:sz w:val="28"/>
          <w:szCs w:val="28"/>
        </w:rPr>
      </w:pPr>
      <w:r>
        <w:rPr>
          <w:sz w:val="28"/>
          <w:szCs w:val="28"/>
        </w:rPr>
        <w:t>Rock Complaints</w:t>
      </w:r>
    </w:p>
    <w:p w14:paraId="69438672" w14:textId="2F196D50" w:rsidR="000D7738" w:rsidRDefault="000D7738" w:rsidP="000D7738">
      <w:pPr>
        <w:pStyle w:val="ListParagraph"/>
        <w:numPr>
          <w:ilvl w:val="0"/>
          <w:numId w:val="3"/>
        </w:numPr>
        <w:jc w:val="both"/>
        <w:rPr>
          <w:sz w:val="28"/>
          <w:szCs w:val="28"/>
        </w:rPr>
      </w:pPr>
      <w:r>
        <w:rPr>
          <w:sz w:val="28"/>
          <w:szCs w:val="28"/>
        </w:rPr>
        <w:t>AGM</w:t>
      </w:r>
    </w:p>
    <w:p w14:paraId="0028E6B3" w14:textId="4819C1B4" w:rsidR="006B0BAE" w:rsidRDefault="000D7738" w:rsidP="000D7738">
      <w:pPr>
        <w:pStyle w:val="ListParagraph"/>
        <w:numPr>
          <w:ilvl w:val="0"/>
          <w:numId w:val="3"/>
        </w:numPr>
        <w:jc w:val="both"/>
        <w:rPr>
          <w:sz w:val="28"/>
          <w:szCs w:val="28"/>
        </w:rPr>
      </w:pPr>
      <w:r>
        <w:rPr>
          <w:sz w:val="28"/>
          <w:szCs w:val="28"/>
        </w:rPr>
        <w:t>AOB (Tettenhall Lower Green Surgery)</w:t>
      </w:r>
    </w:p>
    <w:p w14:paraId="23A329EE" w14:textId="7B16D8D5" w:rsidR="007F2347" w:rsidRDefault="007F2347">
      <w:pPr>
        <w:rPr>
          <w:sz w:val="28"/>
          <w:szCs w:val="28"/>
        </w:rPr>
      </w:pPr>
      <w:r>
        <w:rPr>
          <w:sz w:val="28"/>
          <w:szCs w:val="28"/>
        </w:rPr>
        <w:br w:type="page"/>
      </w:r>
    </w:p>
    <w:p w14:paraId="36896FB8" w14:textId="77777777" w:rsidR="006B0BAE" w:rsidRDefault="006B0BAE" w:rsidP="005E1886">
      <w:pPr>
        <w:jc w:val="both"/>
        <w:rPr>
          <w:sz w:val="28"/>
          <w:szCs w:val="28"/>
        </w:rPr>
      </w:pPr>
    </w:p>
    <w:p w14:paraId="7F3DD9D7" w14:textId="38832650" w:rsidR="005E1886" w:rsidRDefault="005E1886" w:rsidP="005E1886">
      <w:pPr>
        <w:jc w:val="both"/>
        <w:rPr>
          <w:sz w:val="28"/>
          <w:szCs w:val="28"/>
        </w:rPr>
      </w:pPr>
      <w:r>
        <w:rPr>
          <w:sz w:val="28"/>
          <w:szCs w:val="28"/>
        </w:rPr>
        <w:t xml:space="preserve">1, </w:t>
      </w:r>
      <w:r w:rsidR="000D7738">
        <w:rPr>
          <w:sz w:val="28"/>
          <w:szCs w:val="28"/>
        </w:rPr>
        <w:t xml:space="preserve">Previous </w:t>
      </w:r>
      <w:proofErr w:type="gramStart"/>
      <w:r w:rsidR="000D7738">
        <w:rPr>
          <w:sz w:val="28"/>
          <w:szCs w:val="28"/>
        </w:rPr>
        <w:t>Minutes</w:t>
      </w:r>
      <w:r>
        <w:rPr>
          <w:sz w:val="28"/>
          <w:szCs w:val="28"/>
        </w:rPr>
        <w:t>;</w:t>
      </w:r>
      <w:proofErr w:type="gramEnd"/>
      <w:r>
        <w:rPr>
          <w:sz w:val="28"/>
          <w:szCs w:val="28"/>
        </w:rPr>
        <w:t xml:space="preserve"> </w:t>
      </w:r>
    </w:p>
    <w:p w14:paraId="3553644C" w14:textId="3325D2C3" w:rsidR="000D7738" w:rsidRPr="000D7738" w:rsidRDefault="000D7738" w:rsidP="005E1886">
      <w:pPr>
        <w:jc w:val="both"/>
        <w:rPr>
          <w:sz w:val="20"/>
          <w:szCs w:val="20"/>
        </w:rPr>
      </w:pPr>
      <w:hyperlink r:id="rId6" w:history="1">
        <w:r w:rsidRPr="000D7738">
          <w:rPr>
            <w:rStyle w:val="Hyperlink"/>
            <w:sz w:val="20"/>
            <w:szCs w:val="20"/>
          </w:rPr>
          <w:t>https://img1.wsimg.com/blobby/go/307468b0-62fb-458c-8d5d-954aaa020dd1/downloads/708dce96-f345-4a2e-a08b-4cb0fa8a5143/TDCT%20SG%20Minutes%2007Jan25.docx?ver=1738492228174</w:t>
        </w:r>
      </w:hyperlink>
    </w:p>
    <w:p w14:paraId="0C3B1A40" w14:textId="252A5620" w:rsidR="000D4E2D" w:rsidRDefault="000D4E2D" w:rsidP="005E1886">
      <w:pPr>
        <w:jc w:val="both"/>
        <w:rPr>
          <w:sz w:val="28"/>
          <w:szCs w:val="28"/>
        </w:rPr>
      </w:pPr>
      <w:r>
        <w:rPr>
          <w:sz w:val="28"/>
          <w:szCs w:val="28"/>
        </w:rPr>
        <w:t xml:space="preserve">2, </w:t>
      </w:r>
      <w:proofErr w:type="gramStart"/>
      <w:r w:rsidR="000D7738">
        <w:rPr>
          <w:sz w:val="28"/>
          <w:szCs w:val="28"/>
        </w:rPr>
        <w:t>Reports;</w:t>
      </w:r>
      <w:proofErr w:type="gramEnd"/>
    </w:p>
    <w:p w14:paraId="35719F43" w14:textId="1BD5276F" w:rsidR="00171781" w:rsidRPr="00171781" w:rsidRDefault="000D7738" w:rsidP="005E1886">
      <w:pPr>
        <w:jc w:val="both"/>
        <w:rPr>
          <w:b/>
          <w:bCs/>
          <w:sz w:val="24"/>
          <w:szCs w:val="24"/>
        </w:rPr>
      </w:pPr>
      <w:r w:rsidRPr="00171781">
        <w:rPr>
          <w:b/>
          <w:bCs/>
          <w:sz w:val="24"/>
          <w:szCs w:val="24"/>
        </w:rPr>
        <w:t>Chair</w:t>
      </w:r>
      <w:r w:rsidR="00171781">
        <w:rPr>
          <w:b/>
          <w:bCs/>
          <w:sz w:val="24"/>
          <w:szCs w:val="24"/>
        </w:rPr>
        <w:t>’s Report</w:t>
      </w:r>
      <w:r w:rsidRPr="00171781">
        <w:rPr>
          <w:b/>
          <w:bCs/>
          <w:sz w:val="24"/>
          <w:szCs w:val="24"/>
        </w:rPr>
        <w:t xml:space="preserve"> (NK):</w:t>
      </w:r>
      <w:r w:rsidR="00171781" w:rsidRPr="00171781">
        <w:rPr>
          <w:b/>
          <w:bCs/>
          <w:sz w:val="24"/>
          <w:szCs w:val="24"/>
        </w:rPr>
        <w:t xml:space="preserve"> </w:t>
      </w:r>
    </w:p>
    <w:p w14:paraId="4FFFD8BB" w14:textId="076DB4BA" w:rsidR="000D7738" w:rsidRDefault="00171781" w:rsidP="005E1886">
      <w:pPr>
        <w:jc w:val="both"/>
        <w:rPr>
          <w:sz w:val="24"/>
          <w:szCs w:val="24"/>
        </w:rPr>
      </w:pPr>
      <w:proofErr w:type="gramStart"/>
      <w:r w:rsidRPr="00171781">
        <w:rPr>
          <w:sz w:val="24"/>
          <w:szCs w:val="24"/>
          <w:u w:val="single"/>
        </w:rPr>
        <w:t>Social Media</w:t>
      </w:r>
      <w:proofErr w:type="gramEnd"/>
      <w:r w:rsidRPr="00171781">
        <w:rPr>
          <w:sz w:val="24"/>
          <w:szCs w:val="24"/>
          <w:u w:val="single"/>
        </w:rPr>
        <w:t xml:space="preserve"> / Advertising</w:t>
      </w:r>
      <w:r>
        <w:rPr>
          <w:sz w:val="24"/>
          <w:szCs w:val="24"/>
        </w:rPr>
        <w:t xml:space="preserve"> - Up to date Social Media following advertising campaigns for Trust Facebook page, joining and key posts:</w:t>
      </w:r>
    </w:p>
    <w:p w14:paraId="7DEFD35A" w14:textId="68340F37" w:rsidR="00171781" w:rsidRDefault="00171781" w:rsidP="005E1886">
      <w:pPr>
        <w:jc w:val="both"/>
        <w:rPr>
          <w:sz w:val="24"/>
          <w:szCs w:val="24"/>
        </w:rPr>
      </w:pPr>
      <w:r>
        <w:rPr>
          <w:sz w:val="24"/>
          <w:szCs w:val="24"/>
        </w:rPr>
        <w:t>Reach 4869</w:t>
      </w:r>
    </w:p>
    <w:p w14:paraId="072C29B1" w14:textId="6A8D3353" w:rsidR="00171781" w:rsidRDefault="00171781" w:rsidP="005E1886">
      <w:pPr>
        <w:jc w:val="both"/>
        <w:rPr>
          <w:sz w:val="24"/>
          <w:szCs w:val="24"/>
        </w:rPr>
      </w:pPr>
      <w:r>
        <w:rPr>
          <w:sz w:val="24"/>
          <w:szCs w:val="24"/>
        </w:rPr>
        <w:t>Engagement 645</w:t>
      </w:r>
    </w:p>
    <w:p w14:paraId="2AB37B51" w14:textId="2DB699A9" w:rsidR="00171781" w:rsidRDefault="00171781" w:rsidP="005E1886">
      <w:pPr>
        <w:jc w:val="both"/>
        <w:rPr>
          <w:sz w:val="24"/>
          <w:szCs w:val="24"/>
        </w:rPr>
      </w:pPr>
      <w:r>
        <w:rPr>
          <w:sz w:val="24"/>
          <w:szCs w:val="24"/>
        </w:rPr>
        <w:t>Page Follows +6</w:t>
      </w:r>
    </w:p>
    <w:p w14:paraId="79D62D6B" w14:textId="026E6DFF" w:rsidR="00171781" w:rsidRDefault="00171781" w:rsidP="005E1886">
      <w:pPr>
        <w:jc w:val="both"/>
        <w:rPr>
          <w:sz w:val="24"/>
          <w:szCs w:val="24"/>
        </w:rPr>
      </w:pPr>
      <w:r>
        <w:rPr>
          <w:sz w:val="24"/>
          <w:szCs w:val="24"/>
        </w:rPr>
        <w:t>Comments +64</w:t>
      </w:r>
    </w:p>
    <w:p w14:paraId="1CEF412E" w14:textId="632E035A" w:rsidR="00171781" w:rsidRDefault="00171781" w:rsidP="005E1886">
      <w:pPr>
        <w:jc w:val="both"/>
        <w:rPr>
          <w:sz w:val="24"/>
          <w:szCs w:val="24"/>
        </w:rPr>
      </w:pPr>
      <w:r>
        <w:rPr>
          <w:sz w:val="24"/>
          <w:szCs w:val="24"/>
        </w:rPr>
        <w:t>Last 60 days spend £60 - £41 Join campaign, £12 Trust Page Likes, £12 AGM</w:t>
      </w:r>
    </w:p>
    <w:p w14:paraId="72C4FBCE" w14:textId="6F153969" w:rsidR="00171781" w:rsidRDefault="00171781" w:rsidP="005E1886">
      <w:pPr>
        <w:jc w:val="both"/>
        <w:rPr>
          <w:sz w:val="24"/>
          <w:szCs w:val="24"/>
        </w:rPr>
      </w:pPr>
      <w:r w:rsidRPr="00171781">
        <w:rPr>
          <w:sz w:val="24"/>
          <w:szCs w:val="24"/>
          <w:u w:val="single"/>
        </w:rPr>
        <w:t>Membership</w:t>
      </w:r>
      <w:r>
        <w:rPr>
          <w:sz w:val="24"/>
          <w:szCs w:val="24"/>
        </w:rPr>
        <w:t xml:space="preserve"> – Total 103 New TDCT members, 24 who joined TCF, 72 online subscribers – TOTAL REACH @ 200</w:t>
      </w:r>
    </w:p>
    <w:p w14:paraId="2355AAB6" w14:textId="0DD0FADD" w:rsidR="007F2347" w:rsidRDefault="007F2347" w:rsidP="005E1886">
      <w:pPr>
        <w:jc w:val="both"/>
        <w:rPr>
          <w:sz w:val="24"/>
          <w:szCs w:val="24"/>
        </w:rPr>
      </w:pPr>
      <w:r>
        <w:rPr>
          <w:sz w:val="24"/>
          <w:szCs w:val="24"/>
        </w:rPr>
        <w:t>All documents created for AGM</w:t>
      </w:r>
    </w:p>
    <w:p w14:paraId="7EAE2A8E" w14:textId="7AA3752E" w:rsidR="007F2347" w:rsidRDefault="007F2347" w:rsidP="005E1886">
      <w:pPr>
        <w:jc w:val="both"/>
        <w:rPr>
          <w:b/>
          <w:bCs/>
          <w:sz w:val="24"/>
          <w:szCs w:val="24"/>
        </w:rPr>
      </w:pPr>
      <w:r>
        <w:rPr>
          <w:b/>
          <w:bCs/>
          <w:sz w:val="24"/>
          <w:szCs w:val="24"/>
        </w:rPr>
        <w:t>TCF (RH):</w:t>
      </w:r>
    </w:p>
    <w:p w14:paraId="27081E9F" w14:textId="7B65A115" w:rsidR="007F2347" w:rsidRPr="007F2347" w:rsidRDefault="003E6D0B" w:rsidP="005E1886">
      <w:pPr>
        <w:jc w:val="both"/>
        <w:rPr>
          <w:sz w:val="24"/>
          <w:szCs w:val="24"/>
        </w:rPr>
      </w:pPr>
      <w:r>
        <w:rPr>
          <w:sz w:val="24"/>
          <w:szCs w:val="24"/>
        </w:rPr>
        <w:t>RH will attend PACT (Lover Your Community Meeting 28/Jan</w:t>
      </w:r>
      <w:r w:rsidR="007F2347">
        <w:rPr>
          <w:sz w:val="24"/>
          <w:szCs w:val="24"/>
        </w:rPr>
        <w:t xml:space="preserve"> | No motions for AGM were presented to TCF by deadline</w:t>
      </w:r>
    </w:p>
    <w:p w14:paraId="56DA9555" w14:textId="6896DD21" w:rsidR="00171781" w:rsidRPr="00171781" w:rsidRDefault="00171781" w:rsidP="005E1886">
      <w:pPr>
        <w:jc w:val="both"/>
        <w:rPr>
          <w:b/>
          <w:bCs/>
          <w:sz w:val="24"/>
          <w:szCs w:val="24"/>
        </w:rPr>
      </w:pPr>
      <w:r w:rsidRPr="00171781">
        <w:rPr>
          <w:b/>
          <w:bCs/>
          <w:sz w:val="24"/>
          <w:szCs w:val="24"/>
        </w:rPr>
        <w:t xml:space="preserve">Finance (MC): </w:t>
      </w:r>
    </w:p>
    <w:p w14:paraId="2111C203" w14:textId="0725F953" w:rsidR="00171781" w:rsidRDefault="00171781" w:rsidP="005E1886">
      <w:pPr>
        <w:jc w:val="both"/>
        <w:rPr>
          <w:sz w:val="24"/>
          <w:szCs w:val="24"/>
        </w:rPr>
      </w:pPr>
      <w:r>
        <w:rPr>
          <w:sz w:val="24"/>
          <w:szCs w:val="24"/>
        </w:rPr>
        <w:t>Nothing to report | Budget figures from 2024 spend now provided to MC</w:t>
      </w:r>
    </w:p>
    <w:p w14:paraId="6B4A320C" w14:textId="6900C5A8" w:rsidR="007F2347" w:rsidRDefault="007F2347" w:rsidP="005E1886">
      <w:pPr>
        <w:jc w:val="both"/>
        <w:rPr>
          <w:sz w:val="24"/>
          <w:szCs w:val="24"/>
        </w:rPr>
      </w:pPr>
      <w:r>
        <w:rPr>
          <w:sz w:val="24"/>
          <w:szCs w:val="24"/>
        </w:rPr>
        <w:t>(AP 2101) MC to prepare finance presentation for AGM</w:t>
      </w:r>
    </w:p>
    <w:p w14:paraId="5108C040" w14:textId="5921EF39" w:rsidR="007F2347" w:rsidRDefault="007F2347" w:rsidP="005E1886">
      <w:pPr>
        <w:jc w:val="both"/>
        <w:rPr>
          <w:sz w:val="28"/>
          <w:szCs w:val="28"/>
        </w:rPr>
      </w:pPr>
      <w:r w:rsidRPr="007F2347">
        <w:rPr>
          <w:sz w:val="28"/>
          <w:szCs w:val="28"/>
        </w:rPr>
        <w:t>3, Reports From Councillors</w:t>
      </w:r>
    </w:p>
    <w:p w14:paraId="11529A5F" w14:textId="77777777" w:rsidR="007F2347" w:rsidRDefault="007F2347" w:rsidP="005E1886">
      <w:pPr>
        <w:jc w:val="both"/>
        <w:rPr>
          <w:sz w:val="24"/>
          <w:szCs w:val="24"/>
        </w:rPr>
      </w:pPr>
      <w:r w:rsidRPr="007F2347">
        <w:rPr>
          <w:sz w:val="24"/>
          <w:szCs w:val="24"/>
        </w:rPr>
        <w:t>Results</w:t>
      </w:r>
      <w:r>
        <w:rPr>
          <w:sz w:val="24"/>
          <w:szCs w:val="24"/>
        </w:rPr>
        <w:t xml:space="preserve"> from planning committee were 11-1 vote to approve Lower Green Surgery planning application. Bob Maddox voted to reject. </w:t>
      </w:r>
    </w:p>
    <w:p w14:paraId="7BFE8330" w14:textId="058ED8E0" w:rsidR="007F2347" w:rsidRPr="007F2347" w:rsidRDefault="007F2347" w:rsidP="005E1886">
      <w:pPr>
        <w:jc w:val="both"/>
        <w:rPr>
          <w:sz w:val="24"/>
          <w:szCs w:val="24"/>
        </w:rPr>
      </w:pPr>
      <w:r>
        <w:rPr>
          <w:sz w:val="24"/>
          <w:szCs w:val="24"/>
        </w:rPr>
        <w:t>(AP 2101) NK to progress TNP4 and TNP7 clauses for report on community involvement with Ian Culley.</w:t>
      </w:r>
      <w:r w:rsidRPr="007F2347">
        <w:rPr>
          <w:sz w:val="24"/>
          <w:szCs w:val="24"/>
        </w:rPr>
        <w:t xml:space="preserve"> </w:t>
      </w:r>
    </w:p>
    <w:p w14:paraId="1DF97C65" w14:textId="5F41A793" w:rsidR="00171781" w:rsidRPr="003E6D0B" w:rsidRDefault="007F2347" w:rsidP="005E1886">
      <w:pPr>
        <w:jc w:val="both"/>
        <w:rPr>
          <w:sz w:val="28"/>
          <w:szCs w:val="28"/>
        </w:rPr>
      </w:pPr>
      <w:r w:rsidRPr="003E6D0B">
        <w:rPr>
          <w:sz w:val="28"/>
          <w:szCs w:val="28"/>
        </w:rPr>
        <w:t>4, ROCK COMPLAINTS</w:t>
      </w:r>
    </w:p>
    <w:p w14:paraId="4340A711" w14:textId="2DE75B3D" w:rsidR="003E6D0B" w:rsidRDefault="003E6D0B" w:rsidP="005E1886">
      <w:pPr>
        <w:jc w:val="both"/>
        <w:rPr>
          <w:sz w:val="24"/>
          <w:szCs w:val="24"/>
        </w:rPr>
      </w:pPr>
      <w:r>
        <w:rPr>
          <w:sz w:val="24"/>
          <w:szCs w:val="24"/>
        </w:rPr>
        <w:t>Robin Hacking responded to latest reply from Traffic Department (John Charles) after stage 2 complaint. To be discussed with AGM under AOB.</w:t>
      </w:r>
    </w:p>
    <w:p w14:paraId="70F00910" w14:textId="38463BAE" w:rsidR="003E6D0B" w:rsidRPr="003E6D0B" w:rsidRDefault="003E6D0B" w:rsidP="005E1886">
      <w:pPr>
        <w:jc w:val="both"/>
        <w:rPr>
          <w:sz w:val="28"/>
          <w:szCs w:val="28"/>
        </w:rPr>
      </w:pPr>
      <w:r w:rsidRPr="003E6D0B">
        <w:rPr>
          <w:sz w:val="28"/>
          <w:szCs w:val="28"/>
        </w:rPr>
        <w:t>5, AGM</w:t>
      </w:r>
    </w:p>
    <w:p w14:paraId="4B6AC389" w14:textId="6FEE70D1" w:rsidR="003E6D0B" w:rsidRDefault="003E6D0B" w:rsidP="005E1886">
      <w:pPr>
        <w:jc w:val="both"/>
        <w:rPr>
          <w:sz w:val="24"/>
          <w:szCs w:val="24"/>
        </w:rPr>
      </w:pPr>
      <w:r>
        <w:rPr>
          <w:sz w:val="24"/>
          <w:szCs w:val="24"/>
        </w:rPr>
        <w:t>The meeting reviewed the stated agenda and had no motions to consider.</w:t>
      </w:r>
    </w:p>
    <w:p w14:paraId="4FEB811B" w14:textId="77777777" w:rsidR="003E6D0B" w:rsidRDefault="003E6D0B">
      <w:pPr>
        <w:rPr>
          <w:sz w:val="24"/>
          <w:szCs w:val="24"/>
        </w:rPr>
      </w:pPr>
      <w:r>
        <w:rPr>
          <w:sz w:val="24"/>
          <w:szCs w:val="24"/>
        </w:rPr>
        <w:br w:type="page"/>
      </w:r>
    </w:p>
    <w:p w14:paraId="4DFC3C88" w14:textId="77777777" w:rsidR="003E6D0B" w:rsidRDefault="003E6D0B" w:rsidP="005E1886">
      <w:pPr>
        <w:jc w:val="both"/>
        <w:rPr>
          <w:sz w:val="24"/>
          <w:szCs w:val="24"/>
        </w:rPr>
      </w:pPr>
    </w:p>
    <w:p w14:paraId="4B061D67" w14:textId="18C4B90F" w:rsidR="00171781" w:rsidRPr="003E6D0B" w:rsidRDefault="003E6D0B" w:rsidP="005E1886">
      <w:pPr>
        <w:jc w:val="both"/>
        <w:rPr>
          <w:sz w:val="28"/>
          <w:szCs w:val="28"/>
        </w:rPr>
      </w:pPr>
      <w:r w:rsidRPr="003E6D0B">
        <w:rPr>
          <w:sz w:val="28"/>
          <w:szCs w:val="28"/>
        </w:rPr>
        <w:t>6, AOB</w:t>
      </w:r>
    </w:p>
    <w:p w14:paraId="1AC09EE4" w14:textId="289CB464" w:rsidR="003E6D0B" w:rsidRDefault="003E6D0B" w:rsidP="005E1886">
      <w:pPr>
        <w:jc w:val="both"/>
        <w:rPr>
          <w:sz w:val="24"/>
          <w:szCs w:val="24"/>
        </w:rPr>
      </w:pPr>
      <w:r>
        <w:rPr>
          <w:sz w:val="24"/>
          <w:szCs w:val="24"/>
        </w:rPr>
        <w:t>(TETTENHALL LOWER GREEN SURGERY / PLANNING)</w:t>
      </w:r>
    </w:p>
    <w:p w14:paraId="5E88455E" w14:textId="3DC1A584" w:rsidR="003E6D0B" w:rsidRDefault="003E6D0B" w:rsidP="003E6D0B">
      <w:pPr>
        <w:jc w:val="both"/>
        <w:rPr>
          <w:sz w:val="24"/>
          <w:szCs w:val="24"/>
        </w:rPr>
      </w:pPr>
      <w:r>
        <w:rPr>
          <w:sz w:val="24"/>
          <w:szCs w:val="24"/>
        </w:rPr>
        <w:t>Council planners reported following escalation from NK that TNP7 NP policy to produce report on community involvement (RCI) was unnecessary as the planning application did not concern change of use. This is disputed and will be progressed with Local Planning, and possible alteration to NP policies to clarify TDCT requirements for future RCI’s.</w:t>
      </w:r>
    </w:p>
    <w:p w14:paraId="0C5B62C1" w14:textId="6CBE607B" w:rsidR="003E6D0B" w:rsidRPr="007F2347" w:rsidRDefault="003E6D0B" w:rsidP="003E6D0B">
      <w:pPr>
        <w:jc w:val="both"/>
        <w:rPr>
          <w:sz w:val="24"/>
          <w:szCs w:val="24"/>
        </w:rPr>
      </w:pPr>
      <w:r>
        <w:rPr>
          <w:sz w:val="24"/>
          <w:szCs w:val="24"/>
        </w:rPr>
        <w:t>(AP 2101) NK to progress TNP4 and TNP7 clauses for report on community involvement with Ian Culley.</w:t>
      </w:r>
      <w:r w:rsidRPr="007F2347">
        <w:rPr>
          <w:sz w:val="24"/>
          <w:szCs w:val="24"/>
        </w:rPr>
        <w:t xml:space="preserve"> </w:t>
      </w:r>
    </w:p>
    <w:p w14:paraId="7318755D" w14:textId="77777777" w:rsidR="003E6D0B" w:rsidRDefault="003E6D0B" w:rsidP="005E1886">
      <w:pPr>
        <w:jc w:val="both"/>
        <w:rPr>
          <w:sz w:val="24"/>
          <w:szCs w:val="24"/>
        </w:rPr>
      </w:pPr>
    </w:p>
    <w:p w14:paraId="37BEAF8F" w14:textId="77777777" w:rsidR="00F274F8" w:rsidRDefault="00F274F8" w:rsidP="00F274F8">
      <w:pPr>
        <w:ind w:left="720"/>
      </w:pPr>
    </w:p>
    <w:p w14:paraId="2C14E05A" w14:textId="77777777" w:rsidR="005E1886" w:rsidRPr="005E1886" w:rsidRDefault="005E1886" w:rsidP="005E1886">
      <w:pPr>
        <w:jc w:val="both"/>
        <w:rPr>
          <w:sz w:val="28"/>
          <w:szCs w:val="28"/>
        </w:rPr>
      </w:pPr>
    </w:p>
    <w:p w14:paraId="628DBDC6" w14:textId="77777777" w:rsidR="001E4891" w:rsidRDefault="001E4891" w:rsidP="001E4891">
      <w:pPr>
        <w:ind w:left="360"/>
        <w:jc w:val="both"/>
        <w:rPr>
          <w:rFonts w:ascii="Aptos Display" w:hAnsi="Aptos Display"/>
          <w:sz w:val="28"/>
          <w:szCs w:val="28"/>
        </w:rPr>
      </w:pPr>
    </w:p>
    <w:p w14:paraId="4DDD9407" w14:textId="442F3840" w:rsidR="00941BB0" w:rsidRPr="001E4891" w:rsidRDefault="000D1196" w:rsidP="001E4891">
      <w:pPr>
        <w:ind w:left="360"/>
        <w:jc w:val="both"/>
        <w:rPr>
          <w:rFonts w:ascii="Aptos Display" w:hAnsi="Aptos Display"/>
          <w:sz w:val="28"/>
          <w:szCs w:val="28"/>
        </w:rPr>
      </w:pPr>
      <w:r>
        <w:rPr>
          <w:noProof/>
        </w:rPr>
        <w:drawing>
          <wp:anchor distT="0" distB="0" distL="114300" distR="114300" simplePos="0" relativeHeight="251659264" behindDoc="1" locked="0" layoutInCell="1" allowOverlap="1" wp14:anchorId="428AA340" wp14:editId="0F656A6B">
            <wp:simplePos x="0" y="0"/>
            <wp:positionH relativeFrom="column">
              <wp:posOffset>1036320</wp:posOffset>
            </wp:positionH>
            <wp:positionV relativeFrom="paragraph">
              <wp:posOffset>10160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3E688657" w14:textId="77777777" w:rsidR="008F24B8" w:rsidRDefault="008F24B8" w:rsidP="00044248">
      <w:pPr>
        <w:pStyle w:val="ListParagraph"/>
        <w:tabs>
          <w:tab w:val="left" w:pos="851"/>
        </w:tabs>
        <w:ind w:left="567" w:right="-284"/>
        <w:rPr>
          <w:rFonts w:ascii="Aptos Display" w:hAnsi="Aptos Display"/>
          <w:sz w:val="28"/>
          <w:szCs w:val="28"/>
        </w:rPr>
      </w:pPr>
    </w:p>
    <w:p w14:paraId="42AB9595" w14:textId="60191C88" w:rsidR="00490C36" w:rsidRPr="00C900A6" w:rsidRDefault="00490C36" w:rsidP="00044248">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Signed</w:t>
      </w:r>
    </w:p>
    <w:p w14:paraId="7F92E3A5" w14:textId="12268C88" w:rsidR="001732AC" w:rsidRDefault="00490C36" w:rsidP="001732AC">
      <w:pPr>
        <w:pStyle w:val="ListParagraph"/>
        <w:tabs>
          <w:tab w:val="left" w:pos="851"/>
        </w:tabs>
        <w:ind w:left="567" w:right="-284"/>
        <w:rPr>
          <w:rFonts w:ascii="Aptos Display" w:hAnsi="Aptos Display"/>
          <w:i/>
          <w:iCs/>
        </w:rPr>
      </w:pPr>
      <w:r w:rsidRPr="00C900A6">
        <w:rPr>
          <w:rFonts w:ascii="Aptos Display" w:hAnsi="Aptos Display"/>
          <w:sz w:val="28"/>
          <w:szCs w:val="28"/>
        </w:rPr>
        <w:t>Neal Kelshaw, Chair, Steering Group</w:t>
      </w:r>
      <w:r w:rsidR="006754C6" w:rsidRPr="00C900A6">
        <w:rPr>
          <w:rFonts w:ascii="Aptos Display" w:hAnsi="Aptos Display"/>
          <w:sz w:val="28"/>
          <w:szCs w:val="28"/>
        </w:rPr>
        <w:t xml:space="preserve"> TDCT</w:t>
      </w:r>
    </w:p>
    <w:p w14:paraId="712DC8F6" w14:textId="77777777" w:rsidR="008F24B8" w:rsidRDefault="00F77B31" w:rsidP="00024E9A">
      <w:pPr>
        <w:pStyle w:val="ListParagraph"/>
        <w:tabs>
          <w:tab w:val="left" w:pos="851"/>
        </w:tabs>
        <w:ind w:left="0" w:right="-284"/>
        <w:rPr>
          <w:rFonts w:ascii="Aptos Display" w:hAnsi="Aptos Display"/>
          <w:i/>
          <w:iCs/>
          <w:sz w:val="20"/>
          <w:szCs w:val="20"/>
        </w:rPr>
      </w:pPr>
      <w:r>
        <w:rPr>
          <w:rFonts w:ascii="Aptos Display" w:hAnsi="Aptos Display"/>
          <w:i/>
          <w:iCs/>
        </w:rPr>
        <w:br/>
      </w:r>
    </w:p>
    <w:p w14:paraId="1F19D033" w14:textId="25B55673" w:rsidR="00D45C80" w:rsidRPr="00D45C80" w:rsidRDefault="00941BB0" w:rsidP="00024E9A">
      <w:pPr>
        <w:pStyle w:val="ListParagraph"/>
        <w:tabs>
          <w:tab w:val="left" w:pos="851"/>
        </w:tabs>
        <w:ind w:left="0" w:right="-284"/>
        <w:rPr>
          <w:rFonts w:ascii="Aptos Display" w:hAnsi="Aptos Display"/>
          <w:i/>
          <w:iCs/>
          <w:sz w:val="28"/>
          <w:szCs w:val="28"/>
        </w:rPr>
      </w:pPr>
      <w:r>
        <w:rPr>
          <w:rFonts w:ascii="Aptos Display" w:hAnsi="Aptos Display"/>
          <w:i/>
          <w:iCs/>
          <w:sz w:val="28"/>
          <w:szCs w:val="28"/>
        </w:rPr>
        <w:br/>
      </w:r>
    </w:p>
    <w:sectPr w:rsidR="00D45C80" w:rsidRPr="00D45C80"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4"/>
  </w:num>
  <w:num w:numId="2" w16cid:durableId="78715776">
    <w:abstractNumId w:val="1"/>
  </w:num>
  <w:num w:numId="3" w16cid:durableId="206525460">
    <w:abstractNumId w:val="3"/>
  </w:num>
  <w:num w:numId="4" w16cid:durableId="1340813682">
    <w:abstractNumId w:val="0"/>
  </w:num>
  <w:num w:numId="5" w16cid:durableId="1794593361">
    <w:abstractNumId w:val="2"/>
  </w:num>
  <w:num w:numId="6" w16cid:durableId="6788219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24E9A"/>
    <w:rsid w:val="000371FD"/>
    <w:rsid w:val="00044248"/>
    <w:rsid w:val="000510D4"/>
    <w:rsid w:val="000A5695"/>
    <w:rsid w:val="000C3C49"/>
    <w:rsid w:val="000D1196"/>
    <w:rsid w:val="000D3B6E"/>
    <w:rsid w:val="000D4E2D"/>
    <w:rsid w:val="000D7738"/>
    <w:rsid w:val="00143A32"/>
    <w:rsid w:val="00171781"/>
    <w:rsid w:val="001732AC"/>
    <w:rsid w:val="001E4891"/>
    <w:rsid w:val="001F1899"/>
    <w:rsid w:val="001F5DFA"/>
    <w:rsid w:val="00202090"/>
    <w:rsid w:val="0022761B"/>
    <w:rsid w:val="00274715"/>
    <w:rsid w:val="0028583D"/>
    <w:rsid w:val="00294273"/>
    <w:rsid w:val="00305478"/>
    <w:rsid w:val="00321668"/>
    <w:rsid w:val="0036336E"/>
    <w:rsid w:val="0039006E"/>
    <w:rsid w:val="0039707A"/>
    <w:rsid w:val="003B2CE0"/>
    <w:rsid w:val="003C615B"/>
    <w:rsid w:val="003E6D0B"/>
    <w:rsid w:val="003F4743"/>
    <w:rsid w:val="00490C36"/>
    <w:rsid w:val="00496095"/>
    <w:rsid w:val="0049729F"/>
    <w:rsid w:val="004C00B9"/>
    <w:rsid w:val="004C0BD4"/>
    <w:rsid w:val="00555B27"/>
    <w:rsid w:val="005943F8"/>
    <w:rsid w:val="00597D9E"/>
    <w:rsid w:val="005A4898"/>
    <w:rsid w:val="005B19E8"/>
    <w:rsid w:val="005E00C1"/>
    <w:rsid w:val="005E1886"/>
    <w:rsid w:val="00627AE7"/>
    <w:rsid w:val="00635ABD"/>
    <w:rsid w:val="00656DB7"/>
    <w:rsid w:val="00665CA9"/>
    <w:rsid w:val="00671167"/>
    <w:rsid w:val="006754C6"/>
    <w:rsid w:val="006B0BAE"/>
    <w:rsid w:val="006B2221"/>
    <w:rsid w:val="006E1374"/>
    <w:rsid w:val="006E5712"/>
    <w:rsid w:val="006F5B9C"/>
    <w:rsid w:val="00714F38"/>
    <w:rsid w:val="007151DC"/>
    <w:rsid w:val="00715727"/>
    <w:rsid w:val="00722740"/>
    <w:rsid w:val="0073412D"/>
    <w:rsid w:val="007854E0"/>
    <w:rsid w:val="007B52D8"/>
    <w:rsid w:val="007B6819"/>
    <w:rsid w:val="007E4BD1"/>
    <w:rsid w:val="007F2347"/>
    <w:rsid w:val="008120B6"/>
    <w:rsid w:val="00841B93"/>
    <w:rsid w:val="008F24B8"/>
    <w:rsid w:val="00904106"/>
    <w:rsid w:val="009346B8"/>
    <w:rsid w:val="00941BB0"/>
    <w:rsid w:val="009463E6"/>
    <w:rsid w:val="009E3728"/>
    <w:rsid w:val="00A83387"/>
    <w:rsid w:val="00AA63A3"/>
    <w:rsid w:val="00AD42C7"/>
    <w:rsid w:val="00AD6F28"/>
    <w:rsid w:val="00B3102D"/>
    <w:rsid w:val="00B6563B"/>
    <w:rsid w:val="00B82780"/>
    <w:rsid w:val="00BC3E16"/>
    <w:rsid w:val="00BF565F"/>
    <w:rsid w:val="00C15ED3"/>
    <w:rsid w:val="00C475BC"/>
    <w:rsid w:val="00C52889"/>
    <w:rsid w:val="00C81D36"/>
    <w:rsid w:val="00C8733C"/>
    <w:rsid w:val="00C900A6"/>
    <w:rsid w:val="00CA4324"/>
    <w:rsid w:val="00CE1398"/>
    <w:rsid w:val="00CE64F5"/>
    <w:rsid w:val="00CF723E"/>
    <w:rsid w:val="00D45C80"/>
    <w:rsid w:val="00D925D3"/>
    <w:rsid w:val="00E85788"/>
    <w:rsid w:val="00EA06DD"/>
    <w:rsid w:val="00EA480F"/>
    <w:rsid w:val="00ED7AEC"/>
    <w:rsid w:val="00EE7854"/>
    <w:rsid w:val="00EF5080"/>
    <w:rsid w:val="00F04A05"/>
    <w:rsid w:val="00F07410"/>
    <w:rsid w:val="00F12797"/>
    <w:rsid w:val="00F15D83"/>
    <w:rsid w:val="00F274F8"/>
    <w:rsid w:val="00F77B31"/>
    <w:rsid w:val="00F81ABC"/>
    <w:rsid w:val="00FA16D0"/>
    <w:rsid w:val="00FA72A7"/>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0B"/>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 w:type="character" w:styleId="Hyperlink">
    <w:name w:val="Hyperlink"/>
    <w:basedOn w:val="DefaultParagraphFont"/>
    <w:uiPriority w:val="99"/>
    <w:unhideWhenUsed/>
    <w:rsid w:val="000D7738"/>
    <w:rPr>
      <w:color w:val="467886" w:themeColor="hyperlink"/>
      <w:u w:val="single"/>
    </w:rPr>
  </w:style>
  <w:style w:type="character" w:styleId="UnresolvedMention">
    <w:name w:val="Unresolved Mention"/>
    <w:basedOn w:val="DefaultParagraphFont"/>
    <w:uiPriority w:val="99"/>
    <w:semiHidden/>
    <w:unhideWhenUsed/>
    <w:rsid w:val="000D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1.wsimg.com/blobby/go/307468b0-62fb-458c-8d5d-954aaa020dd1/downloads/708dce96-f345-4a2e-a08b-4cb0fa8a5143/TDCT%20SG%20Minutes%2007Jan25.docx?ver=173849222817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3</cp:revision>
  <cp:lastPrinted>2025-01-05T20:14:00Z</cp:lastPrinted>
  <dcterms:created xsi:type="dcterms:W3CDTF">2025-02-03T19:37:00Z</dcterms:created>
  <dcterms:modified xsi:type="dcterms:W3CDTF">2025-02-03T20:24:00Z</dcterms:modified>
</cp:coreProperties>
</file>