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8D" w:rsidRPr="00FA7DC3" w:rsidRDefault="00FA7DC3" w:rsidP="00FA7DC3">
      <w:pPr>
        <w:jc w:val="center"/>
        <w:rPr>
          <w:b/>
          <w:sz w:val="32"/>
          <w:szCs w:val="32"/>
        </w:rPr>
      </w:pPr>
      <w:r w:rsidRPr="00FA7DC3">
        <w:rPr>
          <w:b/>
          <w:sz w:val="32"/>
          <w:szCs w:val="32"/>
        </w:rPr>
        <w:t xml:space="preserve">MINUTES OF THE TETTENHALL COMMUNITY </w:t>
      </w:r>
      <w:r w:rsidR="00442B30">
        <w:rPr>
          <w:b/>
          <w:sz w:val="32"/>
          <w:szCs w:val="32"/>
        </w:rPr>
        <w:t>FORUM</w:t>
      </w:r>
    </w:p>
    <w:p w:rsidR="00FA7DC3" w:rsidRPr="00FA7DC3" w:rsidRDefault="00E67E7C" w:rsidP="00FA7DC3">
      <w:pPr>
        <w:jc w:val="center"/>
        <w:rPr>
          <w:b/>
          <w:sz w:val="32"/>
          <w:szCs w:val="32"/>
        </w:rPr>
      </w:pPr>
      <w:r>
        <w:rPr>
          <w:b/>
          <w:sz w:val="32"/>
          <w:szCs w:val="32"/>
        </w:rPr>
        <w:t>Parish Rooms, Tettenhall at</w:t>
      </w:r>
      <w:r w:rsidR="008D7949">
        <w:rPr>
          <w:b/>
          <w:sz w:val="32"/>
          <w:szCs w:val="32"/>
        </w:rPr>
        <w:t xml:space="preserve"> 6</w:t>
      </w:r>
      <w:r w:rsidR="00EA1B2C">
        <w:rPr>
          <w:b/>
          <w:sz w:val="32"/>
          <w:szCs w:val="32"/>
        </w:rPr>
        <w:t>.30 pm</w:t>
      </w:r>
    </w:p>
    <w:p w:rsidR="00FA7DC3" w:rsidRDefault="00E67E7C" w:rsidP="00FA7DC3">
      <w:pPr>
        <w:jc w:val="center"/>
        <w:rPr>
          <w:b/>
          <w:sz w:val="32"/>
          <w:szCs w:val="32"/>
        </w:rPr>
      </w:pPr>
      <w:r>
        <w:rPr>
          <w:b/>
          <w:sz w:val="32"/>
          <w:szCs w:val="32"/>
        </w:rPr>
        <w:t>6</w:t>
      </w:r>
      <w:r w:rsidRPr="00E67E7C">
        <w:rPr>
          <w:b/>
          <w:sz w:val="32"/>
          <w:szCs w:val="32"/>
          <w:vertAlign w:val="superscript"/>
        </w:rPr>
        <w:t>th</w:t>
      </w:r>
      <w:r>
        <w:rPr>
          <w:b/>
          <w:sz w:val="32"/>
          <w:szCs w:val="32"/>
        </w:rPr>
        <w:t xml:space="preserve"> June</w:t>
      </w:r>
      <w:r w:rsidR="00FA7DC3" w:rsidRPr="00FA7DC3">
        <w:rPr>
          <w:b/>
          <w:sz w:val="32"/>
          <w:szCs w:val="32"/>
        </w:rPr>
        <w:t xml:space="preserve"> 2024</w:t>
      </w:r>
    </w:p>
    <w:p w:rsidR="00FA7DC3" w:rsidRDefault="00FA7DC3" w:rsidP="00FA7DC3">
      <w:pPr>
        <w:jc w:val="center"/>
        <w:rPr>
          <w:b/>
        </w:rPr>
      </w:pPr>
    </w:p>
    <w:p w:rsidR="00FA7DC3" w:rsidRDefault="00FA7DC3" w:rsidP="00FA7DC3">
      <w:pPr>
        <w:jc w:val="center"/>
        <w:rPr>
          <w:b/>
        </w:rPr>
      </w:pPr>
    </w:p>
    <w:p w:rsidR="00F330F4" w:rsidRDefault="00F330F4" w:rsidP="00FC6BBF">
      <w:pPr>
        <w:jc w:val="both"/>
        <w:rPr>
          <w:b/>
          <w:u w:val="single"/>
        </w:rPr>
      </w:pPr>
    </w:p>
    <w:p w:rsidR="00F63065" w:rsidRPr="00F63065" w:rsidRDefault="00F63065" w:rsidP="00164436">
      <w:pPr>
        <w:jc w:val="both"/>
      </w:pPr>
      <w:r w:rsidRPr="00F63065">
        <w:t>The meeting was opened at 6.30 pm</w:t>
      </w:r>
      <w:r w:rsidR="00205D9B">
        <w:t>.</w:t>
      </w:r>
    </w:p>
    <w:p w:rsidR="00F63065" w:rsidRDefault="00F63065" w:rsidP="00164436">
      <w:pPr>
        <w:jc w:val="both"/>
      </w:pPr>
    </w:p>
    <w:p w:rsidR="00197C68" w:rsidRDefault="00197C68" w:rsidP="00164436">
      <w:pPr>
        <w:jc w:val="both"/>
      </w:pPr>
    </w:p>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197C68" w:rsidRPr="00FA0F0B" w:rsidTr="003B528F">
        <w:tc>
          <w:tcPr>
            <w:tcW w:w="10206" w:type="dxa"/>
          </w:tcPr>
          <w:p w:rsidR="00197C68" w:rsidRPr="00197C68" w:rsidRDefault="00197C68" w:rsidP="006E7A07">
            <w:pPr>
              <w:ind w:left="459"/>
              <w:jc w:val="both"/>
              <w:rPr>
                <w:b/>
                <w:noProof/>
                <w:lang w:eastAsia="en-GB"/>
              </w:rPr>
            </w:pPr>
            <w:r w:rsidRPr="00197C68">
              <w:rPr>
                <w:b/>
                <w:noProof/>
                <w:lang w:eastAsia="en-GB"/>
              </w:rPr>
              <w:t>APOLOGIES</w:t>
            </w:r>
          </w:p>
          <w:p w:rsidR="00197C68" w:rsidRDefault="00197C68" w:rsidP="006E7A07">
            <w:pPr>
              <w:ind w:left="459" w:right="459"/>
              <w:jc w:val="both"/>
            </w:pPr>
            <w:r>
              <w:t>There were apologies</w:t>
            </w:r>
            <w:r w:rsidR="006E7A07">
              <w:t xml:space="preserve"> from Neal </w:t>
            </w:r>
            <w:proofErr w:type="spellStart"/>
            <w:r w:rsidR="006E7A07">
              <w:t>Kelshaw</w:t>
            </w:r>
            <w:proofErr w:type="spellEnd"/>
            <w:r w:rsidR="006E7A07">
              <w:t xml:space="preserve"> (NK) </w:t>
            </w:r>
            <w:r>
              <w:t>and Nicola and Malcolm Rudge and</w:t>
            </w:r>
            <w:r>
              <w:t xml:space="preserve"> there were </w:t>
            </w:r>
            <w:r>
              <w:t xml:space="preserve">7 local residents in attendance. </w:t>
            </w:r>
          </w:p>
          <w:p w:rsidR="00197C68" w:rsidRPr="00197C68" w:rsidRDefault="00197C68" w:rsidP="006E7A07">
            <w:pPr>
              <w:ind w:right="459"/>
              <w:jc w:val="both"/>
              <w:rPr>
                <w:noProof/>
                <w:lang w:eastAsia="en-GB"/>
              </w:rPr>
            </w:pPr>
          </w:p>
        </w:tc>
      </w:tr>
      <w:tr w:rsidR="00197C68" w:rsidRPr="00FA0F0B" w:rsidTr="003B528F">
        <w:tc>
          <w:tcPr>
            <w:tcW w:w="10206" w:type="dxa"/>
          </w:tcPr>
          <w:p w:rsidR="00197C68" w:rsidRPr="00197C68" w:rsidRDefault="00197C68" w:rsidP="006E7A07">
            <w:pPr>
              <w:ind w:left="459"/>
              <w:jc w:val="both"/>
              <w:rPr>
                <w:b/>
                <w:noProof/>
                <w:lang w:eastAsia="en-GB"/>
              </w:rPr>
            </w:pPr>
            <w:r w:rsidRPr="00197C68">
              <w:rPr>
                <w:b/>
                <w:noProof/>
                <w:lang w:eastAsia="en-GB"/>
              </w:rPr>
              <w:t>TIMESCALE FOR PUBLIC VOTING</w:t>
            </w:r>
          </w:p>
          <w:p w:rsidR="00197C68" w:rsidRPr="00197C68" w:rsidRDefault="00E51268" w:rsidP="006E7A07">
            <w:pPr>
              <w:ind w:left="459"/>
              <w:jc w:val="both"/>
              <w:rPr>
                <w:noProof/>
                <w:lang w:eastAsia="en-GB"/>
              </w:rPr>
            </w:pPr>
            <w:r>
              <w:rPr>
                <w:noProof/>
                <w:lang w:eastAsia="en-GB"/>
              </w:rPr>
              <w:t>There was only a brief discussion for the timescale because the application to the council has not yet been submitted.</w:t>
            </w:r>
          </w:p>
          <w:p w:rsidR="00197C68" w:rsidRPr="00197C68" w:rsidRDefault="00197C68" w:rsidP="006E7A07">
            <w:pPr>
              <w:ind w:left="459"/>
              <w:jc w:val="both"/>
              <w:rPr>
                <w:noProof/>
                <w:lang w:eastAsia="en-GB"/>
              </w:rPr>
            </w:pPr>
          </w:p>
        </w:tc>
      </w:tr>
      <w:tr w:rsidR="00197C68" w:rsidRPr="00FA0F0B" w:rsidTr="003B528F">
        <w:tc>
          <w:tcPr>
            <w:tcW w:w="10206" w:type="dxa"/>
          </w:tcPr>
          <w:p w:rsidR="00197C68" w:rsidRPr="00197C68" w:rsidRDefault="00197C68" w:rsidP="006E7A07">
            <w:pPr>
              <w:ind w:left="459"/>
              <w:jc w:val="both"/>
              <w:rPr>
                <w:b/>
                <w:noProof/>
                <w:lang w:eastAsia="en-GB"/>
              </w:rPr>
            </w:pPr>
            <w:r w:rsidRPr="00197C68">
              <w:rPr>
                <w:b/>
                <w:noProof/>
                <w:lang w:eastAsia="en-GB"/>
              </w:rPr>
              <w:t>ROCK JUNCTION</w:t>
            </w:r>
          </w:p>
          <w:p w:rsidR="00197C68" w:rsidRPr="00197C68" w:rsidRDefault="00E51268" w:rsidP="006E7A07">
            <w:pPr>
              <w:ind w:left="459"/>
              <w:jc w:val="both"/>
              <w:rPr>
                <w:noProof/>
                <w:lang w:eastAsia="en-GB"/>
              </w:rPr>
            </w:pPr>
            <w:r>
              <w:rPr>
                <w:noProof/>
                <w:lang w:eastAsia="en-GB"/>
              </w:rPr>
              <w:t>In spite of the fact that our petition has been accepted WCC failed to respond to us by the date given by Demo</w:t>
            </w:r>
            <w:r w:rsidR="006E7A07">
              <w:rPr>
                <w:noProof/>
                <w:lang w:eastAsia="en-GB"/>
              </w:rPr>
              <w:t>cratic Services (DS).  NK</w:t>
            </w:r>
            <w:r>
              <w:rPr>
                <w:noProof/>
                <w:lang w:eastAsia="en-GB"/>
              </w:rPr>
              <w:t xml:space="preserve"> and Robin Hacking (RH) had both written letters asking for an update and NK has now received a further communication from DS apologising for the delay.  They were, however, unable to give a firm date by which the council would respond.  RH reported that Udey Singh (US) had confirmed that there had been some changes at the </w:t>
            </w:r>
            <w:r w:rsidR="003D1A1D">
              <w:rPr>
                <w:noProof/>
                <w:lang w:eastAsia="en-GB"/>
              </w:rPr>
              <w:t>council since th</w:t>
            </w:r>
            <w:r w:rsidR="006E7A07">
              <w:rPr>
                <w:noProof/>
                <w:lang w:eastAsia="en-GB"/>
              </w:rPr>
              <w:t>e elections. Councillor Colling</w:t>
            </w:r>
            <w:r w:rsidR="007337D8">
              <w:rPr>
                <w:noProof/>
                <w:lang w:eastAsia="en-GB"/>
              </w:rPr>
              <w:t>s</w:t>
            </w:r>
            <w:bookmarkStart w:id="0" w:name="_GoBack"/>
            <w:bookmarkEnd w:id="0"/>
            <w:r w:rsidR="003D1A1D">
              <w:rPr>
                <w:noProof/>
                <w:lang w:eastAsia="en-GB"/>
              </w:rPr>
              <w:t>woo</w:t>
            </w:r>
            <w:r w:rsidR="006E7A07">
              <w:rPr>
                <w:noProof/>
                <w:lang w:eastAsia="en-GB"/>
              </w:rPr>
              <w:t>d is no longer in the same posi</w:t>
            </w:r>
            <w:r w:rsidR="003D1A1D">
              <w:rPr>
                <w:noProof/>
                <w:lang w:eastAsia="en-GB"/>
              </w:rPr>
              <w:t>t</w:t>
            </w:r>
            <w:r w:rsidR="006E7A07">
              <w:rPr>
                <w:noProof/>
                <w:lang w:eastAsia="en-GB"/>
              </w:rPr>
              <w:t>i</w:t>
            </w:r>
            <w:r w:rsidR="003D1A1D">
              <w:rPr>
                <w:noProof/>
                <w:lang w:eastAsia="en-GB"/>
              </w:rPr>
              <w:t>on (he is now Deputy Mayor).  There appears to be two outstanding issues.  Firstly the response to our petition.  Secondly some indication from the council as to what, if any, are their plans now for the Rock Junction.  It is of increasing concern that the council is unresponsive to the Forum on these important matters and we need to consider how to escalate our concerns.</w:t>
            </w:r>
          </w:p>
          <w:p w:rsidR="00197C68" w:rsidRPr="00197C68" w:rsidRDefault="00197C68" w:rsidP="006E7A07">
            <w:pPr>
              <w:ind w:left="459"/>
              <w:jc w:val="both"/>
              <w:rPr>
                <w:noProof/>
                <w:lang w:eastAsia="en-GB"/>
              </w:rPr>
            </w:pPr>
          </w:p>
        </w:tc>
      </w:tr>
      <w:tr w:rsidR="00197C68" w:rsidRPr="00FA0F0B" w:rsidTr="003B528F">
        <w:trPr>
          <w:trHeight w:val="968"/>
        </w:trPr>
        <w:tc>
          <w:tcPr>
            <w:tcW w:w="10206" w:type="dxa"/>
          </w:tcPr>
          <w:p w:rsidR="00197C68" w:rsidRPr="00197C68" w:rsidRDefault="00197C68" w:rsidP="006E7A07">
            <w:pPr>
              <w:ind w:left="459"/>
              <w:jc w:val="both"/>
              <w:rPr>
                <w:b/>
                <w:noProof/>
                <w:lang w:eastAsia="en-GB"/>
              </w:rPr>
            </w:pPr>
            <w:r w:rsidRPr="00197C68">
              <w:rPr>
                <w:b/>
                <w:noProof/>
                <w:lang w:eastAsia="en-GB"/>
              </w:rPr>
              <w:t>TETTENHALL &amp; DISTRICT COMMUNITY TRUST</w:t>
            </w:r>
          </w:p>
          <w:p w:rsidR="00197C68" w:rsidRPr="00197C68" w:rsidRDefault="003D1A1D" w:rsidP="006E7A07">
            <w:pPr>
              <w:tabs>
                <w:tab w:val="left" w:pos="993"/>
              </w:tabs>
              <w:ind w:left="459"/>
              <w:jc w:val="both"/>
            </w:pPr>
            <w:r>
              <w:t>Unfortunately, it has not yet been possible to progress the application to the council for approval of the Tettenhall and District Community Trust.  However</w:t>
            </w:r>
            <w:r w:rsidR="006E7A07">
              <w:t>,</w:t>
            </w:r>
            <w:r>
              <w:t xml:space="preserve"> the leaflet drop is proceeding and a significant part of the a</w:t>
            </w:r>
            <w:r w:rsidR="003B528F">
              <w:t>rea has been covered.  There have</w:t>
            </w:r>
            <w:r>
              <w:t xml:space="preserve"> already bee</w:t>
            </w:r>
            <w:r w:rsidR="006E7A07">
              <w:t>n some responses and some residents</w:t>
            </w:r>
            <w:r>
              <w:t xml:space="preserve"> becoming members of the Trust.  We will review this at the next meeting.</w:t>
            </w:r>
          </w:p>
          <w:p w:rsidR="00197C68" w:rsidRPr="00197C68" w:rsidRDefault="00197C68" w:rsidP="006E7A07">
            <w:pPr>
              <w:ind w:left="459"/>
              <w:jc w:val="both"/>
              <w:rPr>
                <w:noProof/>
                <w:lang w:eastAsia="en-GB"/>
              </w:rPr>
            </w:pPr>
          </w:p>
        </w:tc>
      </w:tr>
      <w:tr w:rsidR="00197C68" w:rsidRPr="00FA0F0B" w:rsidTr="003B528F">
        <w:tc>
          <w:tcPr>
            <w:tcW w:w="10206" w:type="dxa"/>
          </w:tcPr>
          <w:p w:rsidR="00197C68" w:rsidRPr="00197C68" w:rsidRDefault="00197C68" w:rsidP="006E7A07">
            <w:pPr>
              <w:ind w:left="459"/>
              <w:jc w:val="both"/>
              <w:rPr>
                <w:b/>
                <w:noProof/>
                <w:lang w:eastAsia="en-GB"/>
              </w:rPr>
            </w:pPr>
            <w:r w:rsidRPr="00197C68">
              <w:rPr>
                <w:b/>
                <w:noProof/>
                <w:lang w:eastAsia="en-GB"/>
              </w:rPr>
              <w:t>AETHELFLEAD</w:t>
            </w:r>
          </w:p>
          <w:p w:rsidR="00197C68" w:rsidRDefault="003D1A1D" w:rsidP="006E7A07">
            <w:pPr>
              <w:ind w:left="459"/>
              <w:jc w:val="both"/>
              <w:rPr>
                <w:noProof/>
                <w:lang w:eastAsia="en-GB"/>
              </w:rPr>
            </w:pPr>
            <w:r>
              <w:rPr>
                <w:noProof/>
                <w:lang w:eastAsia="en-GB"/>
              </w:rPr>
              <w:t>Fran Jackson (FJ) updated the meeting on the walk which had been a very successful and enjoyable experience.  David Guest (DG) had expected 10 – 15 part</w:t>
            </w:r>
            <w:r w:rsidR="006E7A07">
              <w:rPr>
                <w:noProof/>
                <w:lang w:eastAsia="en-GB"/>
              </w:rPr>
              <w:t>icipants and around 50 participated</w:t>
            </w:r>
            <w:r>
              <w:rPr>
                <w:noProof/>
                <w:lang w:eastAsia="en-GB"/>
              </w:rPr>
              <w:t xml:space="preserve">.  </w:t>
            </w:r>
            <w:r w:rsidR="006870A1">
              <w:rPr>
                <w:noProof/>
                <w:lang w:eastAsia="en-GB"/>
              </w:rPr>
              <w:t>The walk was at a slower pace than expected and only reached Cupcake Lane at 5.00</w:t>
            </w:r>
            <w:r w:rsidR="006E7A07">
              <w:rPr>
                <w:noProof/>
                <w:lang w:eastAsia="en-GB"/>
              </w:rPr>
              <w:t xml:space="preserve"> </w:t>
            </w:r>
            <w:r w:rsidR="006870A1">
              <w:rPr>
                <w:noProof/>
                <w:lang w:eastAsia="en-GB"/>
              </w:rPr>
              <w:t>pm where mead and small beer was enjoyed.  Actors in costume interacted with the walkers which enhanced the</w:t>
            </w:r>
            <w:r w:rsidR="006E7A07">
              <w:rPr>
                <w:noProof/>
                <w:lang w:eastAsia="en-GB"/>
              </w:rPr>
              <w:t>ir</w:t>
            </w:r>
            <w:r w:rsidR="006870A1">
              <w:rPr>
                <w:noProof/>
                <w:lang w:eastAsia="en-GB"/>
              </w:rPr>
              <w:t xml:space="preserve"> enjoyment and the walkers called in at the Art Gallery en route.  The project appears to be gaining momentum and DG is now planning to update his chronicle and the council have agreed to print more copies of the orginal brochure.</w:t>
            </w:r>
          </w:p>
          <w:p w:rsidR="006870A1" w:rsidRDefault="006870A1" w:rsidP="006E7A07">
            <w:pPr>
              <w:ind w:left="459"/>
              <w:jc w:val="both"/>
              <w:rPr>
                <w:noProof/>
                <w:lang w:eastAsia="en-GB"/>
              </w:rPr>
            </w:pPr>
          </w:p>
          <w:p w:rsidR="006870A1" w:rsidRPr="00197C68" w:rsidRDefault="006870A1" w:rsidP="006E7A07">
            <w:pPr>
              <w:ind w:left="459"/>
              <w:jc w:val="both"/>
              <w:rPr>
                <w:noProof/>
                <w:lang w:eastAsia="en-GB"/>
              </w:rPr>
            </w:pPr>
            <w:r>
              <w:rPr>
                <w:noProof/>
                <w:lang w:eastAsia="en-GB"/>
              </w:rPr>
              <w:t>RH has contacted a potential leader of the special interest group and has received an enthusiastic response.  He will invite the applicant to the next meeting so that a plan can be formulated as to how to take this forward.</w:t>
            </w:r>
          </w:p>
          <w:p w:rsidR="00197C68" w:rsidRPr="00197C68" w:rsidRDefault="00197C68" w:rsidP="006E7A07">
            <w:pPr>
              <w:ind w:left="459"/>
              <w:jc w:val="both"/>
              <w:rPr>
                <w:noProof/>
                <w:lang w:eastAsia="en-GB"/>
              </w:rPr>
            </w:pPr>
          </w:p>
        </w:tc>
      </w:tr>
      <w:tr w:rsidR="00197C68" w:rsidRPr="00FA0F0B" w:rsidTr="003B528F">
        <w:tc>
          <w:tcPr>
            <w:tcW w:w="10206" w:type="dxa"/>
          </w:tcPr>
          <w:p w:rsidR="006E7A07" w:rsidRDefault="006E7A07" w:rsidP="006E7A07">
            <w:pPr>
              <w:ind w:left="459"/>
              <w:jc w:val="both"/>
              <w:rPr>
                <w:b/>
                <w:noProof/>
                <w:lang w:eastAsia="en-GB"/>
              </w:rPr>
            </w:pPr>
          </w:p>
          <w:p w:rsidR="00197C68" w:rsidRPr="00197C68" w:rsidRDefault="00197C68" w:rsidP="006E7A07">
            <w:pPr>
              <w:ind w:left="459"/>
              <w:jc w:val="both"/>
              <w:rPr>
                <w:b/>
                <w:noProof/>
                <w:lang w:eastAsia="en-GB"/>
              </w:rPr>
            </w:pPr>
            <w:r w:rsidRPr="00197C68">
              <w:rPr>
                <w:b/>
                <w:noProof/>
                <w:lang w:eastAsia="en-GB"/>
              </w:rPr>
              <w:lastRenderedPageBreak/>
              <w:t>TREE POLICY</w:t>
            </w:r>
          </w:p>
          <w:p w:rsidR="00197C68" w:rsidRDefault="006870A1" w:rsidP="006E7A07">
            <w:pPr>
              <w:ind w:left="459"/>
              <w:jc w:val="both"/>
              <w:rPr>
                <w:noProof/>
                <w:lang w:eastAsia="en-GB"/>
              </w:rPr>
            </w:pPr>
            <w:r>
              <w:rPr>
                <w:noProof/>
                <w:lang w:eastAsia="en-GB"/>
              </w:rPr>
              <w:t xml:space="preserve">Arising out of the number of instances of tree cropping and felling </w:t>
            </w:r>
            <w:r w:rsidR="00D001A8">
              <w:rPr>
                <w:noProof/>
                <w:lang w:eastAsia="en-GB"/>
              </w:rPr>
              <w:t xml:space="preserve">identified in the list of </w:t>
            </w:r>
            <w:r>
              <w:rPr>
                <w:noProof/>
                <w:lang w:eastAsia="en-GB"/>
              </w:rPr>
              <w:t>plannin</w:t>
            </w:r>
            <w:r w:rsidR="00D001A8">
              <w:rPr>
                <w:noProof/>
                <w:lang w:eastAsia="en-GB"/>
              </w:rPr>
              <w:t>g applications</w:t>
            </w:r>
            <w:r>
              <w:rPr>
                <w:noProof/>
                <w:lang w:eastAsia="en-GB"/>
              </w:rPr>
              <w:t xml:space="preserve"> a wider discussion took place on this topic.  </w:t>
            </w:r>
            <w:r w:rsidR="00D001A8">
              <w:rPr>
                <w:noProof/>
                <w:lang w:eastAsia="en-GB"/>
              </w:rPr>
              <w:t>Whereas council policy covers public spaces and diseased trees i</w:t>
            </w:r>
            <w:r>
              <w:rPr>
                <w:noProof/>
                <w:lang w:eastAsia="en-GB"/>
              </w:rPr>
              <w:t>t was felt that there is a broader picture here than simply the apporval (or not) of a</w:t>
            </w:r>
            <w:r w:rsidR="00D001A8">
              <w:rPr>
                <w:noProof/>
                <w:lang w:eastAsia="en-GB"/>
              </w:rPr>
              <w:t xml:space="preserve"> request for felling or pruning.</w:t>
            </w:r>
          </w:p>
          <w:p w:rsidR="00D001A8" w:rsidRDefault="00D001A8" w:rsidP="006E7A07">
            <w:pPr>
              <w:ind w:left="459"/>
              <w:jc w:val="both"/>
              <w:rPr>
                <w:noProof/>
                <w:lang w:eastAsia="en-GB"/>
              </w:rPr>
            </w:pPr>
          </w:p>
          <w:p w:rsidR="00D001A8" w:rsidRDefault="00D001A8" w:rsidP="006E7A07">
            <w:pPr>
              <w:ind w:left="459"/>
              <w:jc w:val="both"/>
              <w:rPr>
                <w:noProof/>
                <w:lang w:eastAsia="en-GB"/>
              </w:rPr>
            </w:pPr>
            <w:r>
              <w:rPr>
                <w:noProof/>
                <w:lang w:eastAsia="en-GB"/>
              </w:rPr>
              <w:t>A larger number of trees in the district are now massive and in many cases becoming inappropriate to their environment close to domestic property.  It was felt that a more strategic approach to tree felling in domestic gardens was required  to enable a positive planting program to replace those trees which had outgrown their environment.</w:t>
            </w:r>
            <w:r w:rsidR="004B24E9">
              <w:rPr>
                <w:noProof/>
                <w:lang w:eastAsia="en-GB"/>
              </w:rPr>
              <w:t xml:space="preserve">  There is an opportunity to engage with English Woodland for advice and as a potential source of material.</w:t>
            </w:r>
          </w:p>
          <w:p w:rsidR="00D001A8" w:rsidRDefault="00D001A8" w:rsidP="006E7A07">
            <w:pPr>
              <w:ind w:left="459"/>
              <w:jc w:val="both"/>
              <w:rPr>
                <w:noProof/>
                <w:lang w:eastAsia="en-GB"/>
              </w:rPr>
            </w:pPr>
          </w:p>
          <w:p w:rsidR="00D001A8" w:rsidRDefault="00D001A8" w:rsidP="006E7A07">
            <w:pPr>
              <w:ind w:left="459"/>
              <w:jc w:val="both"/>
              <w:rPr>
                <w:noProof/>
                <w:lang w:eastAsia="en-GB"/>
              </w:rPr>
            </w:pPr>
            <w:r>
              <w:rPr>
                <w:noProof/>
                <w:lang w:eastAsia="en-GB"/>
              </w:rPr>
              <w:t xml:space="preserve">Paul Wilson (PW) has agreed to chair a longer discussion on this topic but this will have to </w:t>
            </w:r>
            <w:r w:rsidR="006E7A07">
              <w:rPr>
                <w:noProof/>
                <w:lang w:eastAsia="en-GB"/>
              </w:rPr>
              <w:t xml:space="preserve">be </w:t>
            </w:r>
            <w:r>
              <w:rPr>
                <w:noProof/>
                <w:lang w:eastAsia="en-GB"/>
              </w:rPr>
              <w:t>left to a later meeting to accommodate his diary.</w:t>
            </w:r>
          </w:p>
          <w:p w:rsidR="003B528F" w:rsidRDefault="003B528F" w:rsidP="006E7A07">
            <w:pPr>
              <w:ind w:left="459"/>
              <w:jc w:val="both"/>
              <w:rPr>
                <w:noProof/>
                <w:lang w:eastAsia="en-GB"/>
              </w:rPr>
            </w:pPr>
          </w:p>
          <w:p w:rsidR="003B528F" w:rsidRPr="00197C68" w:rsidRDefault="003B528F" w:rsidP="006E7A07">
            <w:pPr>
              <w:ind w:left="459"/>
              <w:jc w:val="both"/>
              <w:rPr>
                <w:noProof/>
                <w:lang w:eastAsia="en-GB"/>
              </w:rPr>
            </w:pPr>
            <w:r>
              <w:rPr>
                <w:noProof/>
                <w:lang w:eastAsia="en-GB"/>
              </w:rPr>
              <w:t>There being no other business the meeting closed at 8.20 pm.</w:t>
            </w:r>
          </w:p>
          <w:p w:rsidR="00197C68" w:rsidRDefault="00197C68" w:rsidP="006E7A07">
            <w:pPr>
              <w:ind w:left="459"/>
              <w:jc w:val="both"/>
              <w:rPr>
                <w:noProof/>
                <w:lang w:eastAsia="en-GB"/>
              </w:rPr>
            </w:pPr>
          </w:p>
          <w:p w:rsidR="003B528F" w:rsidRDefault="003B528F" w:rsidP="006E7A07">
            <w:pPr>
              <w:ind w:left="459"/>
              <w:jc w:val="both"/>
              <w:rPr>
                <w:noProof/>
                <w:lang w:eastAsia="en-GB"/>
              </w:rPr>
            </w:pPr>
          </w:p>
          <w:p w:rsidR="003B528F" w:rsidRPr="006E7A07" w:rsidRDefault="003B528F" w:rsidP="006E7A07">
            <w:pPr>
              <w:ind w:left="459"/>
              <w:jc w:val="both"/>
              <w:rPr>
                <w:b/>
                <w:noProof/>
                <w:lang w:eastAsia="en-GB"/>
              </w:rPr>
            </w:pPr>
            <w:r w:rsidRPr="006E7A07">
              <w:rPr>
                <w:b/>
                <w:noProof/>
                <w:lang w:eastAsia="en-GB"/>
              </w:rPr>
              <w:t>Next meeting 20</w:t>
            </w:r>
            <w:r w:rsidRPr="006E7A07">
              <w:rPr>
                <w:b/>
                <w:noProof/>
                <w:vertAlign w:val="superscript"/>
                <w:lang w:eastAsia="en-GB"/>
              </w:rPr>
              <w:t>th</w:t>
            </w:r>
            <w:r w:rsidR="0039032B">
              <w:rPr>
                <w:b/>
                <w:noProof/>
                <w:lang w:eastAsia="en-GB"/>
              </w:rPr>
              <w:t xml:space="preserve"> June 2024 in</w:t>
            </w:r>
            <w:r w:rsidRPr="006E7A07">
              <w:rPr>
                <w:b/>
                <w:noProof/>
                <w:lang w:eastAsia="en-GB"/>
              </w:rPr>
              <w:t xml:space="preserve"> the Parish Rooms, Tettenhall at 6.30 pm.</w:t>
            </w:r>
          </w:p>
          <w:p w:rsidR="003B528F" w:rsidRDefault="003B528F" w:rsidP="006E7A07">
            <w:pPr>
              <w:ind w:left="459"/>
              <w:jc w:val="both"/>
              <w:rPr>
                <w:noProof/>
                <w:lang w:eastAsia="en-GB"/>
              </w:rPr>
            </w:pPr>
          </w:p>
          <w:p w:rsidR="003B528F" w:rsidRPr="00197C68" w:rsidRDefault="003B528F" w:rsidP="006E7A07">
            <w:pPr>
              <w:ind w:left="459"/>
              <w:jc w:val="both"/>
              <w:rPr>
                <w:noProof/>
                <w:lang w:eastAsia="en-GB"/>
              </w:rPr>
            </w:pPr>
            <w:r>
              <w:rPr>
                <w:noProof/>
                <w:lang w:eastAsia="en-GB"/>
              </w:rPr>
              <w:t>Proposed agenda:</w:t>
            </w:r>
          </w:p>
        </w:tc>
      </w:tr>
      <w:tr w:rsidR="003B528F" w:rsidRPr="00FA0F0B" w:rsidTr="003B528F">
        <w:tc>
          <w:tcPr>
            <w:tcW w:w="10206" w:type="dxa"/>
          </w:tcPr>
          <w:p w:rsidR="003B528F" w:rsidRDefault="003B528F" w:rsidP="00F11EA2">
            <w:pPr>
              <w:rPr>
                <w:noProof/>
                <w:lang w:eastAsia="en-GB"/>
              </w:rPr>
            </w:pPr>
          </w:p>
          <w:p w:rsidR="003B528F" w:rsidRPr="003B528F" w:rsidRDefault="003B528F" w:rsidP="003B528F">
            <w:pPr>
              <w:ind w:firstLine="459"/>
              <w:rPr>
                <w:noProof/>
                <w:lang w:eastAsia="en-GB"/>
              </w:rPr>
            </w:pPr>
            <w:r w:rsidRPr="003B528F">
              <w:rPr>
                <w:noProof/>
                <w:lang w:eastAsia="en-GB"/>
              </w:rPr>
              <w:t>APOLOGIES</w:t>
            </w:r>
          </w:p>
          <w:p w:rsidR="003B528F" w:rsidRPr="003B528F" w:rsidRDefault="003B528F" w:rsidP="00F11EA2">
            <w:pPr>
              <w:rPr>
                <w:noProof/>
                <w:lang w:eastAsia="en-GB"/>
              </w:rPr>
            </w:pPr>
          </w:p>
        </w:tc>
      </w:tr>
      <w:tr w:rsidR="003B528F" w:rsidRPr="00FA0F0B" w:rsidTr="003B528F">
        <w:tc>
          <w:tcPr>
            <w:tcW w:w="10206" w:type="dxa"/>
          </w:tcPr>
          <w:p w:rsidR="003B528F" w:rsidRPr="003B528F" w:rsidRDefault="003B528F" w:rsidP="003B528F">
            <w:pPr>
              <w:ind w:firstLine="459"/>
              <w:rPr>
                <w:noProof/>
                <w:lang w:eastAsia="en-GB"/>
              </w:rPr>
            </w:pPr>
            <w:r w:rsidRPr="003B528F">
              <w:rPr>
                <w:noProof/>
                <w:lang w:eastAsia="en-GB"/>
              </w:rPr>
              <w:t>MATTERS ARISING</w:t>
            </w:r>
          </w:p>
          <w:p w:rsidR="006E7A07" w:rsidRDefault="006E7A07" w:rsidP="006E7A07">
            <w:pPr>
              <w:pStyle w:val="ListParagraph"/>
              <w:numPr>
                <w:ilvl w:val="0"/>
                <w:numId w:val="2"/>
              </w:numPr>
              <w:tabs>
                <w:tab w:val="left" w:pos="459"/>
              </w:tabs>
              <w:rPr>
                <w:noProof/>
                <w:lang w:eastAsia="en-GB"/>
              </w:rPr>
            </w:pPr>
            <w:r w:rsidRPr="003B528F">
              <w:rPr>
                <w:noProof/>
                <w:lang w:eastAsia="en-GB"/>
              </w:rPr>
              <w:t>Rock Junction Update</w:t>
            </w:r>
          </w:p>
          <w:p w:rsidR="006E7A07" w:rsidRDefault="006E7A07" w:rsidP="006E7A07">
            <w:pPr>
              <w:pStyle w:val="ListParagraph"/>
              <w:numPr>
                <w:ilvl w:val="0"/>
                <w:numId w:val="2"/>
              </w:numPr>
              <w:tabs>
                <w:tab w:val="left" w:pos="459"/>
              </w:tabs>
              <w:rPr>
                <w:noProof/>
                <w:lang w:eastAsia="en-GB"/>
              </w:rPr>
            </w:pPr>
            <w:r w:rsidRPr="003B528F">
              <w:rPr>
                <w:noProof/>
                <w:lang w:eastAsia="en-GB"/>
              </w:rPr>
              <w:t>Registration of TDCC with WCC</w:t>
            </w:r>
          </w:p>
          <w:p w:rsidR="003B528F" w:rsidRPr="003B528F" w:rsidRDefault="003B528F" w:rsidP="006E7A07">
            <w:pPr>
              <w:pStyle w:val="ListParagraph"/>
              <w:numPr>
                <w:ilvl w:val="0"/>
                <w:numId w:val="2"/>
              </w:numPr>
              <w:tabs>
                <w:tab w:val="left" w:pos="459"/>
              </w:tabs>
              <w:rPr>
                <w:noProof/>
                <w:lang w:eastAsia="en-GB"/>
              </w:rPr>
            </w:pPr>
            <w:r w:rsidRPr="003B528F">
              <w:rPr>
                <w:noProof/>
                <w:lang w:eastAsia="en-GB"/>
              </w:rPr>
              <w:t>Trees</w:t>
            </w:r>
          </w:p>
          <w:p w:rsidR="003B528F" w:rsidRPr="003B528F" w:rsidRDefault="003B528F" w:rsidP="00F11EA2">
            <w:pPr>
              <w:rPr>
                <w:noProof/>
                <w:lang w:eastAsia="en-GB"/>
              </w:rPr>
            </w:pPr>
          </w:p>
        </w:tc>
      </w:tr>
      <w:tr w:rsidR="003B528F" w:rsidRPr="00FA0F0B" w:rsidTr="003B528F">
        <w:tc>
          <w:tcPr>
            <w:tcW w:w="10206" w:type="dxa"/>
          </w:tcPr>
          <w:p w:rsidR="003B528F" w:rsidRPr="003B528F" w:rsidRDefault="003B528F" w:rsidP="003B528F">
            <w:pPr>
              <w:ind w:firstLine="459"/>
              <w:rPr>
                <w:noProof/>
                <w:lang w:eastAsia="en-GB"/>
              </w:rPr>
            </w:pPr>
            <w:r w:rsidRPr="003B528F">
              <w:rPr>
                <w:noProof/>
                <w:lang w:eastAsia="en-GB"/>
              </w:rPr>
              <w:t>AETHELFLEAD STEERING GROUP</w:t>
            </w:r>
          </w:p>
          <w:p w:rsidR="003B528F" w:rsidRPr="003B528F" w:rsidRDefault="003B528F" w:rsidP="00F11EA2">
            <w:pPr>
              <w:rPr>
                <w:noProof/>
                <w:lang w:eastAsia="en-GB"/>
              </w:rPr>
            </w:pPr>
          </w:p>
        </w:tc>
      </w:tr>
      <w:tr w:rsidR="003B528F" w:rsidRPr="00FA0F0B" w:rsidTr="003B528F">
        <w:tc>
          <w:tcPr>
            <w:tcW w:w="10206" w:type="dxa"/>
          </w:tcPr>
          <w:p w:rsidR="003B528F" w:rsidRPr="003B528F" w:rsidRDefault="003B528F" w:rsidP="003B528F">
            <w:pPr>
              <w:tabs>
                <w:tab w:val="left" w:pos="459"/>
              </w:tabs>
              <w:ind w:firstLine="459"/>
              <w:jc w:val="both"/>
            </w:pPr>
            <w:r w:rsidRPr="003B528F">
              <w:t>PLANNING</w:t>
            </w:r>
          </w:p>
          <w:p w:rsidR="003B528F" w:rsidRPr="003B528F" w:rsidRDefault="003B528F" w:rsidP="00F11EA2">
            <w:pPr>
              <w:tabs>
                <w:tab w:val="left" w:pos="993"/>
              </w:tabs>
              <w:jc w:val="both"/>
              <w:rPr>
                <w:noProof/>
                <w:lang w:eastAsia="en-GB"/>
              </w:rPr>
            </w:pPr>
          </w:p>
        </w:tc>
      </w:tr>
      <w:tr w:rsidR="003B528F" w:rsidRPr="00FA0F0B" w:rsidTr="003B528F">
        <w:tc>
          <w:tcPr>
            <w:tcW w:w="10206" w:type="dxa"/>
          </w:tcPr>
          <w:p w:rsidR="003B528F" w:rsidRPr="003B528F" w:rsidRDefault="003B528F" w:rsidP="003B528F">
            <w:pPr>
              <w:ind w:firstLine="459"/>
              <w:rPr>
                <w:noProof/>
                <w:lang w:eastAsia="en-GB"/>
              </w:rPr>
            </w:pPr>
            <w:r w:rsidRPr="003B528F">
              <w:rPr>
                <w:noProof/>
                <w:lang w:eastAsia="en-GB"/>
              </w:rPr>
              <w:t>ANY OTHER BUSINESS</w:t>
            </w:r>
          </w:p>
          <w:p w:rsidR="003B528F" w:rsidRPr="003B528F" w:rsidRDefault="003B528F" w:rsidP="00F11EA2">
            <w:pPr>
              <w:rPr>
                <w:noProof/>
                <w:lang w:eastAsia="en-GB"/>
              </w:rPr>
            </w:pPr>
          </w:p>
          <w:p w:rsidR="003B528F" w:rsidRPr="003B528F" w:rsidRDefault="003B528F" w:rsidP="00F11EA2">
            <w:pPr>
              <w:rPr>
                <w:noProof/>
                <w:lang w:eastAsia="en-GB"/>
              </w:rPr>
            </w:pPr>
          </w:p>
        </w:tc>
      </w:tr>
    </w:tbl>
    <w:p w:rsidR="00677F2D" w:rsidRPr="00A74113" w:rsidRDefault="00677F2D" w:rsidP="00164436">
      <w:pPr>
        <w:jc w:val="both"/>
      </w:pPr>
    </w:p>
    <w:sectPr w:rsidR="00677F2D" w:rsidRPr="00A74113" w:rsidSect="00FE6997">
      <w:pgSz w:w="11906" w:h="16838"/>
      <w:pgMar w:top="992" w:right="1276" w:bottom="992"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9776F"/>
    <w:multiLevelType w:val="hybridMultilevel"/>
    <w:tmpl w:val="70CCB03C"/>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nsid w:val="5C9744C9"/>
    <w:multiLevelType w:val="hybridMultilevel"/>
    <w:tmpl w:val="0B4EF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C3"/>
    <w:rsid w:val="00026B15"/>
    <w:rsid w:val="00050CB3"/>
    <w:rsid w:val="00075E39"/>
    <w:rsid w:val="00077087"/>
    <w:rsid w:val="000B035B"/>
    <w:rsid w:val="000C3883"/>
    <w:rsid w:val="000F6E70"/>
    <w:rsid w:val="00164436"/>
    <w:rsid w:val="00182EA4"/>
    <w:rsid w:val="00197C68"/>
    <w:rsid w:val="001A1523"/>
    <w:rsid w:val="001C1118"/>
    <w:rsid w:val="001E6FF2"/>
    <w:rsid w:val="0020173E"/>
    <w:rsid w:val="00205D9B"/>
    <w:rsid w:val="00225DBB"/>
    <w:rsid w:val="002657AB"/>
    <w:rsid w:val="00273517"/>
    <w:rsid w:val="00275877"/>
    <w:rsid w:val="00281101"/>
    <w:rsid w:val="002872D6"/>
    <w:rsid w:val="002B54D2"/>
    <w:rsid w:val="002C3327"/>
    <w:rsid w:val="002D381B"/>
    <w:rsid w:val="002D77BB"/>
    <w:rsid w:val="002E1ADA"/>
    <w:rsid w:val="00307E31"/>
    <w:rsid w:val="003316B6"/>
    <w:rsid w:val="00331D72"/>
    <w:rsid w:val="00336740"/>
    <w:rsid w:val="0033768D"/>
    <w:rsid w:val="00343ED1"/>
    <w:rsid w:val="00371AE6"/>
    <w:rsid w:val="00382C1F"/>
    <w:rsid w:val="0039032B"/>
    <w:rsid w:val="003A6459"/>
    <w:rsid w:val="003B528F"/>
    <w:rsid w:val="003C2275"/>
    <w:rsid w:val="003D1A1D"/>
    <w:rsid w:val="003E1DAA"/>
    <w:rsid w:val="0041258C"/>
    <w:rsid w:val="00413FE5"/>
    <w:rsid w:val="00427378"/>
    <w:rsid w:val="00442B30"/>
    <w:rsid w:val="00453044"/>
    <w:rsid w:val="0047129F"/>
    <w:rsid w:val="004943E8"/>
    <w:rsid w:val="004B24E9"/>
    <w:rsid w:val="004C13C8"/>
    <w:rsid w:val="004C231A"/>
    <w:rsid w:val="004D5DA2"/>
    <w:rsid w:val="004F5729"/>
    <w:rsid w:val="00546A5B"/>
    <w:rsid w:val="005528BC"/>
    <w:rsid w:val="005650CD"/>
    <w:rsid w:val="005932EE"/>
    <w:rsid w:val="005B2F97"/>
    <w:rsid w:val="005C3849"/>
    <w:rsid w:val="00610727"/>
    <w:rsid w:val="00656742"/>
    <w:rsid w:val="00666C17"/>
    <w:rsid w:val="00677F2D"/>
    <w:rsid w:val="00681BFB"/>
    <w:rsid w:val="006870A1"/>
    <w:rsid w:val="00687CAB"/>
    <w:rsid w:val="006C58E6"/>
    <w:rsid w:val="006C699B"/>
    <w:rsid w:val="006E30C4"/>
    <w:rsid w:val="006E5C2A"/>
    <w:rsid w:val="006E7A07"/>
    <w:rsid w:val="006F1945"/>
    <w:rsid w:val="006F203C"/>
    <w:rsid w:val="00717A3A"/>
    <w:rsid w:val="0073123F"/>
    <w:rsid w:val="007337D8"/>
    <w:rsid w:val="00750D9B"/>
    <w:rsid w:val="007A78AE"/>
    <w:rsid w:val="007D6F5A"/>
    <w:rsid w:val="007E3ED2"/>
    <w:rsid w:val="00854528"/>
    <w:rsid w:val="008751FA"/>
    <w:rsid w:val="008D7949"/>
    <w:rsid w:val="008E38D2"/>
    <w:rsid w:val="009002EE"/>
    <w:rsid w:val="00904DBA"/>
    <w:rsid w:val="009103DC"/>
    <w:rsid w:val="00920F87"/>
    <w:rsid w:val="00947BD1"/>
    <w:rsid w:val="009608E2"/>
    <w:rsid w:val="009612F2"/>
    <w:rsid w:val="0097661D"/>
    <w:rsid w:val="009A46D3"/>
    <w:rsid w:val="009C6482"/>
    <w:rsid w:val="009E069C"/>
    <w:rsid w:val="00A01A5D"/>
    <w:rsid w:val="00A270A1"/>
    <w:rsid w:val="00A34255"/>
    <w:rsid w:val="00A67665"/>
    <w:rsid w:val="00A74113"/>
    <w:rsid w:val="00A94DF0"/>
    <w:rsid w:val="00AB49AA"/>
    <w:rsid w:val="00AD48B7"/>
    <w:rsid w:val="00AE55F5"/>
    <w:rsid w:val="00AF466B"/>
    <w:rsid w:val="00B07098"/>
    <w:rsid w:val="00B1725B"/>
    <w:rsid w:val="00B20DD5"/>
    <w:rsid w:val="00B51142"/>
    <w:rsid w:val="00B7145B"/>
    <w:rsid w:val="00B718A0"/>
    <w:rsid w:val="00B725BB"/>
    <w:rsid w:val="00B91109"/>
    <w:rsid w:val="00BA48E4"/>
    <w:rsid w:val="00BB1303"/>
    <w:rsid w:val="00C24410"/>
    <w:rsid w:val="00C63AEF"/>
    <w:rsid w:val="00C905C4"/>
    <w:rsid w:val="00CB1824"/>
    <w:rsid w:val="00CD5CDA"/>
    <w:rsid w:val="00CF4625"/>
    <w:rsid w:val="00D001A8"/>
    <w:rsid w:val="00D85D3E"/>
    <w:rsid w:val="00D86385"/>
    <w:rsid w:val="00DA1B46"/>
    <w:rsid w:val="00DB51D8"/>
    <w:rsid w:val="00DD6C28"/>
    <w:rsid w:val="00E00618"/>
    <w:rsid w:val="00E058DB"/>
    <w:rsid w:val="00E143E2"/>
    <w:rsid w:val="00E23388"/>
    <w:rsid w:val="00E51268"/>
    <w:rsid w:val="00E53547"/>
    <w:rsid w:val="00E648CB"/>
    <w:rsid w:val="00E67E7C"/>
    <w:rsid w:val="00EA1B2C"/>
    <w:rsid w:val="00EA3EC7"/>
    <w:rsid w:val="00EE6839"/>
    <w:rsid w:val="00F0316E"/>
    <w:rsid w:val="00F10BF9"/>
    <w:rsid w:val="00F330F4"/>
    <w:rsid w:val="00F50F65"/>
    <w:rsid w:val="00F63065"/>
    <w:rsid w:val="00F76EE4"/>
    <w:rsid w:val="00F83012"/>
    <w:rsid w:val="00F90EB4"/>
    <w:rsid w:val="00F94A0F"/>
    <w:rsid w:val="00F94D31"/>
    <w:rsid w:val="00FA6017"/>
    <w:rsid w:val="00FA7DC3"/>
    <w:rsid w:val="00FB5FC7"/>
    <w:rsid w:val="00FC4297"/>
    <w:rsid w:val="00FC6BBF"/>
    <w:rsid w:val="00FE6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8B7"/>
    <w:rPr>
      <w:rFonts w:ascii="Tahoma" w:hAnsi="Tahoma" w:cs="Tahoma"/>
      <w:sz w:val="16"/>
      <w:szCs w:val="16"/>
    </w:rPr>
  </w:style>
  <w:style w:type="character" w:customStyle="1" w:styleId="BalloonTextChar">
    <w:name w:val="Balloon Text Char"/>
    <w:basedOn w:val="DefaultParagraphFont"/>
    <w:link w:val="BalloonText"/>
    <w:uiPriority w:val="99"/>
    <w:semiHidden/>
    <w:rsid w:val="00AD48B7"/>
    <w:rPr>
      <w:rFonts w:ascii="Tahoma" w:hAnsi="Tahoma" w:cs="Tahoma"/>
      <w:sz w:val="16"/>
      <w:szCs w:val="16"/>
    </w:rPr>
  </w:style>
  <w:style w:type="paragraph" w:styleId="ListParagraph">
    <w:name w:val="List Paragraph"/>
    <w:basedOn w:val="Normal"/>
    <w:uiPriority w:val="34"/>
    <w:qFormat/>
    <w:rsid w:val="00343ED1"/>
    <w:pPr>
      <w:ind w:left="720"/>
      <w:contextualSpacing/>
    </w:pPr>
  </w:style>
  <w:style w:type="character" w:styleId="Hyperlink">
    <w:name w:val="Hyperlink"/>
    <w:basedOn w:val="DefaultParagraphFont"/>
    <w:uiPriority w:val="99"/>
    <w:semiHidden/>
    <w:unhideWhenUsed/>
    <w:rsid w:val="001C11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8B7"/>
    <w:rPr>
      <w:rFonts w:ascii="Tahoma" w:hAnsi="Tahoma" w:cs="Tahoma"/>
      <w:sz w:val="16"/>
      <w:szCs w:val="16"/>
    </w:rPr>
  </w:style>
  <w:style w:type="character" w:customStyle="1" w:styleId="BalloonTextChar">
    <w:name w:val="Balloon Text Char"/>
    <w:basedOn w:val="DefaultParagraphFont"/>
    <w:link w:val="BalloonText"/>
    <w:uiPriority w:val="99"/>
    <w:semiHidden/>
    <w:rsid w:val="00AD48B7"/>
    <w:rPr>
      <w:rFonts w:ascii="Tahoma" w:hAnsi="Tahoma" w:cs="Tahoma"/>
      <w:sz w:val="16"/>
      <w:szCs w:val="16"/>
    </w:rPr>
  </w:style>
  <w:style w:type="paragraph" w:styleId="ListParagraph">
    <w:name w:val="List Paragraph"/>
    <w:basedOn w:val="Normal"/>
    <w:uiPriority w:val="34"/>
    <w:qFormat/>
    <w:rsid w:val="00343ED1"/>
    <w:pPr>
      <w:ind w:left="720"/>
      <w:contextualSpacing/>
    </w:pPr>
  </w:style>
  <w:style w:type="character" w:styleId="Hyperlink">
    <w:name w:val="Hyperlink"/>
    <w:basedOn w:val="DefaultParagraphFont"/>
    <w:uiPriority w:val="99"/>
    <w:semiHidden/>
    <w:unhideWhenUsed/>
    <w:rsid w:val="001C11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60BC3-2EE4-4FD2-9A4B-35E76B64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 Staffordshire Council</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ICT Services</cp:lastModifiedBy>
  <cp:revision>5</cp:revision>
  <cp:lastPrinted>2024-06-17T19:47:00Z</cp:lastPrinted>
  <dcterms:created xsi:type="dcterms:W3CDTF">2024-06-17T18:25:00Z</dcterms:created>
  <dcterms:modified xsi:type="dcterms:W3CDTF">2024-06-17T20:05:00Z</dcterms:modified>
</cp:coreProperties>
</file>