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33A9" w14:textId="375183F0" w:rsidR="00294273" w:rsidRPr="005943F8" w:rsidRDefault="00F81ABC">
      <w:pPr>
        <w:rPr>
          <w:rFonts w:ascii="Aptos Display" w:hAnsi="Aptos Display"/>
          <w:b/>
          <w:bCs/>
          <w:sz w:val="36"/>
          <w:szCs w:val="36"/>
        </w:rPr>
      </w:pPr>
      <w:r w:rsidRPr="00305478">
        <w:rPr>
          <w:rFonts w:ascii="Aptos Display" w:hAnsi="Aptos Display"/>
          <w:b/>
          <w:bCs/>
          <w:noProof/>
          <w:sz w:val="44"/>
          <w:szCs w:val="44"/>
        </w:rPr>
        <w:drawing>
          <wp:anchor distT="0" distB="0" distL="114300" distR="114300" simplePos="0" relativeHeight="251658240" behindDoc="1" locked="0" layoutInCell="1" allowOverlap="1" wp14:anchorId="38B96BDB" wp14:editId="2A15A0C4">
            <wp:simplePos x="0" y="0"/>
            <wp:positionH relativeFrom="column">
              <wp:posOffset>-1905</wp:posOffset>
            </wp:positionH>
            <wp:positionV relativeFrom="paragraph">
              <wp:posOffset>0</wp:posOffset>
            </wp:positionV>
            <wp:extent cx="743585" cy="722630"/>
            <wp:effectExtent l="0" t="0" r="0" b="1270"/>
            <wp:wrapTight wrapText="bothSides">
              <wp:wrapPolygon edited="0">
                <wp:start x="0" y="0"/>
                <wp:lineTo x="0" y="21069"/>
                <wp:lineTo x="21028" y="21069"/>
                <wp:lineTo x="21028" y="0"/>
                <wp:lineTo x="0" y="0"/>
              </wp:wrapPolygon>
            </wp:wrapTight>
            <wp:docPr id="101031735" name="Picture 1" descr="A logo with a do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735" name="Picture 1" descr="A logo with a dog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3585" cy="722630"/>
                    </a:xfrm>
                    <a:prstGeom prst="rect">
                      <a:avLst/>
                    </a:prstGeom>
                  </pic:spPr>
                </pic:pic>
              </a:graphicData>
            </a:graphic>
          </wp:anchor>
        </w:drawing>
      </w:r>
      <w:r w:rsidRPr="00305478">
        <w:rPr>
          <w:rFonts w:ascii="Aptos Display" w:hAnsi="Aptos Display"/>
          <w:b/>
          <w:bCs/>
          <w:sz w:val="44"/>
          <w:szCs w:val="44"/>
        </w:rPr>
        <w:t xml:space="preserve">Tettenhall District Community Trust </w:t>
      </w:r>
      <w:r w:rsidR="00305478">
        <w:rPr>
          <w:rFonts w:ascii="Aptos Display" w:hAnsi="Aptos Display"/>
          <w:b/>
          <w:bCs/>
          <w:sz w:val="36"/>
          <w:szCs w:val="36"/>
        </w:rPr>
        <w:br/>
      </w:r>
      <w:r w:rsidR="007151DC">
        <w:rPr>
          <w:rFonts w:ascii="Aptos Display" w:hAnsi="Aptos Display"/>
          <w:b/>
          <w:bCs/>
          <w:sz w:val="36"/>
          <w:szCs w:val="36"/>
        </w:rPr>
        <w:t>Steering Group Minutes</w:t>
      </w:r>
    </w:p>
    <w:p w14:paraId="14E861D2" w14:textId="77777777" w:rsidR="007151DC" w:rsidRDefault="007151DC" w:rsidP="00F81ABC">
      <w:pPr>
        <w:rPr>
          <w:rFonts w:ascii="Aptos Display" w:hAnsi="Aptos Display"/>
          <w:sz w:val="28"/>
          <w:szCs w:val="28"/>
        </w:rPr>
      </w:pPr>
    </w:p>
    <w:p w14:paraId="3EA4B06B" w14:textId="4AB22029" w:rsidR="00F81ABC" w:rsidRDefault="007151DC" w:rsidP="00F81ABC">
      <w:pPr>
        <w:pBdr>
          <w:bottom w:val="single" w:sz="12" w:space="1" w:color="auto"/>
        </w:pBdr>
        <w:rPr>
          <w:sz w:val="28"/>
          <w:szCs w:val="28"/>
        </w:rPr>
      </w:pPr>
      <w:r w:rsidRPr="005E1886">
        <w:rPr>
          <w:sz w:val="28"/>
          <w:szCs w:val="28"/>
        </w:rPr>
        <w:t xml:space="preserve">Meeting of The Trust Steering Group </w:t>
      </w:r>
      <w:r w:rsidR="00C23A72">
        <w:rPr>
          <w:sz w:val="28"/>
          <w:szCs w:val="28"/>
        </w:rPr>
        <w:t>29</w:t>
      </w:r>
      <w:r w:rsidRPr="005E1886">
        <w:rPr>
          <w:sz w:val="28"/>
          <w:szCs w:val="28"/>
        </w:rPr>
        <w:t xml:space="preserve"> </w:t>
      </w:r>
      <w:r w:rsidR="007D6168">
        <w:rPr>
          <w:sz w:val="28"/>
          <w:szCs w:val="28"/>
        </w:rPr>
        <w:t>Apr</w:t>
      </w:r>
      <w:r w:rsidR="001E4891" w:rsidRPr="005E1886">
        <w:rPr>
          <w:sz w:val="28"/>
          <w:szCs w:val="28"/>
        </w:rPr>
        <w:t xml:space="preserve"> 2025</w:t>
      </w:r>
      <w:r w:rsidR="008465C4" w:rsidRPr="008465C4">
        <w:rPr>
          <w:b/>
          <w:bCs/>
          <w:color w:val="FF0000"/>
          <w:sz w:val="28"/>
          <w:szCs w:val="28"/>
        </w:rPr>
        <w:t xml:space="preserve"> (</w:t>
      </w:r>
      <w:r w:rsidR="00EF61DD">
        <w:rPr>
          <w:b/>
          <w:bCs/>
          <w:color w:val="FF0000"/>
          <w:sz w:val="28"/>
          <w:szCs w:val="28"/>
        </w:rPr>
        <w:t>Steering Group Approved</w:t>
      </w:r>
      <w:r w:rsidR="008465C4" w:rsidRPr="008465C4">
        <w:rPr>
          <w:b/>
          <w:bCs/>
          <w:color w:val="FF0000"/>
          <w:sz w:val="28"/>
          <w:szCs w:val="28"/>
        </w:rPr>
        <w:t>)</w:t>
      </w:r>
      <w:r w:rsidR="001E4891" w:rsidRPr="005E1886">
        <w:rPr>
          <w:sz w:val="28"/>
          <w:szCs w:val="28"/>
        </w:rPr>
        <w:br/>
        <w:t>High Street, Tettenhall Village, WV6 8QT</w:t>
      </w:r>
    </w:p>
    <w:p w14:paraId="092BE747" w14:textId="77777777" w:rsidR="000D7738" w:rsidRDefault="000D7738" w:rsidP="00F81ABC">
      <w:pPr>
        <w:pBdr>
          <w:bottom w:val="single" w:sz="12" w:space="1" w:color="auto"/>
        </w:pBdr>
        <w:rPr>
          <w:sz w:val="28"/>
          <w:szCs w:val="28"/>
        </w:rPr>
      </w:pPr>
    </w:p>
    <w:p w14:paraId="15EDEA58" w14:textId="77777777" w:rsidR="00EF61DD" w:rsidRDefault="00EF61DD" w:rsidP="00EF61DD">
      <w:pPr>
        <w:tabs>
          <w:tab w:val="left" w:pos="851"/>
        </w:tabs>
        <w:ind w:right="-284"/>
      </w:pPr>
      <w:r w:rsidRPr="00EF61DD">
        <w:rPr>
          <w:rFonts w:ascii="Aptos Display" w:hAnsi="Aptos Display"/>
          <w:sz w:val="28"/>
          <w:szCs w:val="28"/>
        </w:rPr>
        <w:t xml:space="preserve">Trust &amp; CIC Meetings Schedule &amp; Minutes | </w:t>
      </w:r>
      <w:hyperlink r:id="rId6" w:history="1">
        <w:r w:rsidRPr="00EF61DD">
          <w:rPr>
            <w:rStyle w:val="Hyperlink"/>
            <w:rFonts w:ascii="Aptos Display" w:hAnsi="Aptos Display"/>
            <w:sz w:val="28"/>
            <w:szCs w:val="28"/>
          </w:rPr>
          <w:t>Link Here</w:t>
        </w:r>
      </w:hyperlink>
    </w:p>
    <w:p w14:paraId="1FCCFC0B" w14:textId="77777777" w:rsidR="00EF61DD" w:rsidRDefault="00EF61DD" w:rsidP="00F81ABC">
      <w:pPr>
        <w:rPr>
          <w:b/>
          <w:bCs/>
          <w:sz w:val="32"/>
          <w:szCs w:val="32"/>
        </w:rPr>
      </w:pPr>
    </w:p>
    <w:p w14:paraId="1083DBA1" w14:textId="67BB843D" w:rsidR="001E4891" w:rsidRPr="005E1886" w:rsidRDefault="001E4891" w:rsidP="00F81ABC">
      <w:pPr>
        <w:rPr>
          <w:b/>
          <w:bCs/>
          <w:sz w:val="32"/>
          <w:szCs w:val="32"/>
        </w:rPr>
      </w:pPr>
      <w:r w:rsidRPr="005E1886">
        <w:rPr>
          <w:b/>
          <w:bCs/>
          <w:sz w:val="32"/>
          <w:szCs w:val="32"/>
        </w:rPr>
        <w:t>Attendees</w:t>
      </w:r>
    </w:p>
    <w:p w14:paraId="18608F4F" w14:textId="654C3CB6" w:rsidR="00C23A72" w:rsidRDefault="001E4891" w:rsidP="00F81ABC">
      <w:pPr>
        <w:rPr>
          <w:sz w:val="28"/>
          <w:szCs w:val="28"/>
        </w:rPr>
      </w:pPr>
      <w:r w:rsidRPr="005E1886">
        <w:rPr>
          <w:sz w:val="28"/>
          <w:szCs w:val="28"/>
        </w:rPr>
        <w:t>Neal Kelshaw (Chair | Director CIC</w:t>
      </w:r>
      <w:r w:rsidR="007D6168">
        <w:rPr>
          <w:sz w:val="28"/>
          <w:szCs w:val="28"/>
        </w:rPr>
        <w:t xml:space="preserve"> | Resident</w:t>
      </w:r>
      <w:r w:rsidRPr="005E1886">
        <w:rPr>
          <w:sz w:val="28"/>
          <w:szCs w:val="28"/>
        </w:rPr>
        <w:t>)</w:t>
      </w:r>
      <w:r w:rsidR="005E1886">
        <w:rPr>
          <w:sz w:val="28"/>
          <w:szCs w:val="28"/>
        </w:rPr>
        <w:t xml:space="preserve"> NK</w:t>
      </w:r>
      <w:r w:rsidRPr="005E1886">
        <w:rPr>
          <w:sz w:val="28"/>
          <w:szCs w:val="28"/>
        </w:rPr>
        <w:br/>
        <w:t>Robin Hacking (Chair</w:t>
      </w:r>
      <w:r w:rsidR="007D6168">
        <w:rPr>
          <w:sz w:val="28"/>
          <w:szCs w:val="28"/>
        </w:rPr>
        <w:t xml:space="preserve"> TCF | Resident</w:t>
      </w:r>
      <w:r w:rsidRPr="005E1886">
        <w:rPr>
          <w:sz w:val="28"/>
          <w:szCs w:val="28"/>
        </w:rPr>
        <w:t>)</w:t>
      </w:r>
      <w:r w:rsidR="00C475BC">
        <w:rPr>
          <w:sz w:val="28"/>
          <w:szCs w:val="28"/>
        </w:rPr>
        <w:t xml:space="preserve"> RH</w:t>
      </w:r>
      <w:r w:rsidRPr="005E1886">
        <w:rPr>
          <w:sz w:val="28"/>
          <w:szCs w:val="28"/>
        </w:rPr>
        <w:br/>
      </w:r>
      <w:r w:rsidR="007D6168">
        <w:rPr>
          <w:sz w:val="28"/>
          <w:szCs w:val="28"/>
        </w:rPr>
        <w:t>Wendy Thompson (Co-opted Ward Cllr) WT</w:t>
      </w:r>
      <w:r w:rsidR="00C23A72">
        <w:rPr>
          <w:sz w:val="28"/>
          <w:szCs w:val="28"/>
        </w:rPr>
        <w:br/>
      </w:r>
      <w:r w:rsidR="00C23A72" w:rsidRPr="005E1886">
        <w:rPr>
          <w:sz w:val="28"/>
          <w:szCs w:val="28"/>
        </w:rPr>
        <w:t>Steve Robinson (Business)</w:t>
      </w:r>
      <w:r w:rsidR="00C23A72">
        <w:rPr>
          <w:sz w:val="28"/>
          <w:szCs w:val="28"/>
        </w:rPr>
        <w:t xml:space="preserve"> SR</w:t>
      </w:r>
      <w:r w:rsidR="00C23A72">
        <w:rPr>
          <w:sz w:val="28"/>
          <w:szCs w:val="28"/>
        </w:rPr>
        <w:br/>
      </w:r>
      <w:r w:rsidR="00C23A72" w:rsidRPr="005E1886">
        <w:rPr>
          <w:sz w:val="28"/>
          <w:szCs w:val="28"/>
        </w:rPr>
        <w:t>Paul Wilson (Resident)</w:t>
      </w:r>
      <w:r w:rsidR="00C23A72">
        <w:rPr>
          <w:sz w:val="28"/>
          <w:szCs w:val="28"/>
        </w:rPr>
        <w:t xml:space="preserve"> PW</w:t>
      </w:r>
    </w:p>
    <w:p w14:paraId="2B638548" w14:textId="37A8E454" w:rsidR="001E4891" w:rsidRPr="005E1886" w:rsidRDefault="001E4891" w:rsidP="00F81ABC">
      <w:pPr>
        <w:rPr>
          <w:sz w:val="28"/>
          <w:szCs w:val="28"/>
        </w:rPr>
      </w:pPr>
      <w:r w:rsidRPr="005E1886">
        <w:rPr>
          <w:sz w:val="28"/>
          <w:szCs w:val="28"/>
        </w:rPr>
        <w:br/>
        <w:t xml:space="preserve">Apologies: </w:t>
      </w:r>
      <w:r w:rsidR="00C23A72" w:rsidRPr="005E1886">
        <w:rPr>
          <w:sz w:val="28"/>
          <w:szCs w:val="28"/>
        </w:rPr>
        <w:t>Matt Caff</w:t>
      </w:r>
      <w:r w:rsidR="00C23A72">
        <w:rPr>
          <w:sz w:val="28"/>
          <w:szCs w:val="28"/>
        </w:rPr>
        <w:t>r</w:t>
      </w:r>
      <w:r w:rsidR="00C23A72" w:rsidRPr="005E1886">
        <w:rPr>
          <w:sz w:val="28"/>
          <w:szCs w:val="28"/>
        </w:rPr>
        <w:t>ey (Treasurer | Director CIC</w:t>
      </w:r>
      <w:r w:rsidR="00C23A72">
        <w:rPr>
          <w:sz w:val="28"/>
          <w:szCs w:val="28"/>
        </w:rPr>
        <w:t xml:space="preserve"> | Resident</w:t>
      </w:r>
      <w:r w:rsidR="00C23A72" w:rsidRPr="005E1886">
        <w:rPr>
          <w:sz w:val="28"/>
          <w:szCs w:val="28"/>
        </w:rPr>
        <w:t>)</w:t>
      </w:r>
      <w:r w:rsidR="00C23A72">
        <w:rPr>
          <w:sz w:val="28"/>
          <w:szCs w:val="28"/>
        </w:rPr>
        <w:t xml:space="preserve"> MC, </w:t>
      </w:r>
      <w:r w:rsidR="00F16CE0" w:rsidRPr="005E1886">
        <w:rPr>
          <w:sz w:val="28"/>
          <w:szCs w:val="28"/>
        </w:rPr>
        <w:t>Nick Berriman</w:t>
      </w:r>
      <w:r w:rsidR="00F16CE0">
        <w:rPr>
          <w:sz w:val="28"/>
          <w:szCs w:val="28"/>
        </w:rPr>
        <w:t xml:space="preserve"> (Business) NB, </w:t>
      </w:r>
      <w:r w:rsidR="007D6168" w:rsidRPr="005E1886">
        <w:rPr>
          <w:sz w:val="28"/>
          <w:szCs w:val="28"/>
        </w:rPr>
        <w:t>Jonathan Crofts, Sally Garner</w:t>
      </w:r>
      <w:r w:rsidR="007D6168">
        <w:rPr>
          <w:sz w:val="28"/>
          <w:szCs w:val="28"/>
        </w:rPr>
        <w:t xml:space="preserve"> (Co-opted Ward Councillors)</w:t>
      </w:r>
      <w:r w:rsidR="007D6168" w:rsidRPr="005E1886">
        <w:rPr>
          <w:sz w:val="28"/>
          <w:szCs w:val="28"/>
        </w:rPr>
        <w:br/>
      </w:r>
    </w:p>
    <w:p w14:paraId="1A321DE4" w14:textId="77777777" w:rsidR="000D7738" w:rsidRPr="000D7738" w:rsidRDefault="000D7738" w:rsidP="000D7738">
      <w:pPr>
        <w:jc w:val="both"/>
        <w:rPr>
          <w:b/>
          <w:bCs/>
          <w:sz w:val="32"/>
          <w:szCs w:val="32"/>
        </w:rPr>
      </w:pPr>
      <w:r w:rsidRPr="000D7738">
        <w:rPr>
          <w:b/>
          <w:bCs/>
          <w:sz w:val="32"/>
          <w:szCs w:val="32"/>
        </w:rPr>
        <w:t>Action Points</w:t>
      </w:r>
    </w:p>
    <w:p w14:paraId="4FC8E920" w14:textId="7B335F54" w:rsidR="00845067" w:rsidRPr="00623002" w:rsidRDefault="00DD3FA7" w:rsidP="00623002">
      <w:pPr>
        <w:rPr>
          <w:sz w:val="24"/>
          <w:szCs w:val="24"/>
        </w:rPr>
      </w:pPr>
      <w:r>
        <w:rPr>
          <w:sz w:val="24"/>
          <w:szCs w:val="24"/>
        </w:rPr>
        <w:t xml:space="preserve">2904.1 RH to progress meetings </w:t>
      </w:r>
      <w:r w:rsidRPr="00623002">
        <w:rPr>
          <w:sz w:val="24"/>
          <w:szCs w:val="24"/>
        </w:rPr>
        <w:t>with Ward Councillors and committees re single application for Neighbourhood Forum/Area</w:t>
      </w:r>
      <w:r w:rsidR="00623002" w:rsidRPr="00623002">
        <w:rPr>
          <w:sz w:val="24"/>
          <w:szCs w:val="24"/>
        </w:rPr>
        <w:t>, based on TDCT “</w:t>
      </w:r>
      <w:r w:rsidR="00623002" w:rsidRPr="00140D6F">
        <w:rPr>
          <w:i/>
          <w:iCs/>
          <w:sz w:val="24"/>
          <w:szCs w:val="24"/>
        </w:rPr>
        <w:t>Neighbourhood Forum as the lead organisation to progress this review</w:t>
      </w:r>
      <w:proofErr w:type="gramStart"/>
      <w:r w:rsidR="00623002" w:rsidRPr="00623002">
        <w:rPr>
          <w:i/>
          <w:iCs/>
          <w:sz w:val="24"/>
          <w:szCs w:val="24"/>
        </w:rPr>
        <w:t>”</w:t>
      </w:r>
      <w:r w:rsidR="00623002" w:rsidRPr="00623002">
        <w:rPr>
          <w:sz w:val="24"/>
          <w:szCs w:val="24"/>
        </w:rPr>
        <w:t xml:space="preserve"> ,</w:t>
      </w:r>
      <w:proofErr w:type="gramEnd"/>
      <w:r w:rsidR="00623002" w:rsidRPr="00623002">
        <w:rPr>
          <w:sz w:val="24"/>
          <w:szCs w:val="24"/>
        </w:rPr>
        <w:t xml:space="preserve"> “reflective of shared priorities”</w:t>
      </w:r>
      <w:r w:rsidRPr="00623002">
        <w:rPr>
          <w:sz w:val="24"/>
          <w:szCs w:val="24"/>
        </w:rPr>
        <w:t>. See prior action 1803.1 and agenda item 2 – agreed proposal as suggested from WT</w:t>
      </w:r>
      <w:r w:rsidR="00623002">
        <w:rPr>
          <w:sz w:val="24"/>
          <w:szCs w:val="24"/>
        </w:rPr>
        <w:t>, discussed 08/Apr and ratified 29/Apr</w:t>
      </w:r>
      <w:r w:rsidRPr="00623002">
        <w:rPr>
          <w:sz w:val="24"/>
          <w:szCs w:val="24"/>
        </w:rPr>
        <w:t>.</w:t>
      </w:r>
    </w:p>
    <w:p w14:paraId="19B8272E" w14:textId="2F4BFC79" w:rsidR="00C23A72" w:rsidRDefault="00C23A72" w:rsidP="007F2347">
      <w:pPr>
        <w:jc w:val="both"/>
        <w:rPr>
          <w:sz w:val="24"/>
          <w:szCs w:val="24"/>
        </w:rPr>
      </w:pPr>
      <w:r>
        <w:rPr>
          <w:sz w:val="24"/>
          <w:szCs w:val="24"/>
        </w:rPr>
        <w:t xml:space="preserve">Previous Actions: </w:t>
      </w:r>
    </w:p>
    <w:p w14:paraId="78BF89EC" w14:textId="68FD2A0E" w:rsidR="00837203" w:rsidRDefault="00837203" w:rsidP="00C23A72">
      <w:pPr>
        <w:rPr>
          <w:sz w:val="24"/>
          <w:szCs w:val="24"/>
        </w:rPr>
      </w:pPr>
      <w:r>
        <w:rPr>
          <w:sz w:val="24"/>
          <w:szCs w:val="24"/>
        </w:rPr>
        <w:t xml:space="preserve">1803.1: NK to progress WCC Local Planning feedback on multiple applications (Discharged: Ian Culley reports that Ward Councillors have been requested to align a single application with TDCT and requested same of TDCT application. Only documentation provided from WCC was a proposed constitution – there is no formal application document, 21 members petition, written statement, </w:t>
      </w:r>
      <w:bookmarkStart w:id="0" w:name="_Hlk197846884"/>
      <w:r>
        <w:rPr>
          <w:sz w:val="24"/>
          <w:szCs w:val="24"/>
        </w:rPr>
        <w:t xml:space="preserve">or evidence of canvassing district, no process for membership/website presence, or incorporation mems and arts. These </w:t>
      </w:r>
      <w:r w:rsidR="00845067">
        <w:rPr>
          <w:sz w:val="24"/>
          <w:szCs w:val="24"/>
        </w:rPr>
        <w:t xml:space="preserve">equivalent </w:t>
      </w:r>
      <w:r>
        <w:rPr>
          <w:sz w:val="24"/>
          <w:szCs w:val="24"/>
        </w:rPr>
        <w:t>documents were provided</w:t>
      </w:r>
      <w:r w:rsidR="00845067">
        <w:rPr>
          <w:sz w:val="24"/>
          <w:szCs w:val="24"/>
        </w:rPr>
        <w:t xml:space="preserve"> &amp;</w:t>
      </w:r>
      <w:r>
        <w:rPr>
          <w:sz w:val="24"/>
          <w:szCs w:val="24"/>
        </w:rPr>
        <w:t xml:space="preserve"> signed by NK and RH for the TDCT application. </w:t>
      </w:r>
      <w:bookmarkEnd w:id="0"/>
      <w:r>
        <w:rPr>
          <w:sz w:val="24"/>
          <w:szCs w:val="24"/>
        </w:rPr>
        <w:t xml:space="preserve">Ian is on leave until 14/May and NK has requested meetings w/c 19/May to update WCC on progress. Proposal for single application agreed with TDCT and </w:t>
      </w:r>
      <w:r w:rsidR="00DD3FA7">
        <w:rPr>
          <w:sz w:val="24"/>
          <w:szCs w:val="24"/>
        </w:rPr>
        <w:t>m</w:t>
      </w:r>
      <w:r>
        <w:rPr>
          <w:sz w:val="24"/>
          <w:szCs w:val="24"/>
        </w:rPr>
        <w:t xml:space="preserve">eetings </w:t>
      </w:r>
      <w:r w:rsidR="00DD3FA7">
        <w:rPr>
          <w:sz w:val="24"/>
          <w:szCs w:val="24"/>
        </w:rPr>
        <w:t>to</w:t>
      </w:r>
      <w:r>
        <w:rPr>
          <w:sz w:val="24"/>
          <w:szCs w:val="24"/>
        </w:rPr>
        <w:t xml:space="preserve"> be arranged to align with Ward Councillors. (Ref Action 2904.1 – RH)  </w:t>
      </w:r>
    </w:p>
    <w:p w14:paraId="6359A286" w14:textId="671B1A2B" w:rsidR="005A5BE5" w:rsidRDefault="00C23A72" w:rsidP="00C23A72">
      <w:pPr>
        <w:rPr>
          <w:sz w:val="24"/>
          <w:szCs w:val="24"/>
        </w:rPr>
      </w:pPr>
      <w:r>
        <w:rPr>
          <w:sz w:val="24"/>
          <w:szCs w:val="24"/>
        </w:rPr>
        <w:t>1803.2: MC to progress printed leaflets for Rock Petition (Ongoing)</w:t>
      </w:r>
      <w:r>
        <w:rPr>
          <w:sz w:val="24"/>
          <w:szCs w:val="24"/>
        </w:rPr>
        <w:br/>
        <w:t>2101.2: NK to update TNP4/7 policies along with improved statements on planning quality (on hold pending council application determination)</w:t>
      </w:r>
    </w:p>
    <w:p w14:paraId="1195653B" w14:textId="77777777" w:rsidR="00C23A72" w:rsidRDefault="00C23A72" w:rsidP="007F2347">
      <w:pPr>
        <w:jc w:val="both"/>
        <w:rPr>
          <w:sz w:val="24"/>
          <w:szCs w:val="24"/>
        </w:rPr>
      </w:pPr>
    </w:p>
    <w:p w14:paraId="4B0FEAA1" w14:textId="6527BF9B" w:rsidR="001E4891" w:rsidRDefault="001E4891" w:rsidP="00F81ABC">
      <w:pPr>
        <w:rPr>
          <w:b/>
          <w:bCs/>
          <w:sz w:val="32"/>
          <w:szCs w:val="32"/>
        </w:rPr>
      </w:pPr>
      <w:r w:rsidRPr="005E1886">
        <w:rPr>
          <w:b/>
          <w:bCs/>
          <w:sz w:val="32"/>
          <w:szCs w:val="32"/>
        </w:rPr>
        <w:t>Agenda</w:t>
      </w:r>
    </w:p>
    <w:p w14:paraId="3AD49B63" w14:textId="104DFA48" w:rsidR="00166D8B" w:rsidRDefault="00604E17" w:rsidP="00DD3FA7">
      <w:pPr>
        <w:pStyle w:val="ListParagraph"/>
        <w:numPr>
          <w:ilvl w:val="0"/>
          <w:numId w:val="7"/>
        </w:numPr>
        <w:ind w:left="1418" w:hanging="567"/>
        <w:rPr>
          <w:sz w:val="28"/>
          <w:szCs w:val="28"/>
        </w:rPr>
      </w:pPr>
      <w:r w:rsidRPr="00166D8B">
        <w:rPr>
          <w:sz w:val="28"/>
          <w:szCs w:val="28"/>
        </w:rPr>
        <w:t>Previous minutes (</w:t>
      </w:r>
      <w:r w:rsidR="001D5503" w:rsidRPr="00166D8B">
        <w:rPr>
          <w:sz w:val="28"/>
          <w:szCs w:val="28"/>
        </w:rPr>
        <w:t xml:space="preserve">now approved for </w:t>
      </w:r>
      <w:r w:rsidR="00C23A72">
        <w:rPr>
          <w:sz w:val="28"/>
          <w:szCs w:val="28"/>
        </w:rPr>
        <w:t>8</w:t>
      </w:r>
      <w:r w:rsidR="00705CFE">
        <w:rPr>
          <w:sz w:val="28"/>
          <w:szCs w:val="28"/>
        </w:rPr>
        <w:t>/</w:t>
      </w:r>
      <w:r w:rsidR="00C23A72">
        <w:rPr>
          <w:sz w:val="28"/>
          <w:szCs w:val="28"/>
        </w:rPr>
        <w:t>Apr</w:t>
      </w:r>
      <w:r w:rsidR="001D5503" w:rsidRPr="00166D8B">
        <w:rPr>
          <w:sz w:val="28"/>
          <w:szCs w:val="28"/>
        </w:rPr>
        <w:t xml:space="preserve"> and published)</w:t>
      </w:r>
    </w:p>
    <w:p w14:paraId="4BBFC435" w14:textId="0BB528CD" w:rsidR="00DD3FA7" w:rsidRDefault="00DD3FA7" w:rsidP="00DD3FA7">
      <w:pPr>
        <w:pStyle w:val="ListParagraph"/>
        <w:numPr>
          <w:ilvl w:val="0"/>
          <w:numId w:val="7"/>
        </w:numPr>
        <w:ind w:left="1418" w:hanging="567"/>
        <w:rPr>
          <w:sz w:val="28"/>
          <w:szCs w:val="28"/>
        </w:rPr>
      </w:pPr>
      <w:r>
        <w:rPr>
          <w:sz w:val="28"/>
          <w:szCs w:val="28"/>
        </w:rPr>
        <w:t>Reports &amp; Planning Issues</w:t>
      </w:r>
    </w:p>
    <w:p w14:paraId="0D776B69" w14:textId="78115390" w:rsidR="007D6168" w:rsidRDefault="00DD3FA7" w:rsidP="00DD3FA7">
      <w:pPr>
        <w:pStyle w:val="ListParagraph"/>
        <w:numPr>
          <w:ilvl w:val="0"/>
          <w:numId w:val="7"/>
        </w:numPr>
        <w:ind w:left="1418" w:hanging="567"/>
        <w:rPr>
          <w:sz w:val="28"/>
          <w:szCs w:val="28"/>
        </w:rPr>
      </w:pPr>
      <w:r>
        <w:rPr>
          <w:sz w:val="28"/>
          <w:szCs w:val="28"/>
        </w:rPr>
        <w:t>Neighbourhood Planning/Forum</w:t>
      </w:r>
      <w:r w:rsidR="00705CFE">
        <w:rPr>
          <w:sz w:val="28"/>
          <w:szCs w:val="28"/>
        </w:rPr>
        <w:t xml:space="preserve"> </w:t>
      </w:r>
      <w:r w:rsidR="007D6168">
        <w:rPr>
          <w:sz w:val="28"/>
          <w:szCs w:val="28"/>
        </w:rPr>
        <w:t>Application</w:t>
      </w:r>
    </w:p>
    <w:p w14:paraId="5247F31C" w14:textId="77777777" w:rsidR="007D6168" w:rsidRDefault="007D6168" w:rsidP="00DD3FA7">
      <w:pPr>
        <w:pStyle w:val="ListParagraph"/>
        <w:numPr>
          <w:ilvl w:val="0"/>
          <w:numId w:val="7"/>
        </w:numPr>
        <w:ind w:left="1418" w:hanging="567"/>
        <w:rPr>
          <w:sz w:val="28"/>
          <w:szCs w:val="28"/>
        </w:rPr>
      </w:pPr>
      <w:r>
        <w:rPr>
          <w:sz w:val="28"/>
          <w:szCs w:val="28"/>
        </w:rPr>
        <w:t>Rock Campaign</w:t>
      </w:r>
    </w:p>
    <w:p w14:paraId="507994D1" w14:textId="77777777" w:rsidR="00DD3FA7" w:rsidRDefault="00DD3FA7" w:rsidP="00DD3FA7">
      <w:pPr>
        <w:rPr>
          <w:b/>
          <w:bCs/>
          <w:sz w:val="32"/>
          <w:szCs w:val="32"/>
        </w:rPr>
      </w:pPr>
    </w:p>
    <w:p w14:paraId="011C0986" w14:textId="41379FBA" w:rsidR="00DD3FA7" w:rsidRDefault="00DD3FA7" w:rsidP="00DD3FA7">
      <w:pPr>
        <w:pStyle w:val="ListParagraph"/>
        <w:numPr>
          <w:ilvl w:val="0"/>
          <w:numId w:val="13"/>
        </w:numPr>
        <w:ind w:left="851" w:hanging="851"/>
        <w:rPr>
          <w:b/>
          <w:bCs/>
          <w:sz w:val="32"/>
          <w:szCs w:val="32"/>
        </w:rPr>
      </w:pPr>
      <w:r w:rsidRPr="00DD3FA7">
        <w:rPr>
          <w:b/>
          <w:bCs/>
          <w:sz w:val="32"/>
          <w:szCs w:val="32"/>
        </w:rPr>
        <w:t>Previous Minutes</w:t>
      </w:r>
    </w:p>
    <w:p w14:paraId="32EE2AD7" w14:textId="6924698E" w:rsidR="00DD3FA7" w:rsidRDefault="00DD3FA7" w:rsidP="00211F00">
      <w:pPr>
        <w:ind w:left="851"/>
        <w:rPr>
          <w:sz w:val="28"/>
          <w:szCs w:val="28"/>
        </w:rPr>
      </w:pPr>
      <w:r w:rsidRPr="00DD3FA7">
        <w:rPr>
          <w:sz w:val="28"/>
          <w:szCs w:val="28"/>
        </w:rPr>
        <w:t>The</w:t>
      </w:r>
      <w:r w:rsidR="00211F00">
        <w:rPr>
          <w:sz w:val="28"/>
          <w:szCs w:val="28"/>
        </w:rPr>
        <w:t xml:space="preserve"> meeting approved the minutes of the previous meeting held on 08/Apr. Now published at: </w:t>
      </w:r>
      <w:hyperlink r:id="rId7" w:history="1">
        <w:r w:rsidR="00211F00" w:rsidRPr="00430B7F">
          <w:rPr>
            <w:rStyle w:val="Hyperlink"/>
            <w:sz w:val="28"/>
            <w:szCs w:val="28"/>
          </w:rPr>
          <w:t>https://img1.wsimg.com/blobby/go/307468b0-62fb-458c-8d5d-954aaa020dd1/downloads/95c19a72-2271-4326-b466-c764b29fd8a3/TDCT%20SG%20Minutes%2008Apr25%20SGA.docx?ver=1746949363753</w:t>
        </w:r>
      </w:hyperlink>
    </w:p>
    <w:p w14:paraId="284253BA" w14:textId="6955A0BE" w:rsidR="00211F00" w:rsidRDefault="00211F00" w:rsidP="00DD3FA7">
      <w:pPr>
        <w:pStyle w:val="ListParagraph"/>
        <w:numPr>
          <w:ilvl w:val="0"/>
          <w:numId w:val="13"/>
        </w:numPr>
        <w:ind w:left="851" w:hanging="851"/>
        <w:rPr>
          <w:b/>
          <w:bCs/>
          <w:sz w:val="32"/>
          <w:szCs w:val="32"/>
        </w:rPr>
      </w:pPr>
      <w:r>
        <w:rPr>
          <w:b/>
          <w:bCs/>
          <w:sz w:val="32"/>
          <w:szCs w:val="32"/>
        </w:rPr>
        <w:t>Reports &amp; Planning Issues</w:t>
      </w:r>
    </w:p>
    <w:p w14:paraId="6BD61EFB" w14:textId="5DD18C1D" w:rsidR="00211F00" w:rsidRDefault="00211F00" w:rsidP="00211F00">
      <w:pPr>
        <w:pStyle w:val="ListParagraph"/>
        <w:ind w:left="851"/>
        <w:rPr>
          <w:sz w:val="28"/>
          <w:szCs w:val="28"/>
        </w:rPr>
      </w:pPr>
      <w:r w:rsidRPr="00211F00">
        <w:rPr>
          <w:sz w:val="28"/>
          <w:szCs w:val="28"/>
        </w:rPr>
        <w:t xml:space="preserve">TCF – RH reported an ongoing concern of the quality of planning decisions and their impact on the neighbourhood and compliance against existing neighbourhood planning </w:t>
      </w:r>
      <w:proofErr w:type="gramStart"/>
      <w:r w:rsidRPr="00211F00">
        <w:rPr>
          <w:sz w:val="28"/>
          <w:szCs w:val="28"/>
        </w:rPr>
        <w:t>policies;</w:t>
      </w:r>
      <w:proofErr w:type="gramEnd"/>
      <w:r w:rsidRPr="00211F00">
        <w:rPr>
          <w:sz w:val="28"/>
          <w:szCs w:val="28"/>
        </w:rPr>
        <w:t xml:space="preserve"> e.g. Avenue House, Lower Green, TNP4/7 Lower Green Health Centre</w:t>
      </w:r>
      <w:r w:rsidR="00845067">
        <w:rPr>
          <w:sz w:val="28"/>
          <w:szCs w:val="28"/>
        </w:rPr>
        <w:t>. NK &amp; RH to progress with Chief Planning Officer following neighbourhood application.</w:t>
      </w:r>
    </w:p>
    <w:p w14:paraId="46257C90" w14:textId="77777777" w:rsidR="00623002" w:rsidRPr="00211F00" w:rsidRDefault="00623002" w:rsidP="00211F00">
      <w:pPr>
        <w:pStyle w:val="ListParagraph"/>
        <w:ind w:left="851"/>
        <w:rPr>
          <w:sz w:val="28"/>
          <w:szCs w:val="28"/>
        </w:rPr>
      </w:pPr>
    </w:p>
    <w:p w14:paraId="7F03B922" w14:textId="4FAFD9C6" w:rsidR="00DD3FA7" w:rsidRDefault="00DD3FA7" w:rsidP="00DD3FA7">
      <w:pPr>
        <w:pStyle w:val="ListParagraph"/>
        <w:numPr>
          <w:ilvl w:val="0"/>
          <w:numId w:val="13"/>
        </w:numPr>
        <w:ind w:left="851" w:hanging="851"/>
        <w:rPr>
          <w:b/>
          <w:bCs/>
          <w:sz w:val="32"/>
          <w:szCs w:val="32"/>
        </w:rPr>
      </w:pPr>
      <w:r w:rsidRPr="00DD3FA7">
        <w:rPr>
          <w:b/>
          <w:bCs/>
          <w:sz w:val="32"/>
          <w:szCs w:val="32"/>
        </w:rPr>
        <w:t>Neighbourhood Planning/Forum Application</w:t>
      </w:r>
    </w:p>
    <w:p w14:paraId="55970B28" w14:textId="345E7A2B" w:rsidR="00845067" w:rsidRDefault="00845067" w:rsidP="00845067">
      <w:pPr>
        <w:pStyle w:val="ListParagraph"/>
        <w:ind w:left="851"/>
        <w:rPr>
          <w:sz w:val="28"/>
          <w:szCs w:val="28"/>
        </w:rPr>
      </w:pPr>
      <w:r w:rsidRPr="00845067">
        <w:rPr>
          <w:sz w:val="28"/>
          <w:szCs w:val="28"/>
        </w:rPr>
        <w:t>Referring to AP 1803.1</w:t>
      </w:r>
      <w:r>
        <w:rPr>
          <w:sz w:val="28"/>
          <w:szCs w:val="28"/>
        </w:rPr>
        <w:t>, steering group on 8/Apr discussed proposal from Cllr WT, which was ratified on 29/Apr (when quorate and following completion of further investigation as to what is in the other application):</w:t>
      </w:r>
    </w:p>
    <w:p w14:paraId="5778751D" w14:textId="77777777" w:rsidR="00623002" w:rsidRDefault="00623002" w:rsidP="00845067">
      <w:pPr>
        <w:pStyle w:val="ListParagraph"/>
        <w:ind w:left="851"/>
        <w:rPr>
          <w:sz w:val="28"/>
          <w:szCs w:val="28"/>
        </w:rPr>
      </w:pPr>
    </w:p>
    <w:p w14:paraId="189DF6B1" w14:textId="1FA459AE" w:rsidR="00140D6F" w:rsidRDefault="00623002" w:rsidP="00845067">
      <w:pPr>
        <w:pStyle w:val="ListParagraph"/>
        <w:ind w:left="851"/>
        <w:rPr>
          <w:sz w:val="28"/>
          <w:szCs w:val="28"/>
        </w:rPr>
      </w:pPr>
      <w:r>
        <w:rPr>
          <w:sz w:val="28"/>
          <w:szCs w:val="28"/>
        </w:rPr>
        <w:t xml:space="preserve">Including correspondence in quotations: </w:t>
      </w:r>
      <w:r w:rsidR="00845067">
        <w:rPr>
          <w:sz w:val="28"/>
          <w:szCs w:val="28"/>
        </w:rPr>
        <w:t xml:space="preserve">WCC Local Planning record that there is an alternative application </w:t>
      </w:r>
      <w:r w:rsidR="00845067" w:rsidRPr="00140D6F">
        <w:rPr>
          <w:i/>
          <w:iCs/>
          <w:sz w:val="28"/>
          <w:szCs w:val="28"/>
        </w:rPr>
        <w:t>“coordinated by the councillors”.</w:t>
      </w:r>
      <w:r w:rsidR="00845067">
        <w:rPr>
          <w:sz w:val="28"/>
          <w:szCs w:val="28"/>
        </w:rPr>
        <w:t xml:space="preserve"> WCC Local Planning have requested the TDCT coordinate with such</w:t>
      </w:r>
      <w:r w:rsidR="00140D6F">
        <w:rPr>
          <w:sz w:val="28"/>
          <w:szCs w:val="28"/>
        </w:rPr>
        <w:t xml:space="preserve">, based on following correspondence from Ian </w:t>
      </w:r>
      <w:proofErr w:type="gramStart"/>
      <w:r w:rsidR="00140D6F">
        <w:rPr>
          <w:sz w:val="28"/>
          <w:szCs w:val="28"/>
        </w:rPr>
        <w:t>Culley;</w:t>
      </w:r>
      <w:proofErr w:type="gramEnd"/>
      <w:r w:rsidR="00140D6F">
        <w:rPr>
          <w:sz w:val="28"/>
          <w:szCs w:val="28"/>
        </w:rPr>
        <w:t xml:space="preserve"> </w:t>
      </w:r>
    </w:p>
    <w:p w14:paraId="652826CF" w14:textId="77777777" w:rsidR="00623002" w:rsidRDefault="00623002" w:rsidP="00845067">
      <w:pPr>
        <w:pStyle w:val="ListParagraph"/>
        <w:ind w:left="851"/>
        <w:rPr>
          <w:sz w:val="28"/>
          <w:szCs w:val="28"/>
        </w:rPr>
      </w:pPr>
    </w:p>
    <w:p w14:paraId="4CDF5C83" w14:textId="1858D6DA" w:rsidR="00140D6F" w:rsidRPr="00512E39" w:rsidRDefault="00140D6F" w:rsidP="00140D6F">
      <w:pPr>
        <w:pStyle w:val="ListParagraph"/>
        <w:ind w:left="851"/>
        <w:rPr>
          <w:i/>
          <w:iCs/>
          <w:sz w:val="24"/>
          <w:szCs w:val="24"/>
        </w:rPr>
      </w:pPr>
      <w:r w:rsidRPr="00512E39">
        <w:rPr>
          <w:i/>
          <w:iCs/>
          <w:sz w:val="24"/>
          <w:szCs w:val="24"/>
        </w:rPr>
        <w:t>“</w:t>
      </w:r>
      <w:proofErr w:type="gramStart"/>
      <w:r w:rsidRPr="00140D6F">
        <w:rPr>
          <w:i/>
          <w:iCs/>
          <w:sz w:val="24"/>
          <w:szCs w:val="24"/>
        </w:rPr>
        <w:t>we</w:t>
      </w:r>
      <w:proofErr w:type="gramEnd"/>
      <w:r w:rsidRPr="00140D6F">
        <w:rPr>
          <w:i/>
          <w:iCs/>
          <w:sz w:val="24"/>
          <w:szCs w:val="24"/>
        </w:rPr>
        <w:t xml:space="preserve"> need to get to a position where there is one application for a Neighbourhood Area covering the two Wards</w:t>
      </w:r>
      <w:r w:rsidRPr="00512E39">
        <w:rPr>
          <w:i/>
          <w:iCs/>
          <w:sz w:val="24"/>
          <w:szCs w:val="24"/>
        </w:rPr>
        <w:t>”</w:t>
      </w:r>
      <w:r w:rsidRPr="00140D6F">
        <w:rPr>
          <w:i/>
          <w:iCs/>
          <w:sz w:val="24"/>
          <w:szCs w:val="24"/>
        </w:rPr>
        <w:t>.</w:t>
      </w:r>
    </w:p>
    <w:p w14:paraId="52DAED02" w14:textId="77777777" w:rsidR="00623002" w:rsidRPr="00512E39" w:rsidRDefault="00623002" w:rsidP="00140D6F">
      <w:pPr>
        <w:pStyle w:val="ListParagraph"/>
        <w:ind w:left="851"/>
        <w:rPr>
          <w:i/>
          <w:iCs/>
          <w:sz w:val="24"/>
          <w:szCs w:val="24"/>
        </w:rPr>
      </w:pPr>
    </w:p>
    <w:p w14:paraId="4DE9F42B" w14:textId="704194DF" w:rsidR="00140D6F" w:rsidRPr="00140D6F" w:rsidRDefault="00140D6F" w:rsidP="00140D6F">
      <w:pPr>
        <w:pStyle w:val="ListParagraph"/>
        <w:ind w:left="851"/>
        <w:rPr>
          <w:i/>
          <w:iCs/>
          <w:sz w:val="24"/>
          <w:szCs w:val="24"/>
        </w:rPr>
      </w:pPr>
      <w:r w:rsidRPr="00512E39">
        <w:rPr>
          <w:i/>
          <w:iCs/>
          <w:sz w:val="24"/>
          <w:szCs w:val="24"/>
        </w:rPr>
        <w:t>“</w:t>
      </w:r>
      <w:r w:rsidRPr="00140D6F">
        <w:rPr>
          <w:i/>
          <w:iCs/>
          <w:sz w:val="24"/>
          <w:szCs w:val="24"/>
        </w:rPr>
        <w:t xml:space="preserve">The Council is happy to support the community in their update of the existing Tettenhall Neighbourhood Plan, and we recognise </w:t>
      </w:r>
      <w:proofErr w:type="gramStart"/>
      <w:r w:rsidRPr="00140D6F">
        <w:rPr>
          <w:i/>
          <w:iCs/>
          <w:sz w:val="24"/>
          <w:szCs w:val="24"/>
        </w:rPr>
        <w:t>all of</w:t>
      </w:r>
      <w:proofErr w:type="gramEnd"/>
      <w:r w:rsidRPr="00140D6F">
        <w:rPr>
          <w:i/>
          <w:iCs/>
          <w:sz w:val="24"/>
          <w:szCs w:val="24"/>
        </w:rPr>
        <w:t xml:space="preserve"> the work that you have undertaken to establish a Neighbourhood Forum as the lead organisation to progress this review. </w:t>
      </w:r>
    </w:p>
    <w:p w14:paraId="2348F981" w14:textId="77777777" w:rsidR="00140D6F" w:rsidRPr="00140D6F" w:rsidRDefault="00140D6F" w:rsidP="00140D6F">
      <w:pPr>
        <w:pStyle w:val="ListParagraph"/>
        <w:ind w:left="851"/>
        <w:rPr>
          <w:i/>
          <w:iCs/>
          <w:sz w:val="24"/>
          <w:szCs w:val="24"/>
        </w:rPr>
      </w:pPr>
    </w:p>
    <w:p w14:paraId="41988236" w14:textId="01E6004D" w:rsidR="00140D6F" w:rsidRPr="00140D6F" w:rsidRDefault="00140D6F" w:rsidP="00140D6F">
      <w:pPr>
        <w:pStyle w:val="ListParagraph"/>
        <w:ind w:left="851"/>
        <w:rPr>
          <w:i/>
          <w:iCs/>
          <w:sz w:val="24"/>
          <w:szCs w:val="24"/>
        </w:rPr>
      </w:pPr>
      <w:r w:rsidRPr="00140D6F">
        <w:rPr>
          <w:i/>
          <w:iCs/>
          <w:sz w:val="24"/>
          <w:szCs w:val="24"/>
        </w:rPr>
        <w:t xml:space="preserve">As we have discussed, only one Neighbourhood Forum can be established for any given Area, and we currently have two applications for the existing Neighbourhood Plan area. One being that submitted by yourself, and the second one coordinated by the local Ward Councillors. </w:t>
      </w:r>
      <w:r w:rsidR="00623002" w:rsidRPr="00512E39">
        <w:rPr>
          <w:i/>
          <w:iCs/>
          <w:sz w:val="24"/>
          <w:szCs w:val="24"/>
        </w:rPr>
        <w:t xml:space="preserve">[“The application was submitted last year”]. </w:t>
      </w:r>
      <w:r w:rsidRPr="00140D6F">
        <w:rPr>
          <w:i/>
          <w:iCs/>
          <w:sz w:val="24"/>
          <w:szCs w:val="24"/>
        </w:rPr>
        <w:t xml:space="preserve">To move things on, I advise that the two groups need to come together and establish </w:t>
      </w:r>
      <w:r w:rsidRPr="00140D6F">
        <w:rPr>
          <w:b/>
          <w:bCs/>
          <w:i/>
          <w:iCs/>
          <w:sz w:val="24"/>
          <w:szCs w:val="24"/>
        </w:rPr>
        <w:t>a single updated application that is reflective of your shared priorities</w:t>
      </w:r>
      <w:r w:rsidRPr="00140D6F">
        <w:rPr>
          <w:i/>
          <w:iCs/>
          <w:sz w:val="24"/>
          <w:szCs w:val="24"/>
        </w:rPr>
        <w:t>.  I have also made this request to the Ward Councillors.</w:t>
      </w:r>
      <w:r w:rsidR="00623002" w:rsidRPr="00512E39">
        <w:rPr>
          <w:i/>
          <w:iCs/>
          <w:sz w:val="24"/>
          <w:szCs w:val="24"/>
        </w:rPr>
        <w:t xml:space="preserve"> </w:t>
      </w:r>
    </w:p>
    <w:p w14:paraId="3914F372" w14:textId="77777777" w:rsidR="00140D6F" w:rsidRDefault="00140D6F" w:rsidP="00845067">
      <w:pPr>
        <w:pStyle w:val="ListParagraph"/>
        <w:ind w:left="851"/>
        <w:rPr>
          <w:sz w:val="28"/>
          <w:szCs w:val="28"/>
        </w:rPr>
      </w:pPr>
    </w:p>
    <w:p w14:paraId="6CB320CF" w14:textId="2CEE8CD4" w:rsidR="00623002" w:rsidRDefault="00623002" w:rsidP="00845067">
      <w:pPr>
        <w:pStyle w:val="ListParagraph"/>
        <w:ind w:left="851"/>
        <w:rPr>
          <w:sz w:val="28"/>
          <w:szCs w:val="28"/>
        </w:rPr>
      </w:pPr>
      <w:r>
        <w:rPr>
          <w:sz w:val="28"/>
          <w:szCs w:val="28"/>
        </w:rPr>
        <w:t xml:space="preserve">The WCC Local Planning department </w:t>
      </w:r>
      <w:r w:rsidRPr="00623002">
        <w:rPr>
          <w:b/>
          <w:bCs/>
          <w:sz w:val="28"/>
          <w:szCs w:val="28"/>
        </w:rPr>
        <w:t>HAS NOT</w:t>
      </w:r>
      <w:r>
        <w:rPr>
          <w:sz w:val="28"/>
          <w:szCs w:val="28"/>
        </w:rPr>
        <w:t xml:space="preserve"> requested a new application. It has requested a single updated application, reflective of shared priorities. Email correspondence from local planning has been forwarded to steering group members and ward councillors. </w:t>
      </w:r>
    </w:p>
    <w:p w14:paraId="7ABD2AEB" w14:textId="77777777" w:rsidR="00623002" w:rsidRDefault="00623002" w:rsidP="00845067">
      <w:pPr>
        <w:pStyle w:val="ListParagraph"/>
        <w:ind w:left="851"/>
        <w:rPr>
          <w:sz w:val="28"/>
          <w:szCs w:val="28"/>
        </w:rPr>
      </w:pPr>
    </w:p>
    <w:p w14:paraId="2E1BBC3C" w14:textId="0958E36C" w:rsidR="00845067" w:rsidRDefault="00845067" w:rsidP="00845067">
      <w:pPr>
        <w:pStyle w:val="ListParagraph"/>
        <w:ind w:left="851"/>
        <w:rPr>
          <w:sz w:val="28"/>
          <w:szCs w:val="28"/>
        </w:rPr>
      </w:pPr>
      <w:r>
        <w:rPr>
          <w:sz w:val="28"/>
          <w:szCs w:val="28"/>
        </w:rPr>
        <w:t>The TDCT can find no evide</w:t>
      </w:r>
      <w:r w:rsidR="00140D6F">
        <w:rPr>
          <w:sz w:val="28"/>
          <w:szCs w:val="28"/>
        </w:rPr>
        <w:t xml:space="preserve">nce from Ward Councillors who attend the Steering Group of such request. </w:t>
      </w:r>
    </w:p>
    <w:p w14:paraId="12512442" w14:textId="77777777" w:rsidR="00140D6F" w:rsidRDefault="00140D6F" w:rsidP="00845067">
      <w:pPr>
        <w:pStyle w:val="ListParagraph"/>
        <w:ind w:left="851"/>
        <w:rPr>
          <w:sz w:val="28"/>
          <w:szCs w:val="28"/>
        </w:rPr>
      </w:pPr>
    </w:p>
    <w:p w14:paraId="7170D989" w14:textId="30364ECC" w:rsidR="00140D6F" w:rsidRDefault="00140D6F" w:rsidP="00845067">
      <w:pPr>
        <w:pStyle w:val="ListParagraph"/>
        <w:ind w:left="851"/>
        <w:rPr>
          <w:sz w:val="28"/>
          <w:szCs w:val="28"/>
        </w:rPr>
      </w:pPr>
      <w:r>
        <w:rPr>
          <w:sz w:val="28"/>
          <w:szCs w:val="28"/>
        </w:rPr>
        <w:t xml:space="preserve">The TDCT can find no evidence that the alternative application is properly constituted as required by the legislation with no documentation provided for: </w:t>
      </w:r>
    </w:p>
    <w:p w14:paraId="0C9A20EA" w14:textId="7604391E" w:rsidR="00140D6F" w:rsidRDefault="00140D6F" w:rsidP="00845067">
      <w:pPr>
        <w:pStyle w:val="ListParagraph"/>
        <w:ind w:left="851"/>
        <w:rPr>
          <w:sz w:val="28"/>
          <w:szCs w:val="28"/>
        </w:rPr>
      </w:pPr>
      <w:r>
        <w:rPr>
          <w:sz w:val="28"/>
          <w:szCs w:val="28"/>
        </w:rPr>
        <w:t xml:space="preserve">Town &amp; Country Planning Act Application Form, Written Statement, 21 Member Petition, </w:t>
      </w:r>
      <w:r w:rsidRPr="00140D6F">
        <w:rPr>
          <w:sz w:val="28"/>
          <w:szCs w:val="28"/>
        </w:rPr>
        <w:t>evidence of canvassing district, no process for membership/website presence, or incorporation mems and arts. These equivalent documents were provided &amp; signed by NK and RH for the TDCT application</w:t>
      </w:r>
      <w:r>
        <w:rPr>
          <w:sz w:val="28"/>
          <w:szCs w:val="28"/>
        </w:rPr>
        <w:t xml:space="preserve"> and are available from WCC Local Planning, subject to their data protection and process obligations</w:t>
      </w:r>
      <w:r w:rsidRPr="00140D6F">
        <w:rPr>
          <w:sz w:val="28"/>
          <w:szCs w:val="28"/>
        </w:rPr>
        <w:t>.</w:t>
      </w:r>
    </w:p>
    <w:p w14:paraId="6CD66ED0" w14:textId="77777777" w:rsidR="00623002" w:rsidRDefault="00623002" w:rsidP="00845067">
      <w:pPr>
        <w:pStyle w:val="ListParagraph"/>
        <w:ind w:left="851"/>
        <w:rPr>
          <w:sz w:val="28"/>
          <w:szCs w:val="28"/>
        </w:rPr>
      </w:pPr>
    </w:p>
    <w:p w14:paraId="5BB78A24" w14:textId="67F991DD" w:rsidR="00623002" w:rsidRDefault="00623002" w:rsidP="00845067">
      <w:pPr>
        <w:pStyle w:val="ListParagraph"/>
        <w:ind w:left="851"/>
        <w:rPr>
          <w:sz w:val="28"/>
          <w:szCs w:val="28"/>
        </w:rPr>
      </w:pPr>
      <w:r>
        <w:rPr>
          <w:sz w:val="28"/>
          <w:szCs w:val="28"/>
        </w:rPr>
        <w:t xml:space="preserve">WT reported that the “alternative application” is not a fully constituted application and was presented as a list of names, who would be interested in neighbourhood planning. This was done </w:t>
      </w:r>
      <w:r w:rsidR="00512E39">
        <w:rPr>
          <w:sz w:val="28"/>
          <w:szCs w:val="28"/>
        </w:rPr>
        <w:t xml:space="preserve">at the request of WCC to ensure the neighbourhood plan can be updated by the community, as it is not permissible for council planning to do </w:t>
      </w:r>
      <w:proofErr w:type="gramStart"/>
      <w:r w:rsidR="00512E39">
        <w:rPr>
          <w:sz w:val="28"/>
          <w:szCs w:val="28"/>
        </w:rPr>
        <w:t>so, and</w:t>
      </w:r>
      <w:proofErr w:type="gramEnd"/>
      <w:r w:rsidR="00512E39">
        <w:rPr>
          <w:sz w:val="28"/>
          <w:szCs w:val="28"/>
        </w:rPr>
        <w:t xml:space="preserve"> was </w:t>
      </w:r>
      <w:r>
        <w:rPr>
          <w:sz w:val="28"/>
          <w:szCs w:val="28"/>
        </w:rPr>
        <w:t>prior to the establishment of the TDCT and TCF and the work done to set up the now existing</w:t>
      </w:r>
      <w:r w:rsidR="00512E39">
        <w:rPr>
          <w:sz w:val="28"/>
          <w:szCs w:val="28"/>
        </w:rPr>
        <w:t xml:space="preserve"> </w:t>
      </w:r>
      <w:r w:rsidR="00512E39">
        <w:rPr>
          <w:i/>
          <w:iCs/>
          <w:sz w:val="28"/>
          <w:szCs w:val="28"/>
        </w:rPr>
        <w:t>“</w:t>
      </w:r>
      <w:r w:rsidR="00512E39" w:rsidRPr="00140D6F">
        <w:rPr>
          <w:i/>
          <w:iCs/>
          <w:sz w:val="28"/>
          <w:szCs w:val="28"/>
        </w:rPr>
        <w:t>Neighbourhood Forum as the lead organisation to progress this review</w:t>
      </w:r>
      <w:r>
        <w:rPr>
          <w:sz w:val="28"/>
          <w:szCs w:val="28"/>
        </w:rPr>
        <w:t xml:space="preserve"> </w:t>
      </w:r>
      <w:r w:rsidR="00512E39">
        <w:rPr>
          <w:sz w:val="28"/>
          <w:szCs w:val="28"/>
        </w:rPr>
        <w:t xml:space="preserve">“. Further, that it </w:t>
      </w:r>
      <w:r w:rsidR="006D3A5F">
        <w:rPr>
          <w:sz w:val="28"/>
          <w:szCs w:val="28"/>
        </w:rPr>
        <w:t xml:space="preserve">is </w:t>
      </w:r>
      <w:r w:rsidR="00512E39">
        <w:rPr>
          <w:sz w:val="28"/>
          <w:szCs w:val="28"/>
        </w:rPr>
        <w:t xml:space="preserve">not </w:t>
      </w:r>
      <w:r w:rsidR="006D3A5F">
        <w:rPr>
          <w:sz w:val="28"/>
          <w:szCs w:val="28"/>
        </w:rPr>
        <w:t>a competing application</w:t>
      </w:r>
      <w:r w:rsidR="00512E39">
        <w:rPr>
          <w:sz w:val="28"/>
          <w:szCs w:val="28"/>
        </w:rPr>
        <w:t>, the two lists of names can be combined, with the ‘</w:t>
      </w:r>
      <w:r w:rsidR="006D3A5F">
        <w:rPr>
          <w:sz w:val="28"/>
          <w:szCs w:val="28"/>
        </w:rPr>
        <w:t xml:space="preserve">alternative </w:t>
      </w:r>
      <w:r w:rsidR="00512E39">
        <w:rPr>
          <w:sz w:val="28"/>
          <w:szCs w:val="28"/>
        </w:rPr>
        <w:t xml:space="preserve">application’ rescinded, and should not prevent the TDCT application from proceeding, which local planning should be informed of. </w:t>
      </w:r>
    </w:p>
    <w:p w14:paraId="353741E6" w14:textId="77777777" w:rsidR="00512E39" w:rsidRDefault="00512E39" w:rsidP="00845067">
      <w:pPr>
        <w:pStyle w:val="ListParagraph"/>
        <w:ind w:left="851"/>
        <w:rPr>
          <w:sz w:val="28"/>
          <w:szCs w:val="28"/>
        </w:rPr>
      </w:pPr>
    </w:p>
    <w:p w14:paraId="125E39A0" w14:textId="3F49C1D8" w:rsidR="00512E39" w:rsidRDefault="00512E39" w:rsidP="00845067">
      <w:pPr>
        <w:pStyle w:val="ListParagraph"/>
        <w:ind w:left="851"/>
        <w:rPr>
          <w:sz w:val="28"/>
          <w:szCs w:val="28"/>
        </w:rPr>
      </w:pPr>
      <w:r>
        <w:rPr>
          <w:sz w:val="28"/>
          <w:szCs w:val="28"/>
        </w:rPr>
        <w:t xml:space="preserve">This approach was approved by the steering group, subject to discussion with ward councillors who do not attend, </w:t>
      </w:r>
      <w:proofErr w:type="gramStart"/>
      <w:r>
        <w:rPr>
          <w:sz w:val="28"/>
          <w:szCs w:val="28"/>
        </w:rPr>
        <w:t>in order to</w:t>
      </w:r>
      <w:proofErr w:type="gramEnd"/>
      <w:r>
        <w:rPr>
          <w:sz w:val="28"/>
          <w:szCs w:val="28"/>
        </w:rPr>
        <w:t xml:space="preserve"> understand </w:t>
      </w:r>
      <w:r w:rsidRPr="00140D6F">
        <w:rPr>
          <w:b/>
          <w:bCs/>
          <w:i/>
          <w:iCs/>
          <w:sz w:val="28"/>
          <w:szCs w:val="28"/>
        </w:rPr>
        <w:t xml:space="preserve">a single updated application that is reflective of </w:t>
      </w:r>
      <w:r>
        <w:rPr>
          <w:b/>
          <w:bCs/>
          <w:i/>
          <w:iCs/>
          <w:sz w:val="28"/>
          <w:szCs w:val="28"/>
        </w:rPr>
        <w:t>[</w:t>
      </w:r>
      <w:r w:rsidRPr="00140D6F">
        <w:rPr>
          <w:b/>
          <w:bCs/>
          <w:i/>
          <w:iCs/>
          <w:sz w:val="28"/>
          <w:szCs w:val="28"/>
        </w:rPr>
        <w:t>your</w:t>
      </w:r>
      <w:r>
        <w:rPr>
          <w:b/>
          <w:bCs/>
          <w:i/>
          <w:iCs/>
          <w:sz w:val="28"/>
          <w:szCs w:val="28"/>
        </w:rPr>
        <w:t>]</w:t>
      </w:r>
      <w:r w:rsidRPr="00140D6F">
        <w:rPr>
          <w:b/>
          <w:bCs/>
          <w:i/>
          <w:iCs/>
          <w:sz w:val="28"/>
          <w:szCs w:val="28"/>
        </w:rPr>
        <w:t xml:space="preserve"> shared priorities</w:t>
      </w:r>
      <w:r w:rsidRPr="00140D6F">
        <w:rPr>
          <w:i/>
          <w:iCs/>
          <w:sz w:val="28"/>
          <w:szCs w:val="28"/>
        </w:rPr>
        <w:t>.</w:t>
      </w:r>
    </w:p>
    <w:p w14:paraId="788A187A" w14:textId="77777777" w:rsidR="00140D6F" w:rsidRPr="00845067" w:rsidRDefault="00140D6F" w:rsidP="00845067">
      <w:pPr>
        <w:pStyle w:val="ListParagraph"/>
        <w:ind w:left="851"/>
        <w:rPr>
          <w:sz w:val="28"/>
          <w:szCs w:val="28"/>
        </w:rPr>
      </w:pPr>
    </w:p>
    <w:p w14:paraId="05CEFD5D" w14:textId="718AE21C" w:rsidR="00DD3FA7" w:rsidRPr="00DD3FA7" w:rsidRDefault="00DD3FA7" w:rsidP="00DD3FA7">
      <w:pPr>
        <w:pStyle w:val="ListParagraph"/>
        <w:numPr>
          <w:ilvl w:val="0"/>
          <w:numId w:val="13"/>
        </w:numPr>
        <w:ind w:left="851" w:hanging="851"/>
        <w:rPr>
          <w:b/>
          <w:bCs/>
          <w:sz w:val="32"/>
          <w:szCs w:val="32"/>
        </w:rPr>
      </w:pPr>
      <w:r>
        <w:rPr>
          <w:b/>
          <w:bCs/>
          <w:sz w:val="32"/>
          <w:szCs w:val="32"/>
        </w:rPr>
        <w:t>Rock Campaign</w:t>
      </w:r>
    </w:p>
    <w:p w14:paraId="0921B201" w14:textId="55D5B519" w:rsidR="00483393" w:rsidRPr="00DD3FA7" w:rsidRDefault="00512E39" w:rsidP="00DD3FA7">
      <w:pPr>
        <w:rPr>
          <w:sz w:val="28"/>
          <w:szCs w:val="28"/>
        </w:rPr>
      </w:pPr>
      <w:r>
        <w:rPr>
          <w:sz w:val="24"/>
          <w:szCs w:val="24"/>
        </w:rPr>
        <w:t>1803.2: MC to progress printed leaflets for Rock Petition (Ongoing)</w:t>
      </w:r>
      <w:r w:rsidR="00483393" w:rsidRPr="00DD3FA7">
        <w:rPr>
          <w:b/>
          <w:bCs/>
          <w:sz w:val="32"/>
          <w:szCs w:val="32"/>
        </w:rPr>
        <w:br w:type="page"/>
      </w:r>
    </w:p>
    <w:p w14:paraId="5AB089FF" w14:textId="77777777" w:rsidR="00166D8B" w:rsidRDefault="00166D8B" w:rsidP="005E1886">
      <w:pPr>
        <w:jc w:val="both"/>
        <w:rPr>
          <w:b/>
          <w:bCs/>
          <w:sz w:val="32"/>
          <w:szCs w:val="32"/>
        </w:rPr>
      </w:pPr>
    </w:p>
    <w:p w14:paraId="2CFB99FA" w14:textId="274B46A5" w:rsidR="00705CFE" w:rsidRDefault="00705CFE">
      <w:pPr>
        <w:rPr>
          <w:sz w:val="28"/>
          <w:szCs w:val="28"/>
        </w:rPr>
      </w:pPr>
    </w:p>
    <w:p w14:paraId="2C2C5D4F" w14:textId="77777777" w:rsidR="00705CFE" w:rsidRPr="00705CFE" w:rsidRDefault="00705CFE" w:rsidP="00705CFE">
      <w:pPr>
        <w:rPr>
          <w:sz w:val="28"/>
          <w:szCs w:val="28"/>
        </w:rPr>
      </w:pPr>
    </w:p>
    <w:p w14:paraId="5E8D0500" w14:textId="1B572D5C" w:rsidR="001D5503" w:rsidRDefault="001D5503" w:rsidP="001D5503">
      <w:pPr>
        <w:tabs>
          <w:tab w:val="left" w:pos="567"/>
        </w:tabs>
        <w:rPr>
          <w:rFonts w:ascii="Aptos Display" w:hAnsi="Aptos Display"/>
          <w:sz w:val="28"/>
          <w:szCs w:val="28"/>
        </w:rPr>
      </w:pPr>
      <w:r>
        <w:rPr>
          <w:noProof/>
        </w:rPr>
        <w:drawing>
          <wp:anchor distT="0" distB="0" distL="114300" distR="114300" simplePos="0" relativeHeight="251659264" behindDoc="1" locked="0" layoutInCell="1" allowOverlap="1" wp14:anchorId="428AA340" wp14:editId="309F7FDC">
            <wp:simplePos x="0" y="0"/>
            <wp:positionH relativeFrom="column">
              <wp:posOffset>369570</wp:posOffset>
            </wp:positionH>
            <wp:positionV relativeFrom="paragraph">
              <wp:posOffset>12700</wp:posOffset>
            </wp:positionV>
            <wp:extent cx="2764542" cy="630937"/>
            <wp:effectExtent l="0" t="0" r="0" b="0"/>
            <wp:wrapNone/>
            <wp:docPr id="780024892" name="Picture 2"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4892" name="Picture 2" descr="A black line drawing of a bi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542" cy="630937"/>
                    </a:xfrm>
                    <a:prstGeom prst="rect">
                      <a:avLst/>
                    </a:prstGeom>
                  </pic:spPr>
                </pic:pic>
              </a:graphicData>
            </a:graphic>
          </wp:anchor>
        </w:drawing>
      </w:r>
    </w:p>
    <w:p w14:paraId="3E688657" w14:textId="1E7576B1" w:rsidR="008F24B8" w:rsidRDefault="008F24B8" w:rsidP="001D5503">
      <w:pPr>
        <w:rPr>
          <w:rFonts w:ascii="Aptos Display" w:hAnsi="Aptos Display"/>
          <w:sz w:val="28"/>
          <w:szCs w:val="28"/>
        </w:rPr>
      </w:pPr>
    </w:p>
    <w:p w14:paraId="42AB9595" w14:textId="60191C88" w:rsidR="00490C36" w:rsidRPr="00C900A6" w:rsidRDefault="00490C36" w:rsidP="00044248">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Signed</w:t>
      </w:r>
    </w:p>
    <w:p w14:paraId="1F19D033" w14:textId="7E8C3117" w:rsidR="00D45C80" w:rsidRDefault="00490C36" w:rsidP="001D5503">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Neal Kelshaw, Chair, Steering Group</w:t>
      </w:r>
      <w:r w:rsidR="006754C6" w:rsidRPr="00C900A6">
        <w:rPr>
          <w:rFonts w:ascii="Aptos Display" w:hAnsi="Aptos Display"/>
          <w:sz w:val="28"/>
          <w:szCs w:val="28"/>
        </w:rPr>
        <w:t xml:space="preserve"> TDCT</w:t>
      </w:r>
    </w:p>
    <w:p w14:paraId="79191C68" w14:textId="77777777" w:rsidR="001D5503" w:rsidRDefault="001D5503" w:rsidP="001D5503">
      <w:pPr>
        <w:pStyle w:val="ListParagraph"/>
        <w:tabs>
          <w:tab w:val="left" w:pos="851"/>
        </w:tabs>
        <w:ind w:left="567" w:right="-284"/>
        <w:rPr>
          <w:rFonts w:ascii="Aptos Display" w:hAnsi="Aptos Display"/>
          <w:sz w:val="28"/>
          <w:szCs w:val="28"/>
        </w:rPr>
      </w:pPr>
    </w:p>
    <w:p w14:paraId="32E24BA5" w14:textId="1FA50932" w:rsidR="001D5503" w:rsidRDefault="001D5503" w:rsidP="001D5503">
      <w:pPr>
        <w:pStyle w:val="ListParagraph"/>
        <w:tabs>
          <w:tab w:val="left" w:pos="851"/>
        </w:tabs>
        <w:ind w:left="567" w:right="-284"/>
      </w:pPr>
      <w:r>
        <w:rPr>
          <w:rFonts w:ascii="Aptos Display" w:hAnsi="Aptos Display"/>
          <w:sz w:val="28"/>
          <w:szCs w:val="28"/>
        </w:rPr>
        <w:t xml:space="preserve">Trust &amp; CIC Meetings Schedule &amp; Minutes | </w:t>
      </w:r>
      <w:hyperlink r:id="rId9" w:history="1">
        <w:r w:rsidRPr="001D5503">
          <w:rPr>
            <w:rStyle w:val="Hyperlink"/>
            <w:rFonts w:ascii="Aptos Display" w:hAnsi="Aptos Display"/>
            <w:sz w:val="28"/>
            <w:szCs w:val="28"/>
          </w:rPr>
          <w:t>Link Here</w:t>
        </w:r>
      </w:hyperlink>
    </w:p>
    <w:p w14:paraId="5A89A5C3" w14:textId="77777777" w:rsidR="00502F12" w:rsidRDefault="00502F12" w:rsidP="001D5503">
      <w:pPr>
        <w:pStyle w:val="ListParagraph"/>
        <w:tabs>
          <w:tab w:val="left" w:pos="851"/>
        </w:tabs>
        <w:ind w:left="567" w:right="-284"/>
        <w:rPr>
          <w:rFonts w:ascii="Aptos Display" w:hAnsi="Aptos Display"/>
          <w:sz w:val="28"/>
          <w:szCs w:val="28"/>
        </w:rPr>
      </w:pPr>
    </w:p>
    <w:p w14:paraId="4B2137DD" w14:textId="595DC322" w:rsidR="001D5503" w:rsidRPr="00D45C80" w:rsidRDefault="001D5503" w:rsidP="001D5503">
      <w:pPr>
        <w:pStyle w:val="ListParagraph"/>
        <w:tabs>
          <w:tab w:val="left" w:pos="851"/>
        </w:tabs>
        <w:ind w:left="567" w:right="-284"/>
        <w:rPr>
          <w:rFonts w:ascii="Aptos Display" w:hAnsi="Aptos Display"/>
          <w:i/>
          <w:iCs/>
          <w:sz w:val="28"/>
          <w:szCs w:val="28"/>
        </w:rPr>
      </w:pPr>
      <w:r>
        <w:rPr>
          <w:rFonts w:ascii="Aptos Display" w:hAnsi="Aptos Display"/>
          <w:i/>
          <w:iCs/>
          <w:noProof/>
          <w:sz w:val="28"/>
          <w:szCs w:val="28"/>
        </w:rPr>
        <w:drawing>
          <wp:inline distT="0" distB="0" distL="0" distR="0" wp14:anchorId="7D13CA03" wp14:editId="6091E780">
            <wp:extent cx="2975684" cy="1363980"/>
            <wp:effectExtent l="0" t="0" r="0" b="7620"/>
            <wp:docPr id="1112842784" name="Picture 1" descr="A logo for a community trust&#10;&#10;AI-generated content may be incor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2784" name="Picture 1" descr="A logo for a community trust&#10;&#10;AI-generated content may be incorrect.">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995370" cy="1373004"/>
                    </a:xfrm>
                    <a:prstGeom prst="rect">
                      <a:avLst/>
                    </a:prstGeom>
                  </pic:spPr>
                </pic:pic>
              </a:graphicData>
            </a:graphic>
          </wp:inline>
        </w:drawing>
      </w:r>
    </w:p>
    <w:sectPr w:rsidR="001D5503" w:rsidRPr="00D45C80" w:rsidSect="00656DB7">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16F0"/>
    <w:multiLevelType w:val="hybridMultilevel"/>
    <w:tmpl w:val="15B64C12"/>
    <w:lvl w:ilvl="0" w:tplc="A0767D42">
      <w:start w:val="1"/>
      <w:numFmt w:val="decimal"/>
      <w:lvlText w:val="%1."/>
      <w:lvlJc w:val="left"/>
      <w:pPr>
        <w:ind w:left="720" w:hanging="360"/>
      </w:pPr>
      <w:rPr>
        <w:rFonts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4EE1"/>
    <w:multiLevelType w:val="hybridMultilevel"/>
    <w:tmpl w:val="616CCA86"/>
    <w:lvl w:ilvl="0" w:tplc="44D4C7E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727BD"/>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BF39CC"/>
    <w:multiLevelType w:val="hybridMultilevel"/>
    <w:tmpl w:val="AE7C5886"/>
    <w:lvl w:ilvl="0" w:tplc="87FEBFF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2708D"/>
    <w:multiLevelType w:val="hybridMultilevel"/>
    <w:tmpl w:val="9DDA52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7090A"/>
    <w:multiLevelType w:val="hybridMultilevel"/>
    <w:tmpl w:val="64662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227460"/>
    <w:multiLevelType w:val="hybridMultilevel"/>
    <w:tmpl w:val="64662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95AB0"/>
    <w:multiLevelType w:val="hybridMultilevel"/>
    <w:tmpl w:val="CB3E8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F2C29"/>
    <w:multiLevelType w:val="hybridMultilevel"/>
    <w:tmpl w:val="A55E8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F7E0A"/>
    <w:multiLevelType w:val="hybridMultilevel"/>
    <w:tmpl w:val="18002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EA178F"/>
    <w:multiLevelType w:val="hybridMultilevel"/>
    <w:tmpl w:val="324E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4514E0"/>
    <w:multiLevelType w:val="hybridMultilevel"/>
    <w:tmpl w:val="E55823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0161">
    <w:abstractNumId w:val="9"/>
  </w:num>
  <w:num w:numId="2" w16cid:durableId="78715776">
    <w:abstractNumId w:val="3"/>
  </w:num>
  <w:num w:numId="3" w16cid:durableId="206525460">
    <w:abstractNumId w:val="8"/>
  </w:num>
  <w:num w:numId="4" w16cid:durableId="1340813682">
    <w:abstractNumId w:val="1"/>
  </w:num>
  <w:num w:numId="5" w16cid:durableId="1794593361">
    <w:abstractNumId w:val="4"/>
  </w:num>
  <w:num w:numId="6" w16cid:durableId="6788219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336828">
    <w:abstractNumId w:val="6"/>
  </w:num>
  <w:num w:numId="8" w16cid:durableId="1248079859">
    <w:abstractNumId w:val="2"/>
  </w:num>
  <w:num w:numId="9" w16cid:durableId="1575823075">
    <w:abstractNumId w:val="10"/>
  </w:num>
  <w:num w:numId="10" w16cid:durableId="1389307882">
    <w:abstractNumId w:val="0"/>
  </w:num>
  <w:num w:numId="11" w16cid:durableId="2133014080">
    <w:abstractNumId w:val="5"/>
  </w:num>
  <w:num w:numId="12" w16cid:durableId="662776390">
    <w:abstractNumId w:val="11"/>
  </w:num>
  <w:num w:numId="13" w16cid:durableId="574897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C"/>
    <w:rsid w:val="00024E9A"/>
    <w:rsid w:val="000371FD"/>
    <w:rsid w:val="00044248"/>
    <w:rsid w:val="000510D4"/>
    <w:rsid w:val="000A5695"/>
    <w:rsid w:val="000C3C49"/>
    <w:rsid w:val="000D1196"/>
    <w:rsid w:val="000D3B6E"/>
    <w:rsid w:val="000D4E2D"/>
    <w:rsid w:val="000D7738"/>
    <w:rsid w:val="00140D6F"/>
    <w:rsid w:val="00143A32"/>
    <w:rsid w:val="00166D8B"/>
    <w:rsid w:val="00171781"/>
    <w:rsid w:val="001732AC"/>
    <w:rsid w:val="00197228"/>
    <w:rsid w:val="001A495F"/>
    <w:rsid w:val="001D5503"/>
    <w:rsid w:val="001E4891"/>
    <w:rsid w:val="001E7B74"/>
    <w:rsid w:val="001F1899"/>
    <w:rsid w:val="001F5DFA"/>
    <w:rsid w:val="00202090"/>
    <w:rsid w:val="00203AD8"/>
    <w:rsid w:val="00211F00"/>
    <w:rsid w:val="0022761B"/>
    <w:rsid w:val="00274715"/>
    <w:rsid w:val="00284229"/>
    <w:rsid w:val="0028583D"/>
    <w:rsid w:val="00294273"/>
    <w:rsid w:val="00305478"/>
    <w:rsid w:val="00321668"/>
    <w:rsid w:val="00323C29"/>
    <w:rsid w:val="0036336E"/>
    <w:rsid w:val="0039006E"/>
    <w:rsid w:val="0039707A"/>
    <w:rsid w:val="003A15FB"/>
    <w:rsid w:val="003B2CE0"/>
    <w:rsid w:val="003C615B"/>
    <w:rsid w:val="003E6D0B"/>
    <w:rsid w:val="003F4743"/>
    <w:rsid w:val="00483393"/>
    <w:rsid w:val="00490C36"/>
    <w:rsid w:val="00496095"/>
    <w:rsid w:val="0049729F"/>
    <w:rsid w:val="004C00B9"/>
    <w:rsid w:val="004C0BD4"/>
    <w:rsid w:val="00502F12"/>
    <w:rsid w:val="00512E39"/>
    <w:rsid w:val="00555B27"/>
    <w:rsid w:val="005943F8"/>
    <w:rsid w:val="00597D9E"/>
    <w:rsid w:val="005A4898"/>
    <w:rsid w:val="005A5BE5"/>
    <w:rsid w:val="005B19E8"/>
    <w:rsid w:val="005E00C1"/>
    <w:rsid w:val="005E1886"/>
    <w:rsid w:val="00604E17"/>
    <w:rsid w:val="00623002"/>
    <w:rsid w:val="00627AE7"/>
    <w:rsid w:val="00635ABD"/>
    <w:rsid w:val="00656DB7"/>
    <w:rsid w:val="00665CA9"/>
    <w:rsid w:val="00671167"/>
    <w:rsid w:val="006754C6"/>
    <w:rsid w:val="0069691D"/>
    <w:rsid w:val="006B0BAE"/>
    <w:rsid w:val="006B2221"/>
    <w:rsid w:val="006D3A5F"/>
    <w:rsid w:val="006E1374"/>
    <w:rsid w:val="006E3F43"/>
    <w:rsid w:val="006E5712"/>
    <w:rsid w:val="006F5B9C"/>
    <w:rsid w:val="00705CFE"/>
    <w:rsid w:val="00714F38"/>
    <w:rsid w:val="007151DC"/>
    <w:rsid w:val="00715727"/>
    <w:rsid w:val="00722740"/>
    <w:rsid w:val="0073412D"/>
    <w:rsid w:val="00752204"/>
    <w:rsid w:val="007854E0"/>
    <w:rsid w:val="007B52D8"/>
    <w:rsid w:val="007B6819"/>
    <w:rsid w:val="007D6168"/>
    <w:rsid w:val="007E4665"/>
    <w:rsid w:val="007E4BD1"/>
    <w:rsid w:val="007F2347"/>
    <w:rsid w:val="008120B6"/>
    <w:rsid w:val="008154B9"/>
    <w:rsid w:val="00837203"/>
    <w:rsid w:val="00841B93"/>
    <w:rsid w:val="00845067"/>
    <w:rsid w:val="008465C4"/>
    <w:rsid w:val="008F24B8"/>
    <w:rsid w:val="00904106"/>
    <w:rsid w:val="009346B8"/>
    <w:rsid w:val="00941BB0"/>
    <w:rsid w:val="009463E6"/>
    <w:rsid w:val="009E3728"/>
    <w:rsid w:val="00A83387"/>
    <w:rsid w:val="00AA63A3"/>
    <w:rsid w:val="00AD42C7"/>
    <w:rsid w:val="00AD6F28"/>
    <w:rsid w:val="00B3102D"/>
    <w:rsid w:val="00B5282C"/>
    <w:rsid w:val="00B6563B"/>
    <w:rsid w:val="00B704D5"/>
    <w:rsid w:val="00B82780"/>
    <w:rsid w:val="00BC3E16"/>
    <w:rsid w:val="00BD6481"/>
    <w:rsid w:val="00BF03E1"/>
    <w:rsid w:val="00BF565F"/>
    <w:rsid w:val="00C15ED3"/>
    <w:rsid w:val="00C23A72"/>
    <w:rsid w:val="00C475BC"/>
    <w:rsid w:val="00C52889"/>
    <w:rsid w:val="00C81D36"/>
    <w:rsid w:val="00C8733C"/>
    <w:rsid w:val="00C900A6"/>
    <w:rsid w:val="00CA4324"/>
    <w:rsid w:val="00CE1398"/>
    <w:rsid w:val="00CE64F5"/>
    <w:rsid w:val="00CF723E"/>
    <w:rsid w:val="00D45C80"/>
    <w:rsid w:val="00D925D3"/>
    <w:rsid w:val="00DC5DE3"/>
    <w:rsid w:val="00DD3FA7"/>
    <w:rsid w:val="00E20603"/>
    <w:rsid w:val="00E85788"/>
    <w:rsid w:val="00EA06DD"/>
    <w:rsid w:val="00EA480F"/>
    <w:rsid w:val="00ED7AEC"/>
    <w:rsid w:val="00EE7854"/>
    <w:rsid w:val="00EF5080"/>
    <w:rsid w:val="00EF61DD"/>
    <w:rsid w:val="00F04A05"/>
    <w:rsid w:val="00F07410"/>
    <w:rsid w:val="00F12797"/>
    <w:rsid w:val="00F15D83"/>
    <w:rsid w:val="00F16CE0"/>
    <w:rsid w:val="00F274F8"/>
    <w:rsid w:val="00F77B31"/>
    <w:rsid w:val="00F81ABC"/>
    <w:rsid w:val="00FA16D0"/>
    <w:rsid w:val="00FA72A7"/>
    <w:rsid w:val="00F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3F7"/>
  <w15:chartTrackingRefBased/>
  <w15:docId w15:val="{ADBB5178-C484-4A1C-A16C-06963A6C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FE"/>
  </w:style>
  <w:style w:type="paragraph" w:styleId="Heading1">
    <w:name w:val="heading 1"/>
    <w:basedOn w:val="Normal"/>
    <w:next w:val="Normal"/>
    <w:link w:val="Heading1Char"/>
    <w:uiPriority w:val="9"/>
    <w:qFormat/>
    <w:rsid w:val="00F8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BC"/>
    <w:rPr>
      <w:rFonts w:eastAsiaTheme="majorEastAsia" w:cstheme="majorBidi"/>
      <w:color w:val="272727" w:themeColor="text1" w:themeTint="D8"/>
    </w:rPr>
  </w:style>
  <w:style w:type="paragraph" w:styleId="Title">
    <w:name w:val="Title"/>
    <w:basedOn w:val="Normal"/>
    <w:next w:val="Normal"/>
    <w:link w:val="TitleChar"/>
    <w:uiPriority w:val="10"/>
    <w:qFormat/>
    <w:rsid w:val="00F81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1ABC"/>
    <w:rPr>
      <w:i/>
      <w:iCs/>
      <w:color w:val="404040" w:themeColor="text1" w:themeTint="BF"/>
    </w:rPr>
  </w:style>
  <w:style w:type="paragraph" w:styleId="ListParagraph">
    <w:name w:val="List Paragraph"/>
    <w:basedOn w:val="Normal"/>
    <w:uiPriority w:val="34"/>
    <w:qFormat/>
    <w:rsid w:val="00F81ABC"/>
    <w:pPr>
      <w:ind w:left="720"/>
      <w:contextualSpacing/>
    </w:pPr>
  </w:style>
  <w:style w:type="character" w:styleId="IntenseEmphasis">
    <w:name w:val="Intense Emphasis"/>
    <w:basedOn w:val="DefaultParagraphFont"/>
    <w:uiPriority w:val="21"/>
    <w:qFormat/>
    <w:rsid w:val="00F81ABC"/>
    <w:rPr>
      <w:i/>
      <w:iCs/>
      <w:color w:val="0F4761" w:themeColor="accent1" w:themeShade="BF"/>
    </w:rPr>
  </w:style>
  <w:style w:type="paragraph" w:styleId="IntenseQuote">
    <w:name w:val="Intense Quote"/>
    <w:basedOn w:val="Normal"/>
    <w:next w:val="Normal"/>
    <w:link w:val="IntenseQuoteChar"/>
    <w:uiPriority w:val="30"/>
    <w:qFormat/>
    <w:rsid w:val="00F8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BC"/>
    <w:rPr>
      <w:i/>
      <w:iCs/>
      <w:color w:val="0F4761" w:themeColor="accent1" w:themeShade="BF"/>
    </w:rPr>
  </w:style>
  <w:style w:type="character" w:styleId="IntenseReference">
    <w:name w:val="Intense Reference"/>
    <w:basedOn w:val="DefaultParagraphFont"/>
    <w:uiPriority w:val="32"/>
    <w:qFormat/>
    <w:rsid w:val="00F81ABC"/>
    <w:rPr>
      <w:b/>
      <w:bCs/>
      <w:smallCaps/>
      <w:color w:val="0F4761" w:themeColor="accent1" w:themeShade="BF"/>
      <w:spacing w:val="5"/>
    </w:rPr>
  </w:style>
  <w:style w:type="character" w:styleId="Hyperlink">
    <w:name w:val="Hyperlink"/>
    <w:basedOn w:val="DefaultParagraphFont"/>
    <w:uiPriority w:val="99"/>
    <w:unhideWhenUsed/>
    <w:rsid w:val="000D7738"/>
    <w:rPr>
      <w:color w:val="467886" w:themeColor="hyperlink"/>
      <w:u w:val="single"/>
    </w:rPr>
  </w:style>
  <w:style w:type="character" w:styleId="UnresolvedMention">
    <w:name w:val="Unresolved Mention"/>
    <w:basedOn w:val="DefaultParagraphFont"/>
    <w:uiPriority w:val="99"/>
    <w:semiHidden/>
    <w:unhideWhenUsed/>
    <w:rsid w:val="000D7738"/>
    <w:rPr>
      <w:color w:val="605E5C"/>
      <w:shd w:val="clear" w:color="auto" w:fill="E1DFDD"/>
    </w:rPr>
  </w:style>
  <w:style w:type="character" w:styleId="FollowedHyperlink">
    <w:name w:val="FollowedHyperlink"/>
    <w:basedOn w:val="DefaultParagraphFont"/>
    <w:uiPriority w:val="99"/>
    <w:semiHidden/>
    <w:unhideWhenUsed/>
    <w:rsid w:val="00166D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8825">
      <w:bodyDiv w:val="1"/>
      <w:marLeft w:val="0"/>
      <w:marRight w:val="0"/>
      <w:marTop w:val="0"/>
      <w:marBottom w:val="0"/>
      <w:divBdr>
        <w:top w:val="none" w:sz="0" w:space="0" w:color="auto"/>
        <w:left w:val="none" w:sz="0" w:space="0" w:color="auto"/>
        <w:bottom w:val="none" w:sz="0" w:space="0" w:color="auto"/>
        <w:right w:val="none" w:sz="0" w:space="0" w:color="auto"/>
      </w:divBdr>
    </w:div>
    <w:div w:id="341667409">
      <w:bodyDiv w:val="1"/>
      <w:marLeft w:val="0"/>
      <w:marRight w:val="0"/>
      <w:marTop w:val="0"/>
      <w:marBottom w:val="0"/>
      <w:divBdr>
        <w:top w:val="none" w:sz="0" w:space="0" w:color="auto"/>
        <w:left w:val="none" w:sz="0" w:space="0" w:color="auto"/>
        <w:bottom w:val="none" w:sz="0" w:space="0" w:color="auto"/>
        <w:right w:val="none" w:sz="0" w:space="0" w:color="auto"/>
      </w:divBdr>
    </w:div>
    <w:div w:id="687680518">
      <w:bodyDiv w:val="1"/>
      <w:marLeft w:val="0"/>
      <w:marRight w:val="0"/>
      <w:marTop w:val="0"/>
      <w:marBottom w:val="0"/>
      <w:divBdr>
        <w:top w:val="none" w:sz="0" w:space="0" w:color="auto"/>
        <w:left w:val="none" w:sz="0" w:space="0" w:color="auto"/>
        <w:bottom w:val="none" w:sz="0" w:space="0" w:color="auto"/>
        <w:right w:val="none" w:sz="0" w:space="0" w:color="auto"/>
      </w:divBdr>
    </w:div>
    <w:div w:id="1040207591">
      <w:bodyDiv w:val="1"/>
      <w:marLeft w:val="0"/>
      <w:marRight w:val="0"/>
      <w:marTop w:val="0"/>
      <w:marBottom w:val="0"/>
      <w:divBdr>
        <w:top w:val="none" w:sz="0" w:space="0" w:color="auto"/>
        <w:left w:val="none" w:sz="0" w:space="0" w:color="auto"/>
        <w:bottom w:val="none" w:sz="0" w:space="0" w:color="auto"/>
        <w:right w:val="none" w:sz="0" w:space="0" w:color="auto"/>
      </w:divBdr>
    </w:div>
    <w:div w:id="1040783747">
      <w:bodyDiv w:val="1"/>
      <w:marLeft w:val="0"/>
      <w:marRight w:val="0"/>
      <w:marTop w:val="0"/>
      <w:marBottom w:val="0"/>
      <w:divBdr>
        <w:top w:val="none" w:sz="0" w:space="0" w:color="auto"/>
        <w:left w:val="none" w:sz="0" w:space="0" w:color="auto"/>
        <w:bottom w:val="none" w:sz="0" w:space="0" w:color="auto"/>
        <w:right w:val="none" w:sz="0" w:space="0" w:color="auto"/>
      </w:divBdr>
    </w:div>
    <w:div w:id="1121732343">
      <w:bodyDiv w:val="1"/>
      <w:marLeft w:val="0"/>
      <w:marRight w:val="0"/>
      <w:marTop w:val="0"/>
      <w:marBottom w:val="0"/>
      <w:divBdr>
        <w:top w:val="none" w:sz="0" w:space="0" w:color="auto"/>
        <w:left w:val="none" w:sz="0" w:space="0" w:color="auto"/>
        <w:bottom w:val="none" w:sz="0" w:space="0" w:color="auto"/>
        <w:right w:val="none" w:sz="0" w:space="0" w:color="auto"/>
      </w:divBdr>
    </w:div>
    <w:div w:id="1356267548">
      <w:bodyDiv w:val="1"/>
      <w:marLeft w:val="0"/>
      <w:marRight w:val="0"/>
      <w:marTop w:val="0"/>
      <w:marBottom w:val="0"/>
      <w:divBdr>
        <w:top w:val="none" w:sz="0" w:space="0" w:color="auto"/>
        <w:left w:val="none" w:sz="0" w:space="0" w:color="auto"/>
        <w:bottom w:val="none" w:sz="0" w:space="0" w:color="auto"/>
        <w:right w:val="none" w:sz="0" w:space="0" w:color="auto"/>
      </w:divBdr>
    </w:div>
    <w:div w:id="1462190560">
      <w:bodyDiv w:val="1"/>
      <w:marLeft w:val="0"/>
      <w:marRight w:val="0"/>
      <w:marTop w:val="0"/>
      <w:marBottom w:val="0"/>
      <w:divBdr>
        <w:top w:val="none" w:sz="0" w:space="0" w:color="auto"/>
        <w:left w:val="none" w:sz="0" w:space="0" w:color="auto"/>
        <w:bottom w:val="none" w:sz="0" w:space="0" w:color="auto"/>
        <w:right w:val="none" w:sz="0" w:space="0" w:color="auto"/>
      </w:divBdr>
    </w:div>
    <w:div w:id="18603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g1.wsimg.com/blobby/go/307468b0-62fb-458c-8d5d-954aaa020dd1/downloads/95c19a72-2271-4326-b466-c764b29fd8a3/TDCT%20SG%20Minutes%2008Apr25%20SGA.docx?ver=17469493637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dct.org.uk/trust-%26-cic-meetings"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hyperlink" Target="file:///C:\Users\NealKelshaw\Dropbox\TDC%20Steering%20Group\tdct.org.uk" TargetMode="External"/><Relationship Id="rId4" Type="http://schemas.openxmlformats.org/officeDocument/2006/relationships/webSettings" Target="webSettings.xml"/><Relationship Id="rId9" Type="http://schemas.openxmlformats.org/officeDocument/2006/relationships/hyperlink" Target="https://tdct.org.uk/trust-%26-cic-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4</cp:revision>
  <cp:lastPrinted>2025-05-11T12:13:00Z</cp:lastPrinted>
  <dcterms:created xsi:type="dcterms:W3CDTF">2025-05-11T07:11:00Z</dcterms:created>
  <dcterms:modified xsi:type="dcterms:W3CDTF">2025-05-11T12:20:00Z</dcterms:modified>
</cp:coreProperties>
</file>