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359" w:rsidRPr="00843359" w:rsidRDefault="00843359" w:rsidP="00843359">
      <w:pPr>
        <w:spacing w:before="100" w:beforeAutospacing="1" w:after="100" w:afterAutospacing="1" w:line="240" w:lineRule="auto"/>
        <w:jc w:val="center"/>
        <w:outlineLvl w:val="1"/>
        <w:rPr>
          <w:rFonts w:ascii="Arial" w:eastAsia="Times New Roman" w:hAnsi="Arial" w:cs="Arial"/>
          <w:b/>
          <w:bCs/>
          <w:color w:val="000000"/>
          <w:sz w:val="36"/>
          <w:szCs w:val="36"/>
        </w:rPr>
      </w:pPr>
      <w:r w:rsidRPr="00843359">
        <w:rPr>
          <w:rFonts w:ascii="Arial" w:eastAsia="Times New Roman" w:hAnsi="Arial" w:cs="Arial"/>
          <w:b/>
          <w:bCs/>
          <w:i/>
          <w:iCs/>
          <w:color w:val="000000"/>
          <w:sz w:val="32"/>
          <w:szCs w:val="32"/>
          <w:u w:val="single"/>
        </w:rPr>
        <w:t>Identify Durable Competitive Advantages through the Income Statement</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The concepts that you find in this article is from the book </w:t>
      </w:r>
      <w:hyperlink r:id="rId5" w:tgtFrame="_blank" w:history="1">
        <w:r w:rsidRPr="00843359">
          <w:rPr>
            <w:rFonts w:ascii="Arial" w:eastAsia="Times New Roman" w:hAnsi="Arial" w:cs="Arial"/>
            <w:color w:val="1155CC"/>
            <w:sz w:val="20"/>
            <w:szCs w:val="20"/>
          </w:rPr>
          <w:t>Warren Buffett and the Interpretation of Financial Statements</w:t>
        </w:r>
      </w:hyperlink>
      <w:r w:rsidRPr="00843359">
        <w:rPr>
          <w:rFonts w:ascii="Arial" w:eastAsia="Times New Roman" w:hAnsi="Arial" w:cs="Arial"/>
          <w:color w:val="000000"/>
          <w:sz w:val="20"/>
          <w:szCs w:val="20"/>
        </w:rPr>
        <w:t> and addresses Warren Buffett type investing ideas and methodology. This is not a book review, but notes from the book to discussing and identify durable competitive advantages.</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0" w:name="m_-643901069078663754_the-exceptional-co"/>
      <w:bookmarkEnd w:id="0"/>
      <w:r w:rsidRPr="00843359">
        <w:rPr>
          <w:rFonts w:ascii="Arial" w:eastAsia="Times New Roman" w:hAnsi="Arial" w:cs="Arial"/>
          <w:b/>
          <w:bCs/>
          <w:sz w:val="20"/>
          <w:szCs w:val="20"/>
          <w:u w:val="single"/>
        </w:rPr>
        <w:t>The Exceptional Company: Super companies come in three models</w:t>
      </w:r>
    </w:p>
    <w:p w:rsidR="00843359" w:rsidRPr="00843359" w:rsidRDefault="00843359" w:rsidP="00843359">
      <w:pPr>
        <w:spacing w:before="100" w:beforeAutospacing="1" w:after="200" w:line="224" w:lineRule="atLeast"/>
        <w:ind w:left="720"/>
        <w:rPr>
          <w:rFonts w:ascii="Arial" w:eastAsia="Times New Roman" w:hAnsi="Arial" w:cs="Arial"/>
          <w:color w:val="000000"/>
          <w:sz w:val="24"/>
          <w:szCs w:val="24"/>
        </w:rPr>
      </w:pPr>
      <w:r w:rsidRPr="00843359">
        <w:rPr>
          <w:rFonts w:ascii="Arial" w:eastAsia="Times New Roman" w:hAnsi="Arial" w:cs="Arial"/>
          <w:color w:val="000000"/>
          <w:sz w:val="20"/>
          <w:szCs w:val="20"/>
        </w:rPr>
        <w:t>1.</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Sell a unique product—Coke, Pepsi, Wrigley, Hershey, Budweiser, Coors, Kraft, P&amp;G, Philip Morris,</w:t>
      </w:r>
    </w:p>
    <w:p w:rsidR="00843359" w:rsidRPr="00843359" w:rsidRDefault="00843359" w:rsidP="00843359">
      <w:pPr>
        <w:spacing w:before="100" w:beforeAutospacing="1" w:after="200" w:line="224" w:lineRule="atLeast"/>
        <w:ind w:left="720"/>
        <w:rPr>
          <w:rFonts w:ascii="Arial" w:eastAsia="Times New Roman" w:hAnsi="Arial" w:cs="Arial"/>
          <w:color w:val="000000"/>
          <w:sz w:val="24"/>
          <w:szCs w:val="24"/>
        </w:rPr>
      </w:pPr>
      <w:r w:rsidRPr="00843359">
        <w:rPr>
          <w:rFonts w:ascii="Arial" w:eastAsia="Times New Roman" w:hAnsi="Arial" w:cs="Arial"/>
          <w:color w:val="000000"/>
          <w:sz w:val="20"/>
          <w:szCs w:val="20"/>
        </w:rPr>
        <w:t>2.</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Sell a unique service—Moody’s, H&amp;R Block, AMEX, Service Master, Wells Fargo.</w:t>
      </w:r>
    </w:p>
    <w:p w:rsidR="00843359" w:rsidRPr="00843359" w:rsidRDefault="00843359" w:rsidP="00843359">
      <w:pPr>
        <w:spacing w:before="100" w:beforeAutospacing="1" w:after="200" w:line="224" w:lineRule="atLeast"/>
        <w:ind w:left="720"/>
        <w:rPr>
          <w:rFonts w:ascii="Arial" w:eastAsia="Times New Roman" w:hAnsi="Arial" w:cs="Arial"/>
          <w:color w:val="000000"/>
          <w:sz w:val="24"/>
          <w:szCs w:val="24"/>
        </w:rPr>
      </w:pPr>
      <w:r w:rsidRPr="00843359">
        <w:rPr>
          <w:rFonts w:ascii="Arial" w:eastAsia="Times New Roman" w:hAnsi="Arial" w:cs="Arial"/>
          <w:color w:val="000000"/>
          <w:sz w:val="20"/>
          <w:szCs w:val="20"/>
        </w:rPr>
        <w:t>3.</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 xml:space="preserve">Be the low cost buyer and seller of a product or service that the public consistently needs. </w:t>
      </w:r>
      <w:proofErr w:type="spellStart"/>
      <w:r w:rsidRPr="00843359">
        <w:rPr>
          <w:rFonts w:ascii="Arial" w:eastAsia="Times New Roman" w:hAnsi="Arial" w:cs="Arial"/>
          <w:color w:val="000000"/>
          <w:sz w:val="20"/>
          <w:szCs w:val="20"/>
        </w:rPr>
        <w:t>WalMart</w:t>
      </w:r>
      <w:proofErr w:type="spellEnd"/>
      <w:r w:rsidRPr="00843359">
        <w:rPr>
          <w:rFonts w:ascii="Arial" w:eastAsia="Times New Roman" w:hAnsi="Arial" w:cs="Arial"/>
          <w:color w:val="000000"/>
          <w:sz w:val="20"/>
          <w:szCs w:val="20"/>
        </w:rPr>
        <w:t>, Costco, Burlington Northern. The key is to be the low cost buyer </w:t>
      </w:r>
      <w:r w:rsidRPr="00843359">
        <w:rPr>
          <w:rFonts w:ascii="Arial" w:eastAsia="Times New Roman" w:hAnsi="Arial" w:cs="Arial"/>
          <w:b/>
          <w:bCs/>
          <w:i/>
          <w:iCs/>
          <w:color w:val="000000"/>
          <w:sz w:val="20"/>
          <w:szCs w:val="20"/>
          <w:u w:val="single"/>
        </w:rPr>
        <w:t>and</w:t>
      </w:r>
      <w:r w:rsidRPr="00843359">
        <w:rPr>
          <w:rFonts w:ascii="Arial" w:eastAsia="Times New Roman" w:hAnsi="Arial" w:cs="Arial"/>
          <w:color w:val="000000"/>
          <w:sz w:val="20"/>
          <w:szCs w:val="20"/>
        </w:rPr>
        <w:t> seller which allows you to have higher margins.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The exceptional company has durability.</w:t>
      </w:r>
    </w:p>
    <w:p w:rsidR="00843359" w:rsidRPr="00843359" w:rsidRDefault="00843359" w:rsidP="00843359">
      <w:pPr>
        <w:numPr>
          <w:ilvl w:val="0"/>
          <w:numId w:val="1"/>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Consistency in product = consistent profits</w:t>
      </w:r>
    </w:p>
    <w:p w:rsidR="00843359" w:rsidRPr="00843359" w:rsidRDefault="00843359" w:rsidP="00843359">
      <w:pPr>
        <w:numPr>
          <w:ilvl w:val="0"/>
          <w:numId w:val="1"/>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Consistent: high gross margins / low debt / low R&amp;D expenses /strong earnings / earnings growth</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1" w:name="m_-643901069078663754_analyzing-the-inco"/>
      <w:bookmarkEnd w:id="1"/>
      <w:r w:rsidRPr="00843359">
        <w:rPr>
          <w:rFonts w:ascii="Georgia" w:eastAsia="Times New Roman" w:hAnsi="Georgia" w:cs="Arial"/>
          <w:b/>
          <w:bCs/>
          <w:sz w:val="20"/>
          <w:szCs w:val="20"/>
        </w:rPr>
        <w:t>Analyzing the Income Statement: When it comes to </w:t>
      </w:r>
      <w:hyperlink r:id="rId6" w:tgtFrame="_blank" w:tooltip="income statement analysis" w:history="1">
        <w:r w:rsidRPr="00843359">
          <w:rPr>
            <w:rFonts w:ascii="Georgia" w:eastAsia="Times New Roman" w:hAnsi="Georgia" w:cs="Arial"/>
            <w:b/>
            <w:bCs/>
            <w:sz w:val="20"/>
            <w:szCs w:val="20"/>
          </w:rPr>
          <w:t>analyzing the income statement</w:t>
        </w:r>
      </w:hyperlink>
      <w:r w:rsidRPr="00843359">
        <w:rPr>
          <w:rFonts w:ascii="Georgia" w:eastAsia="Times New Roman" w:hAnsi="Georgia" w:cs="Arial"/>
          <w:b/>
          <w:bCs/>
          <w:sz w:val="20"/>
          <w:szCs w:val="20"/>
        </w:rPr>
        <w:t>, it is important to investigate further and drill down to detect what the </w:t>
      </w:r>
      <w:hyperlink r:id="rId7" w:tgtFrame="_blank" w:tooltip="quality of earnings" w:history="1">
        <w:r w:rsidRPr="00843359">
          <w:rPr>
            <w:rFonts w:ascii="Georgia" w:eastAsia="Times New Roman" w:hAnsi="Georgia" w:cs="Arial"/>
            <w:b/>
            <w:bCs/>
            <w:sz w:val="20"/>
            <w:szCs w:val="20"/>
          </w:rPr>
          <w:t>quality of earnings</w:t>
        </w:r>
      </w:hyperlink>
      <w:r w:rsidRPr="00843359">
        <w:rPr>
          <w:rFonts w:ascii="Georgia" w:eastAsia="Times New Roman" w:hAnsi="Georgia" w:cs="Arial"/>
          <w:b/>
          <w:bCs/>
          <w:sz w:val="20"/>
          <w:szCs w:val="20"/>
        </w:rPr>
        <w:t> are made up of and what the numbers interpret.</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Revenue</w:t>
      </w:r>
      <w:r w:rsidRPr="00843359">
        <w:rPr>
          <w:rFonts w:ascii="Arial" w:eastAsia="Times New Roman" w:hAnsi="Arial" w:cs="Arial"/>
          <w:color w:val="000000"/>
          <w:sz w:val="20"/>
          <w:szCs w:val="20"/>
        </w:rPr>
        <w:t>: Analyze expenses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Cost of Goods Sold</w:t>
      </w:r>
      <w:r w:rsidRPr="00843359">
        <w:rPr>
          <w:rFonts w:ascii="Arial" w:eastAsia="Times New Roman" w:hAnsi="Arial" w:cs="Arial"/>
          <w:color w:val="000000"/>
          <w:sz w:val="20"/>
          <w:szCs w:val="20"/>
        </w:rPr>
        <w:t>: investigate what the company includes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Gross Profit Margin:</w:t>
      </w:r>
      <w:r w:rsidRPr="00843359">
        <w:rPr>
          <w:rFonts w:ascii="Arial" w:eastAsia="Times New Roman" w:hAnsi="Arial" w:cs="Arial"/>
          <w:color w:val="000000"/>
          <w:sz w:val="20"/>
          <w:szCs w:val="20"/>
        </w:rPr>
        <w:t> Gross Profit/Revenue: firms with excellent long term economics tend to have consistently higher margins</w:t>
      </w:r>
    </w:p>
    <w:p w:rsidR="00843359" w:rsidRPr="00843359" w:rsidRDefault="00843359" w:rsidP="00843359">
      <w:pPr>
        <w:numPr>
          <w:ilvl w:val="0"/>
          <w:numId w:val="2"/>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Durable competitive advantage creates a high margin because of the freedom to price in excess of cost</w:t>
      </w:r>
    </w:p>
    <w:p w:rsidR="00843359" w:rsidRPr="00843359" w:rsidRDefault="00843359" w:rsidP="00843359">
      <w:pPr>
        <w:numPr>
          <w:ilvl w:val="0"/>
          <w:numId w:val="2"/>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shd w:val="clear" w:color="auto" w:fill="00FF00"/>
        </w:rPr>
        <w:t>Greater than 40% = Durable competitive advantage</w:t>
      </w:r>
    </w:p>
    <w:p w:rsidR="00843359" w:rsidRPr="00843359" w:rsidRDefault="00843359" w:rsidP="00843359">
      <w:pPr>
        <w:numPr>
          <w:ilvl w:val="0"/>
          <w:numId w:val="2"/>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Less than 40% = competition eroding margins</w:t>
      </w:r>
    </w:p>
    <w:p w:rsidR="00843359" w:rsidRPr="00843359" w:rsidRDefault="00843359" w:rsidP="00843359">
      <w:pPr>
        <w:numPr>
          <w:ilvl w:val="0"/>
          <w:numId w:val="2"/>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shd w:val="clear" w:color="auto" w:fill="FF0000"/>
        </w:rPr>
        <w:t>Less than 20% = no sustainable competitive advantage</w:t>
      </w:r>
    </w:p>
    <w:p w:rsidR="00843359" w:rsidRPr="00843359" w:rsidRDefault="00843359" w:rsidP="00843359">
      <w:pPr>
        <w:numPr>
          <w:ilvl w:val="0"/>
          <w:numId w:val="2"/>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CONSISTENCY is KEY</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 xml:space="preserve">What destroys High Gross Profit </w:t>
      </w:r>
      <w:proofErr w:type="gramStart"/>
      <w:r w:rsidRPr="00843359">
        <w:rPr>
          <w:rFonts w:ascii="Times New Roman" w:eastAsia="Times New Roman" w:hAnsi="Times New Roman" w:cs="Times New Roman"/>
          <w:color w:val="000000"/>
          <w:sz w:val="20"/>
          <w:szCs w:val="20"/>
        </w:rPr>
        <w:t>Margins?:</w:t>
      </w:r>
      <w:proofErr w:type="gramEnd"/>
    </w:p>
    <w:p w:rsidR="00843359" w:rsidRPr="00843359" w:rsidRDefault="00843359" w:rsidP="00843359">
      <w:pPr>
        <w:spacing w:before="100" w:beforeAutospacing="1" w:after="200" w:line="224" w:lineRule="atLeast"/>
        <w:ind w:left="720"/>
        <w:rPr>
          <w:rFonts w:ascii="Arial" w:eastAsia="Times New Roman" w:hAnsi="Arial" w:cs="Arial"/>
          <w:color w:val="000000"/>
          <w:sz w:val="24"/>
          <w:szCs w:val="24"/>
        </w:rPr>
      </w:pPr>
      <w:r w:rsidRPr="00843359">
        <w:rPr>
          <w:rFonts w:ascii="Arial" w:eastAsia="Times New Roman" w:hAnsi="Arial" w:cs="Arial"/>
          <w:color w:val="000000"/>
          <w:sz w:val="20"/>
          <w:szCs w:val="20"/>
        </w:rPr>
        <w:t>1.</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High research and development (R&amp;D)</w:t>
      </w:r>
    </w:p>
    <w:p w:rsidR="00843359" w:rsidRPr="00843359" w:rsidRDefault="00843359" w:rsidP="00843359">
      <w:pPr>
        <w:spacing w:before="100" w:beforeAutospacing="1" w:after="200" w:line="224" w:lineRule="atLeast"/>
        <w:ind w:left="720"/>
        <w:rPr>
          <w:rFonts w:ascii="Arial" w:eastAsia="Times New Roman" w:hAnsi="Arial" w:cs="Arial"/>
          <w:color w:val="000000"/>
          <w:sz w:val="24"/>
          <w:szCs w:val="24"/>
        </w:rPr>
      </w:pPr>
      <w:r w:rsidRPr="00843359">
        <w:rPr>
          <w:rFonts w:ascii="Arial" w:eastAsia="Times New Roman" w:hAnsi="Arial" w:cs="Arial"/>
          <w:color w:val="000000"/>
          <w:sz w:val="20"/>
          <w:szCs w:val="20"/>
        </w:rPr>
        <w:t>2.</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High Sales, General &amp; Administrative costs (SGA)</w:t>
      </w:r>
    </w:p>
    <w:p w:rsidR="00843359" w:rsidRPr="00843359" w:rsidRDefault="00843359" w:rsidP="00843359">
      <w:pPr>
        <w:spacing w:before="100" w:beforeAutospacing="1" w:after="200" w:line="224" w:lineRule="atLeast"/>
        <w:ind w:left="720"/>
        <w:rPr>
          <w:rFonts w:ascii="Arial" w:eastAsia="Times New Roman" w:hAnsi="Arial" w:cs="Arial"/>
          <w:color w:val="000000"/>
          <w:sz w:val="24"/>
          <w:szCs w:val="24"/>
        </w:rPr>
      </w:pPr>
      <w:r w:rsidRPr="00843359">
        <w:rPr>
          <w:rFonts w:ascii="Arial" w:eastAsia="Times New Roman" w:hAnsi="Arial" w:cs="Arial"/>
          <w:color w:val="000000"/>
          <w:sz w:val="20"/>
          <w:szCs w:val="20"/>
        </w:rPr>
        <w:t>3.</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High interest costs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SG&amp;A (Sales, General &amp; Administrative Expenses):</w:t>
      </w:r>
      <w:r w:rsidRPr="00843359">
        <w:rPr>
          <w:rFonts w:ascii="Arial" w:eastAsia="Times New Roman" w:hAnsi="Arial" w:cs="Arial"/>
          <w:color w:val="000000"/>
          <w:sz w:val="20"/>
          <w:szCs w:val="20"/>
        </w:rPr>
        <w:t> costs for direct and indirect selling expenses and all general and administrative expenses. SGA expenses vary widely from company to company. </w:t>
      </w:r>
      <w:r w:rsidRPr="00843359">
        <w:rPr>
          <w:rFonts w:ascii="Arial" w:eastAsia="Times New Roman" w:hAnsi="Arial" w:cs="Arial"/>
          <w:b/>
          <w:bCs/>
          <w:i/>
          <w:iCs/>
          <w:color w:val="000000"/>
          <w:sz w:val="20"/>
          <w:szCs w:val="20"/>
          <w:u w:val="single"/>
        </w:rPr>
        <w:t>Consistency is key.</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lastRenderedPageBreak/>
        <w:t>Companies with no durable competitive advantage show </w:t>
      </w:r>
      <w:r w:rsidRPr="00843359">
        <w:rPr>
          <w:rFonts w:ascii="Arial" w:eastAsia="Times New Roman" w:hAnsi="Arial" w:cs="Arial"/>
          <w:i/>
          <w:iCs/>
          <w:color w:val="000000"/>
          <w:sz w:val="20"/>
          <w:szCs w:val="20"/>
          <w:u w:val="single"/>
        </w:rPr>
        <w:t>wild variation</w:t>
      </w:r>
      <w:r w:rsidRPr="00843359">
        <w:rPr>
          <w:rFonts w:ascii="Arial" w:eastAsia="Times New Roman" w:hAnsi="Arial" w:cs="Arial"/>
          <w:color w:val="000000"/>
          <w:sz w:val="20"/>
          <w:szCs w:val="20"/>
        </w:rPr>
        <w:t> in SG&amp;A as % of gross profit</w:t>
      </w:r>
    </w:p>
    <w:p w:rsidR="00843359" w:rsidRPr="00843359" w:rsidRDefault="00843359" w:rsidP="00843359">
      <w:pPr>
        <w:numPr>
          <w:ilvl w:val="0"/>
          <w:numId w:val="3"/>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shd w:val="clear" w:color="auto" w:fill="00FF00"/>
        </w:rPr>
        <w:t>Consistently less than 30% is fantastic</w:t>
      </w:r>
    </w:p>
    <w:p w:rsidR="00843359" w:rsidRPr="00843359" w:rsidRDefault="00843359" w:rsidP="00843359">
      <w:pPr>
        <w:numPr>
          <w:ilvl w:val="0"/>
          <w:numId w:val="3"/>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shd w:val="clear" w:color="auto" w:fill="FF0000"/>
        </w:rPr>
        <w:t>Nearing 100% is in highly competitive industry</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Calibri" w:eastAsia="Times New Roman" w:hAnsi="Calibri" w:cs="Arial"/>
          <w:b/>
          <w:bCs/>
          <w:color w:val="000000"/>
          <w:sz w:val="20"/>
          <w:szCs w:val="20"/>
        </w:rPr>
        <w:t>R&amp;D (Research &amp; Development):</w:t>
      </w:r>
      <w:r w:rsidRPr="00843359">
        <w:rPr>
          <w:rFonts w:ascii="Times New Roman" w:eastAsia="Times New Roman" w:hAnsi="Times New Roman" w:cs="Times New Roman"/>
          <w:color w:val="000000"/>
          <w:sz w:val="20"/>
          <w:szCs w:val="20"/>
        </w:rPr>
        <w:t> if competitive advantage is created by a patent or tech advantage, at some point it will disappear. Hi R&amp;D expenses are bad. The less money that has to be spent on R&amp;D, the better.</w:t>
      </w:r>
    </w:p>
    <w:p w:rsidR="00843359" w:rsidRPr="00843359" w:rsidRDefault="00843359" w:rsidP="00843359">
      <w:pPr>
        <w:numPr>
          <w:ilvl w:val="0"/>
          <w:numId w:val="4"/>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High R&amp;D usually dictates high SG&amp;A which threatens the competitive advantage</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Calibri" w:eastAsia="Times New Roman" w:hAnsi="Calibri" w:cs="Arial"/>
          <w:b/>
          <w:bCs/>
          <w:color w:val="000000"/>
          <w:sz w:val="20"/>
          <w:szCs w:val="20"/>
        </w:rPr>
        <w:t>Depreciation:</w:t>
      </w:r>
      <w:r w:rsidRPr="00843359">
        <w:rPr>
          <w:rFonts w:ascii="Times New Roman" w:eastAsia="Times New Roman" w:hAnsi="Times New Roman" w:cs="Times New Roman"/>
          <w:color w:val="000000"/>
          <w:sz w:val="20"/>
          <w:szCs w:val="20"/>
        </w:rPr>
        <w:t> Using EBITDA as a measure of cash flow is very misleading. Depreciation is a very real expense and therefore should always be included in earnings calculation (unlike EBITDA).</w:t>
      </w:r>
    </w:p>
    <w:p w:rsidR="00843359" w:rsidRPr="00843359" w:rsidRDefault="00843359" w:rsidP="00843359">
      <w:pPr>
        <w:numPr>
          <w:ilvl w:val="0"/>
          <w:numId w:val="5"/>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Companies with durable competitive advantages tend to have lower depreciation costs as a % of gross profit</w:t>
      </w:r>
    </w:p>
    <w:p w:rsidR="00843359" w:rsidRPr="00843359" w:rsidRDefault="00843359" w:rsidP="00843359">
      <w:pPr>
        <w:spacing w:before="100" w:beforeAutospacing="1" w:after="200" w:line="224" w:lineRule="atLeast"/>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b/>
          <w:bCs/>
          <w:color w:val="000000"/>
          <w:sz w:val="20"/>
          <w:szCs w:val="20"/>
          <w:u w:val="single"/>
        </w:rPr>
        <w:t>Depreciation as a % of Gross Profit</w:t>
      </w:r>
      <w:r w:rsidRPr="00843359">
        <w:rPr>
          <w:rFonts w:ascii="Arial" w:eastAsia="Times New Roman" w:hAnsi="Arial" w:cs="Arial"/>
          <w:b/>
          <w:bCs/>
          <w:i/>
          <w:iCs/>
          <w:color w:val="000000"/>
          <w:sz w:val="20"/>
          <w:szCs w:val="20"/>
        </w:rPr>
        <w:t>: </w:t>
      </w:r>
      <w:r w:rsidRPr="00843359">
        <w:rPr>
          <w:rFonts w:ascii="Arial" w:eastAsia="Times New Roman" w:hAnsi="Arial" w:cs="Arial"/>
          <w:b/>
          <w:bCs/>
          <w:i/>
          <w:iCs/>
          <w:color w:val="000000"/>
          <w:sz w:val="20"/>
          <w:szCs w:val="20"/>
          <w:shd w:val="clear" w:color="auto" w:fill="00FF00"/>
        </w:rPr>
        <w:t>less than 10% is good</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Interest Expenses:</w:t>
      </w:r>
      <w:r w:rsidRPr="00843359">
        <w:rPr>
          <w:rFonts w:ascii="Arial" w:eastAsia="Times New Roman" w:hAnsi="Arial" w:cs="Arial"/>
          <w:color w:val="000000"/>
          <w:sz w:val="20"/>
          <w:szCs w:val="20"/>
        </w:rPr>
        <w:t> Companies with high interest expenses relative to operating income tend to be either:</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1)</w:t>
      </w:r>
      <w:r w:rsidRPr="00843359">
        <w:rPr>
          <w:rFonts w:ascii="Arial" w:eastAsia="Times New Roman" w:hAnsi="Arial" w:cs="Arial"/>
          <w:color w:val="000000"/>
          <w:sz w:val="20"/>
          <w:szCs w:val="20"/>
        </w:rPr>
        <w:t> In a fiercely competitive industry where large capital expenditure required to stay competitive</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2)</w:t>
      </w:r>
      <w:r w:rsidRPr="00843359">
        <w:rPr>
          <w:rFonts w:ascii="Arial" w:eastAsia="Times New Roman" w:hAnsi="Arial" w:cs="Arial"/>
          <w:color w:val="000000"/>
          <w:sz w:val="20"/>
          <w:szCs w:val="20"/>
        </w:rPr>
        <w:t> A company with excellent business economics that acquired debt in leveraged buyout</w:t>
      </w:r>
    </w:p>
    <w:p w:rsidR="00843359" w:rsidRPr="00843359" w:rsidRDefault="00843359" w:rsidP="00843359">
      <w:pPr>
        <w:numPr>
          <w:ilvl w:val="0"/>
          <w:numId w:val="6"/>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Companies with durable competitive advantages often carry little or no interest expense.</w:t>
      </w:r>
    </w:p>
    <w:p w:rsidR="00843359" w:rsidRPr="00843359" w:rsidRDefault="00843359" w:rsidP="00843359">
      <w:pPr>
        <w:numPr>
          <w:ilvl w:val="0"/>
          <w:numId w:val="6"/>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Warren’s favorites in the consumer products category (non-financials) all have </w:t>
      </w:r>
      <w:r w:rsidRPr="00843359">
        <w:rPr>
          <w:rFonts w:ascii="Times New Roman" w:eastAsia="Times New Roman" w:hAnsi="Times New Roman" w:cs="Times New Roman"/>
          <w:color w:val="000000"/>
          <w:sz w:val="20"/>
          <w:szCs w:val="20"/>
          <w:shd w:val="clear" w:color="auto" w:fill="00FF00"/>
        </w:rPr>
        <w:t>less than 15% of operating income</w:t>
      </w:r>
      <w:r w:rsidRPr="00843359">
        <w:rPr>
          <w:rFonts w:ascii="Times New Roman" w:eastAsia="Times New Roman" w:hAnsi="Times New Roman" w:cs="Times New Roman"/>
          <w:color w:val="000000"/>
          <w:sz w:val="20"/>
          <w:szCs w:val="20"/>
        </w:rPr>
        <w:t>.</w:t>
      </w:r>
    </w:p>
    <w:p w:rsidR="00843359" w:rsidRPr="00843359" w:rsidRDefault="00843359" w:rsidP="00843359">
      <w:pPr>
        <w:spacing w:before="100" w:beforeAutospacing="1" w:after="100" w:afterAutospacing="1" w:line="224" w:lineRule="atLeast"/>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b/>
          <w:bCs/>
          <w:color w:val="000000"/>
          <w:sz w:val="20"/>
          <w:szCs w:val="20"/>
          <w:u w:val="single"/>
        </w:rPr>
        <w:t>Interest Payouts (for financial company)</w:t>
      </w:r>
      <w:r w:rsidRPr="00843359">
        <w:rPr>
          <w:rFonts w:ascii="Arial" w:eastAsia="Times New Roman" w:hAnsi="Arial" w:cs="Arial"/>
          <w:color w:val="000000"/>
          <w:sz w:val="20"/>
          <w:szCs w:val="20"/>
        </w:rPr>
        <w:t>: </w:t>
      </w:r>
      <w:r w:rsidRPr="00843359">
        <w:rPr>
          <w:rFonts w:ascii="Arial" w:eastAsia="Times New Roman" w:hAnsi="Arial" w:cs="Arial"/>
          <w:color w:val="000000"/>
          <w:sz w:val="20"/>
          <w:szCs w:val="20"/>
          <w:shd w:val="clear" w:color="auto" w:fill="00FF00"/>
        </w:rPr>
        <w:t>less than 35% of operating income</w:t>
      </w:r>
    </w:p>
    <w:p w:rsidR="00843359" w:rsidRPr="00843359" w:rsidRDefault="00843359" w:rsidP="00843359">
      <w:pPr>
        <w:spacing w:before="100" w:beforeAutospacing="1" w:after="100" w:afterAutospacing="1" w:line="224" w:lineRule="atLeast"/>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Interest expenses varies widely between industries.</w:t>
      </w:r>
    </w:p>
    <w:p w:rsidR="00843359" w:rsidRPr="00843359" w:rsidRDefault="00843359" w:rsidP="00843359">
      <w:pPr>
        <w:numPr>
          <w:ilvl w:val="0"/>
          <w:numId w:val="7"/>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Interest ratios can be very informative of level of economic danger.</w:t>
      </w:r>
    </w:p>
    <w:p w:rsidR="00843359" w:rsidRPr="00843359" w:rsidRDefault="00843359" w:rsidP="00843359">
      <w:pPr>
        <w:spacing w:before="100" w:beforeAutospacing="1" w:line="207" w:lineRule="atLeast"/>
        <w:rPr>
          <w:rFonts w:ascii="Arial" w:eastAsia="Times New Roman" w:hAnsi="Arial" w:cs="Arial"/>
          <w:color w:val="000000"/>
          <w:sz w:val="24"/>
          <w:szCs w:val="24"/>
        </w:rPr>
      </w:pPr>
      <w:r w:rsidRPr="00843359">
        <w:rPr>
          <w:rFonts w:ascii="Arial" w:eastAsia="Times New Roman" w:hAnsi="Arial" w:cs="Arial"/>
          <w:b/>
          <w:bCs/>
          <w:color w:val="000000"/>
          <w:sz w:val="4"/>
          <w:szCs w:val="4"/>
        </w:rPr>
        <w:t> </w:t>
      </w:r>
    </w:p>
    <w:p w:rsidR="00843359" w:rsidRPr="00843359" w:rsidRDefault="00843359" w:rsidP="00843359">
      <w:pPr>
        <w:spacing w:before="100" w:beforeAutospacing="1" w:line="207" w:lineRule="atLeast"/>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proofErr w:type="gramStart"/>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w:t>
      </w:r>
      <w:proofErr w:type="gramEnd"/>
      <w:r w:rsidRPr="00843359">
        <w:rPr>
          <w:rFonts w:ascii="Arial" w:eastAsia="Times New Roman" w:hAnsi="Arial" w:cs="Arial"/>
          <w:color w:val="000000"/>
          <w:sz w:val="20"/>
          <w:szCs w:val="20"/>
        </w:rPr>
        <w:t>As a rule, Warren’s favorite durable competitive advantage holders in the consumer products category all have interest payouts of less than 15% of operating income. But be aware that the percentage of interest payments to operating income varies greatly from industry to industry. As an example: Wells Fargo, a bank in which Warren owns a 14% stake, pays out approximately 30% of its operating income in interest payments, which seems high compared to Coke’s, but actually makes the bank, one of America’s top five, the one with the lowest and most attractive ratio. Wells Fargo is also the only one with a AAA rating from Standard &amp; Poor.</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 </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The rule is simple: In any industry the company with the lowest ratio of interest payments to operating income is usually the company most likely to have a competitive advantage.” </w:t>
      </w:r>
      <w:r w:rsidRPr="00843359">
        <w:rPr>
          <w:rFonts w:ascii="Arial" w:eastAsia="Times New Roman" w:hAnsi="Arial" w:cs="Arial"/>
          <w:i/>
          <w:iCs/>
          <w:color w:val="000000"/>
          <w:sz w:val="20"/>
          <w:szCs w:val="20"/>
        </w:rPr>
        <w:t>(pg. 51, 52)</w:t>
      </w:r>
    </w:p>
    <w:p w:rsidR="00843359" w:rsidRPr="00843359" w:rsidRDefault="00843359" w:rsidP="00843359">
      <w:pPr>
        <w:spacing w:before="100" w:beforeAutospacing="1" w:line="207" w:lineRule="atLeast"/>
        <w:ind w:left="720"/>
        <w:rPr>
          <w:rFonts w:ascii="Arial" w:eastAsia="Times New Roman" w:hAnsi="Arial" w:cs="Arial"/>
          <w:color w:val="000000"/>
          <w:sz w:val="24"/>
          <w:szCs w:val="24"/>
        </w:rPr>
      </w:pPr>
      <w:r w:rsidRPr="00843359">
        <w:rPr>
          <w:rFonts w:ascii="Symbol" w:eastAsia="Times New Roman" w:hAnsi="Symbol" w:cs="Arial"/>
          <w:color w:val="000000"/>
          <w:sz w:val="20"/>
          <w:szCs w:val="20"/>
          <w:shd w:val="clear" w:color="auto" w:fill="FF0000"/>
        </w:rPr>
        <w:lastRenderedPageBreak/>
        <w:t></w:t>
      </w:r>
      <w:r w:rsidRPr="00843359">
        <w:rPr>
          <w:rFonts w:ascii="Times New Roman" w:eastAsia="Times New Roman" w:hAnsi="Times New Roman" w:cs="Times New Roman"/>
          <w:color w:val="000000"/>
          <w:sz w:val="14"/>
          <w:szCs w:val="14"/>
          <w:shd w:val="clear" w:color="auto" w:fill="FF0000"/>
        </w:rPr>
        <w:t>         </w:t>
      </w:r>
      <w:r w:rsidRPr="00843359">
        <w:rPr>
          <w:rFonts w:ascii="Arial" w:eastAsia="Times New Roman" w:hAnsi="Arial" w:cs="Arial"/>
          <w:b/>
          <w:bCs/>
          <w:i/>
          <w:iCs/>
          <w:color w:val="000000"/>
          <w:sz w:val="20"/>
          <w:szCs w:val="20"/>
          <w:shd w:val="clear" w:color="auto" w:fill="FF0000"/>
        </w:rPr>
        <w:t>Red flag (investment banks): Interest Expense / Operating Income &gt; 70%</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i/>
          <w:iCs/>
          <w:color w:val="FF6600"/>
          <w:sz w:val="20"/>
          <w:szCs w:val="20"/>
          <w:u w:val="single"/>
        </w:rPr>
        <w:t>Rule:</w:t>
      </w:r>
      <w:r w:rsidRPr="00843359">
        <w:rPr>
          <w:rFonts w:ascii="Arial" w:eastAsia="Times New Roman" w:hAnsi="Arial" w:cs="Arial"/>
          <w:b/>
          <w:bCs/>
          <w:i/>
          <w:iCs/>
          <w:color w:val="000000"/>
          <w:sz w:val="20"/>
          <w:szCs w:val="20"/>
        </w:rPr>
        <w:t> </w:t>
      </w:r>
      <w:r w:rsidRPr="00843359">
        <w:rPr>
          <w:rFonts w:ascii="Arial" w:eastAsia="Times New Roman" w:hAnsi="Arial" w:cs="Arial"/>
          <w:i/>
          <w:iCs/>
          <w:color w:val="000000"/>
          <w:sz w:val="20"/>
          <w:szCs w:val="20"/>
        </w:rPr>
        <w:t>In any industry, the company with the lowest ratio of Interest to Operating Income is usually the one with the competitive advantage.</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Gain (Loss) Sale Assets and “Other”: </w:t>
      </w:r>
      <w:r w:rsidRPr="00843359">
        <w:rPr>
          <w:rFonts w:ascii="Arial" w:eastAsia="Times New Roman" w:hAnsi="Arial" w:cs="Arial"/>
          <w:color w:val="000000"/>
          <w:sz w:val="20"/>
          <w:szCs w:val="20"/>
        </w:rPr>
        <w:t>For non-recurring income or losses, remove from calculations of net earnings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Earnings or Income Before Tax:</w:t>
      </w:r>
      <w:r w:rsidRPr="00843359">
        <w:rPr>
          <w:rFonts w:ascii="Arial" w:eastAsia="Times New Roman" w:hAnsi="Arial" w:cs="Arial"/>
          <w:color w:val="000000"/>
          <w:sz w:val="20"/>
          <w:szCs w:val="20"/>
        </w:rPr>
        <w:t> Buffett uses this to determine return when he buys a whole or partial biz. He uses this number when calculating his return. It allows for comparison with other investments types. E.g. Equity and bonds.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Calibri" w:eastAsia="Times New Roman" w:hAnsi="Calibri" w:cs="Arial"/>
          <w:b/>
          <w:bCs/>
          <w:color w:val="000000"/>
          <w:sz w:val="20"/>
          <w:szCs w:val="20"/>
        </w:rPr>
        <w:t>Income Taxes Paid:</w:t>
      </w:r>
      <w:r w:rsidRPr="00843359">
        <w:rPr>
          <w:rFonts w:ascii="Times New Roman" w:eastAsia="Times New Roman" w:hAnsi="Times New Roman" w:cs="Times New Roman"/>
          <w:color w:val="000000"/>
          <w:sz w:val="20"/>
          <w:szCs w:val="20"/>
        </w:rPr>
        <w:t> Helps figure out who is window dressing. Check SEC filings to compare stated pre-tax earnings to amount they list as “taxes paid”. Take pre-tax earnings and deduct 35% taxes to get real net earnings. If they are lying about earnings, they will lie about other things.</w:t>
      </w:r>
    </w:p>
    <w:p w:rsidR="00843359" w:rsidRPr="00843359" w:rsidRDefault="00843359" w:rsidP="00843359">
      <w:pPr>
        <w:numPr>
          <w:ilvl w:val="0"/>
          <w:numId w:val="8"/>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Check SEC docs and see what they are paying in income tax.</w:t>
      </w:r>
    </w:p>
    <w:p w:rsidR="00843359" w:rsidRPr="00843359" w:rsidRDefault="00843359" w:rsidP="00843359">
      <w:pPr>
        <w:numPr>
          <w:ilvl w:val="0"/>
          <w:numId w:val="8"/>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Take pre-tax operating income and deduct tax rate (USA 35%)</w:t>
      </w:r>
    </w:p>
    <w:p w:rsidR="00843359" w:rsidRPr="00843359" w:rsidRDefault="00843359" w:rsidP="00843359">
      <w:pPr>
        <w:numPr>
          <w:ilvl w:val="0"/>
          <w:numId w:val="8"/>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Compare with reported income tax paid</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Net Earnings</w:t>
      </w:r>
    </w:p>
    <w:p w:rsidR="00843359" w:rsidRPr="00843359" w:rsidRDefault="00843359" w:rsidP="00843359">
      <w:pPr>
        <w:numPr>
          <w:ilvl w:val="0"/>
          <w:numId w:val="9"/>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Look for consistency and upward long term trend.</w:t>
      </w:r>
    </w:p>
    <w:p w:rsidR="00843359" w:rsidRPr="00843359" w:rsidRDefault="00843359" w:rsidP="00843359">
      <w:pPr>
        <w:numPr>
          <w:ilvl w:val="0"/>
          <w:numId w:val="9"/>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Because of share repurchase its possible for net earnings trend to differ from Earnings Per Share (EPS) trend.</w:t>
      </w:r>
    </w:p>
    <w:p w:rsidR="00843359" w:rsidRPr="00843359" w:rsidRDefault="00843359" w:rsidP="00843359">
      <w:pPr>
        <w:spacing w:before="100" w:beforeAutospacing="1" w:after="100" w:afterAutospacing="1" w:line="224" w:lineRule="atLeast"/>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Check Total Earnings of a biz to compare to Per Share Earnings. Will give you an indication of the impact of share repurchases.</w:t>
      </w:r>
    </w:p>
    <w:p w:rsidR="00843359" w:rsidRPr="00843359" w:rsidRDefault="00843359" w:rsidP="00843359">
      <w:pPr>
        <w:spacing w:before="100" w:beforeAutospacing="1" w:after="100" w:afterAutospacing="1" w:line="224" w:lineRule="atLeast"/>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Preferred over EPS</w:t>
      </w:r>
    </w:p>
    <w:p w:rsidR="00843359" w:rsidRPr="00843359" w:rsidRDefault="00843359" w:rsidP="00843359">
      <w:pPr>
        <w:numPr>
          <w:ilvl w:val="0"/>
          <w:numId w:val="10"/>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Durable competitive advantage companies report higher % net earnings to total revenues.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i/>
          <w:iCs/>
          <w:color w:val="FF6600"/>
          <w:sz w:val="24"/>
          <w:szCs w:val="24"/>
        </w:rPr>
        <w:t> </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i/>
          <w:iCs/>
          <w:color w:val="FF6600"/>
          <w:sz w:val="20"/>
          <w:szCs w:val="20"/>
        </w:rPr>
        <w:t> </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i/>
          <w:iCs/>
          <w:color w:val="FF6600"/>
          <w:sz w:val="20"/>
          <w:szCs w:val="20"/>
          <w:u w:val="single"/>
        </w:rPr>
        <w:t>Rule:</w:t>
      </w:r>
      <w:r w:rsidRPr="00843359">
        <w:rPr>
          <w:rFonts w:ascii="Arial" w:eastAsia="Times New Roman" w:hAnsi="Arial" w:cs="Arial"/>
          <w:b/>
          <w:bCs/>
          <w:i/>
          <w:iCs/>
          <w:color w:val="000000"/>
          <w:sz w:val="20"/>
          <w:szCs w:val="20"/>
        </w:rPr>
        <w:t> </w:t>
      </w:r>
      <w:r w:rsidRPr="00843359">
        <w:rPr>
          <w:rFonts w:ascii="Arial" w:eastAsia="Times New Roman" w:hAnsi="Arial" w:cs="Arial"/>
          <w:i/>
          <w:iCs/>
          <w:color w:val="000000"/>
          <w:sz w:val="20"/>
          <w:szCs w:val="20"/>
        </w:rPr>
        <w:t>If a non-financial company is showing consistent Net Earnings/Total Revenues history greater than 20%, it is probably benefiting from a long term competitive advantage.</w:t>
      </w:r>
    </w:p>
    <w:p w:rsidR="00843359" w:rsidRPr="00843359" w:rsidRDefault="00843359" w:rsidP="00843359">
      <w:pPr>
        <w:numPr>
          <w:ilvl w:val="0"/>
          <w:numId w:val="11"/>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shd w:val="clear" w:color="auto" w:fill="FF0000"/>
        </w:rPr>
        <w:t>If a non-financial has less than 10% Net Earnings/Total Revenues, it is likely to be in a highly competitive business</w:t>
      </w:r>
    </w:p>
    <w:p w:rsidR="00843359" w:rsidRPr="00843359" w:rsidRDefault="00843359" w:rsidP="00843359">
      <w:pPr>
        <w:numPr>
          <w:ilvl w:val="0"/>
          <w:numId w:val="11"/>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Exception – Banks and financial companies where abnormally high ratio of net earnings to total revenues usually means poor risk management.</w:t>
      </w:r>
    </w:p>
    <w:p w:rsidR="00843359" w:rsidRPr="00843359" w:rsidRDefault="00843359" w:rsidP="00843359">
      <w:pPr>
        <w:spacing w:before="100" w:beforeAutospacing="1" w:line="207" w:lineRule="atLeast"/>
        <w:rPr>
          <w:rFonts w:ascii="Arial" w:eastAsia="Times New Roman" w:hAnsi="Arial" w:cs="Arial"/>
          <w:color w:val="000000"/>
          <w:sz w:val="24"/>
          <w:szCs w:val="24"/>
        </w:rPr>
      </w:pPr>
      <w:r w:rsidRPr="00843359">
        <w:rPr>
          <w:rFonts w:ascii="Arial" w:eastAsia="Times New Roman" w:hAnsi="Arial" w:cs="Arial"/>
          <w:b/>
          <w:bCs/>
          <w:color w:val="000000"/>
          <w:sz w:val="4"/>
          <w:szCs w:val="4"/>
        </w:rPr>
        <w:t> </w:t>
      </w:r>
    </w:p>
    <w:p w:rsidR="00843359" w:rsidRPr="00843359" w:rsidRDefault="00843359" w:rsidP="00843359">
      <w:pPr>
        <w:spacing w:before="100" w:beforeAutospacing="1" w:line="207" w:lineRule="atLeast"/>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proofErr w:type="gramStart"/>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w:t>
      </w:r>
      <w:proofErr w:type="gramEnd"/>
      <w:r w:rsidRPr="00843359">
        <w:rPr>
          <w:rFonts w:ascii="Arial" w:eastAsia="Times New Roman" w:hAnsi="Arial" w:cs="Arial"/>
          <w:color w:val="000000"/>
          <w:sz w:val="20"/>
          <w:szCs w:val="20"/>
        </w:rPr>
        <w:t xml:space="preserve">A simple rule (and there are exceptions) is that if a company is showing net earnings history of more than 20% on total revenues, there is a good chance that it is benefiting from some kind of long-term competitive advantage. Likewise, if a company is consistently showing net earnings under 10% on total revenues it is most likely in a highly competitive business in which no one </w:t>
      </w:r>
      <w:r w:rsidRPr="00843359">
        <w:rPr>
          <w:rFonts w:ascii="Arial" w:eastAsia="Times New Roman" w:hAnsi="Arial" w:cs="Arial"/>
          <w:color w:val="000000"/>
          <w:sz w:val="20"/>
          <w:szCs w:val="20"/>
        </w:rPr>
        <w:lastRenderedPageBreak/>
        <w:t>company holds a durable competitive advantage. This of course leaves an enormous gray area of companies that earn between 10% and 20% on total revenue, which is just packed with businesses ripe for mining long-term investment gold that no one has yet discovered.</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 </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One of the exceptions to this rule is banks and financial companies, where an abnormally high ratio of net earnings to total revenues usually means a slacking-off in the risk management department. While the numbers look enticing, they actually indicate an acceptance of greater risk for easier money, which in the game of lending money is usually a recipe for making quick money at the cost of long-term disaster. And having financial disasters is not how one gets rich.” </w:t>
      </w:r>
      <w:r w:rsidRPr="00843359">
        <w:rPr>
          <w:rFonts w:ascii="Arial" w:eastAsia="Times New Roman" w:hAnsi="Arial" w:cs="Arial"/>
          <w:i/>
          <w:iCs/>
          <w:color w:val="000000"/>
          <w:sz w:val="20"/>
          <w:szCs w:val="20"/>
        </w:rPr>
        <w:t>(pg. 62)</w:t>
      </w:r>
    </w:p>
    <w:p w:rsidR="00843359" w:rsidRPr="00843359" w:rsidRDefault="00843359" w:rsidP="00843359">
      <w:pPr>
        <w:spacing w:before="100" w:beforeAutospacing="1" w:line="207" w:lineRule="atLeast"/>
        <w:ind w:left="1440"/>
        <w:rPr>
          <w:rFonts w:ascii="Arial" w:eastAsia="Times New Roman" w:hAnsi="Arial" w:cs="Arial"/>
          <w:color w:val="000000"/>
          <w:sz w:val="24"/>
          <w:szCs w:val="24"/>
        </w:rPr>
      </w:pPr>
      <w:r w:rsidRPr="00843359">
        <w:rPr>
          <w:rFonts w:ascii="Arial" w:eastAsia="Times New Roman" w:hAnsi="Arial" w:cs="Arial"/>
          <w:b/>
          <w:bCs/>
          <w:color w:val="000000"/>
          <w:sz w:val="20"/>
          <w:szCs w:val="20"/>
          <w:shd w:val="clear" w:color="auto" w:fill="00FF00"/>
        </w:rPr>
        <w:t>1.</w:t>
      </w:r>
      <w:r w:rsidRPr="00843359">
        <w:rPr>
          <w:rFonts w:ascii="Times New Roman" w:eastAsia="Times New Roman" w:hAnsi="Times New Roman" w:cs="Times New Roman"/>
          <w:color w:val="000000"/>
          <w:sz w:val="14"/>
          <w:szCs w:val="14"/>
          <w:shd w:val="clear" w:color="auto" w:fill="00FF00"/>
        </w:rPr>
        <w:t>       </w:t>
      </w:r>
      <w:r w:rsidRPr="00843359">
        <w:rPr>
          <w:rFonts w:ascii="Arial" w:eastAsia="Times New Roman" w:hAnsi="Arial" w:cs="Arial"/>
          <w:b/>
          <w:bCs/>
          <w:i/>
          <w:iCs/>
          <w:color w:val="000000"/>
          <w:sz w:val="20"/>
          <w:szCs w:val="20"/>
          <w:shd w:val="clear" w:color="auto" w:fill="00FF00"/>
        </w:rPr>
        <w:t>Durable competitive advantage: net earnings / revenues &gt; 20%</w:t>
      </w:r>
    </w:p>
    <w:p w:rsidR="00843359" w:rsidRPr="00843359" w:rsidRDefault="00843359" w:rsidP="00843359">
      <w:pPr>
        <w:spacing w:before="100" w:beforeAutospacing="1" w:line="207" w:lineRule="atLeast"/>
        <w:ind w:left="1440"/>
        <w:rPr>
          <w:rFonts w:ascii="Arial" w:eastAsia="Times New Roman" w:hAnsi="Arial" w:cs="Arial"/>
          <w:color w:val="000000"/>
          <w:sz w:val="24"/>
          <w:szCs w:val="24"/>
        </w:rPr>
      </w:pPr>
      <w:r w:rsidRPr="00843359">
        <w:rPr>
          <w:rFonts w:ascii="Arial" w:eastAsia="Times New Roman" w:hAnsi="Arial" w:cs="Arial"/>
          <w:b/>
          <w:bCs/>
          <w:color w:val="000000"/>
          <w:sz w:val="20"/>
          <w:szCs w:val="20"/>
        </w:rPr>
        <w:t>2.</w:t>
      </w:r>
      <w:r w:rsidRPr="00843359">
        <w:rPr>
          <w:rFonts w:ascii="Times New Roman" w:eastAsia="Times New Roman" w:hAnsi="Times New Roman" w:cs="Times New Roman"/>
          <w:color w:val="000000"/>
          <w:sz w:val="14"/>
          <w:szCs w:val="14"/>
        </w:rPr>
        <w:t>       </w:t>
      </w:r>
      <w:r w:rsidRPr="00843359">
        <w:rPr>
          <w:rFonts w:ascii="Arial" w:eastAsia="Times New Roman" w:hAnsi="Arial" w:cs="Arial"/>
          <w:b/>
          <w:bCs/>
          <w:i/>
          <w:iCs/>
          <w:color w:val="000000"/>
          <w:sz w:val="20"/>
          <w:szCs w:val="20"/>
        </w:rPr>
        <w:t>Durable competitive advantage: lowest cost structure within industry</w:t>
      </w:r>
    </w:p>
    <w:p w:rsidR="00843359" w:rsidRPr="00843359" w:rsidRDefault="00843359" w:rsidP="00843359">
      <w:pPr>
        <w:spacing w:before="100" w:beforeAutospacing="1" w:line="207" w:lineRule="atLeast"/>
        <w:ind w:left="1440"/>
        <w:rPr>
          <w:rFonts w:ascii="Arial" w:eastAsia="Times New Roman" w:hAnsi="Arial" w:cs="Arial"/>
          <w:color w:val="000000"/>
          <w:sz w:val="24"/>
          <w:szCs w:val="24"/>
        </w:rPr>
      </w:pPr>
      <w:r w:rsidRPr="00843359">
        <w:rPr>
          <w:rFonts w:ascii="Arial" w:eastAsia="Times New Roman" w:hAnsi="Arial" w:cs="Arial"/>
          <w:b/>
          <w:bCs/>
          <w:color w:val="000000"/>
          <w:sz w:val="20"/>
          <w:szCs w:val="20"/>
          <w:shd w:val="clear" w:color="auto" w:fill="FF0000"/>
        </w:rPr>
        <w:t>3.</w:t>
      </w:r>
      <w:r w:rsidRPr="00843359">
        <w:rPr>
          <w:rFonts w:ascii="Times New Roman" w:eastAsia="Times New Roman" w:hAnsi="Times New Roman" w:cs="Times New Roman"/>
          <w:color w:val="000000"/>
          <w:sz w:val="14"/>
          <w:szCs w:val="14"/>
          <w:shd w:val="clear" w:color="auto" w:fill="FF0000"/>
        </w:rPr>
        <w:t>       </w:t>
      </w:r>
      <w:r w:rsidRPr="00843359">
        <w:rPr>
          <w:rFonts w:ascii="Arial" w:eastAsia="Times New Roman" w:hAnsi="Arial" w:cs="Arial"/>
          <w:b/>
          <w:bCs/>
          <w:i/>
          <w:iCs/>
          <w:color w:val="000000"/>
          <w:sz w:val="20"/>
          <w:szCs w:val="20"/>
          <w:shd w:val="clear" w:color="auto" w:fill="FF0000"/>
        </w:rPr>
        <w:t>Red flag: net earnings / revenues &lt; 10% (competitive industry)</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Earnings Per Share (EPS</w:t>
      </w:r>
      <w:r w:rsidRPr="00843359">
        <w:rPr>
          <w:rFonts w:ascii="Arial" w:eastAsia="Times New Roman" w:hAnsi="Arial" w:cs="Arial"/>
          <w:color w:val="000000"/>
          <w:sz w:val="20"/>
          <w:szCs w:val="20"/>
        </w:rPr>
        <w:t>)</w:t>
      </w:r>
    </w:p>
    <w:p w:rsidR="00843359" w:rsidRPr="00843359" w:rsidRDefault="00843359" w:rsidP="00843359">
      <w:pPr>
        <w:numPr>
          <w:ilvl w:val="0"/>
          <w:numId w:val="12"/>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Look for at least ten-year period showing consistency and an upward trend.</w:t>
      </w:r>
    </w:p>
    <w:p w:rsidR="00843359" w:rsidRPr="00843359" w:rsidRDefault="00843359" w:rsidP="00843359">
      <w:pPr>
        <w:numPr>
          <w:ilvl w:val="0"/>
          <w:numId w:val="12"/>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 xml:space="preserve">Consistent earnings </w:t>
      </w:r>
      <w:proofErr w:type="gramStart"/>
      <w:r w:rsidRPr="00843359">
        <w:rPr>
          <w:rFonts w:ascii="Times New Roman" w:eastAsia="Times New Roman" w:hAnsi="Times New Roman" w:cs="Times New Roman"/>
          <w:color w:val="000000"/>
          <w:sz w:val="20"/>
          <w:szCs w:val="20"/>
        </w:rPr>
        <w:t>is</w:t>
      </w:r>
      <w:proofErr w:type="gramEnd"/>
      <w:r w:rsidRPr="00843359">
        <w:rPr>
          <w:rFonts w:ascii="Times New Roman" w:eastAsia="Times New Roman" w:hAnsi="Times New Roman" w:cs="Times New Roman"/>
          <w:color w:val="000000"/>
          <w:sz w:val="20"/>
          <w:szCs w:val="20"/>
        </w:rPr>
        <w:t xml:space="preserve"> usually indicates the company sells products that don’t need to go through costly process of change.</w:t>
      </w:r>
    </w:p>
    <w:p w:rsidR="00843359" w:rsidRPr="00843359" w:rsidRDefault="00843359" w:rsidP="00843359">
      <w:pPr>
        <w:numPr>
          <w:ilvl w:val="0"/>
          <w:numId w:val="12"/>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Upward trend reflects the company is strong enough to allow it to make expenditures to increase market share through advertising and expansion.</w:t>
      </w:r>
    </w:p>
    <w:p w:rsidR="00843359" w:rsidRPr="00843359" w:rsidRDefault="00843359" w:rsidP="00843359">
      <w:pPr>
        <w:numPr>
          <w:ilvl w:val="0"/>
          <w:numId w:val="12"/>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Or a company could use financial engineering like stock buybacks to increase EPS</w:t>
      </w:r>
    </w:p>
    <w:p w:rsidR="00843359" w:rsidRPr="00843359" w:rsidRDefault="00843359" w:rsidP="00843359">
      <w:pPr>
        <w:numPr>
          <w:ilvl w:val="0"/>
          <w:numId w:val="12"/>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Avoid erratic earnings pictures</w:t>
      </w:r>
    </w:p>
    <w:p w:rsidR="00843359" w:rsidRPr="00843359" w:rsidRDefault="00843359" w:rsidP="00843359">
      <w:pPr>
        <w:spacing w:after="0" w:line="240" w:lineRule="auto"/>
        <w:rPr>
          <w:rFonts w:ascii="Times New Roman" w:eastAsia="Times New Roman" w:hAnsi="Times New Roman" w:cs="Times New Roman"/>
          <w:sz w:val="24"/>
          <w:szCs w:val="24"/>
        </w:rPr>
      </w:pPr>
      <w:r w:rsidRPr="00843359">
        <w:rPr>
          <w:rFonts w:ascii="Calibri" w:eastAsia="Times New Roman" w:hAnsi="Calibri" w:cs="Arial"/>
          <w:i/>
          <w:iCs/>
          <w:color w:val="000000"/>
          <w:sz w:val="20"/>
          <w:szCs w:val="20"/>
          <w:u w:val="single"/>
        </w:rPr>
        <w:br w:type="textWrapping" w:clear="all"/>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b/>
          <w:bCs/>
          <w:i/>
          <w:iCs/>
          <w:color w:val="000000"/>
          <w:sz w:val="20"/>
          <w:szCs w:val="20"/>
        </w:rPr>
        <w:t> </w:t>
      </w:r>
    </w:p>
    <w:p w:rsidR="00843359" w:rsidRPr="00843359" w:rsidRDefault="00843359" w:rsidP="00843359">
      <w:pPr>
        <w:spacing w:before="100" w:beforeAutospacing="1" w:after="100" w:afterAutospacing="1" w:line="240" w:lineRule="auto"/>
        <w:jc w:val="center"/>
        <w:outlineLvl w:val="1"/>
        <w:rPr>
          <w:rFonts w:ascii="Arial" w:eastAsia="Times New Roman" w:hAnsi="Arial" w:cs="Arial"/>
          <w:b/>
          <w:bCs/>
          <w:color w:val="000000"/>
          <w:sz w:val="36"/>
          <w:szCs w:val="36"/>
        </w:rPr>
      </w:pPr>
      <w:r w:rsidRPr="00843359">
        <w:rPr>
          <w:rFonts w:ascii="Arial" w:eastAsia="Times New Roman" w:hAnsi="Arial" w:cs="Arial"/>
          <w:b/>
          <w:bCs/>
          <w:i/>
          <w:iCs/>
          <w:color w:val="000000"/>
          <w:sz w:val="32"/>
          <w:szCs w:val="32"/>
          <w:u w:val="single"/>
        </w:rPr>
        <w:t>Identify Durable Competitive Advantages through the Balance Sheet</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2" w:name="m_-643901069078663754_assets"/>
      <w:bookmarkEnd w:id="2"/>
      <w:r w:rsidRPr="00843359">
        <w:rPr>
          <w:rFonts w:ascii="Arial" w:eastAsia="Times New Roman" w:hAnsi="Arial" w:cs="Arial"/>
          <w:b/>
          <w:bCs/>
          <w:sz w:val="20"/>
          <w:szCs w:val="20"/>
          <w:u w:val="single"/>
        </w:rPr>
        <w:t>Assets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Current Asset Cycle:</w:t>
      </w:r>
      <w:r w:rsidRPr="00843359">
        <w:rPr>
          <w:rFonts w:ascii="Arial" w:eastAsia="Times New Roman" w:hAnsi="Arial" w:cs="Arial"/>
          <w:color w:val="000000"/>
          <w:sz w:val="20"/>
          <w:szCs w:val="20"/>
        </w:rPr>
        <w:t> Cash – Inventory – Accounts Receivable – Cash</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Cash and Equivalents:</w:t>
      </w:r>
      <w:r w:rsidRPr="00843359">
        <w:rPr>
          <w:rFonts w:ascii="Arial" w:eastAsia="Times New Roman" w:hAnsi="Arial" w:cs="Arial"/>
          <w:color w:val="000000"/>
          <w:sz w:val="20"/>
          <w:szCs w:val="20"/>
        </w:rPr>
        <w:t> </w:t>
      </w:r>
      <w:hyperlink r:id="rId8" w:tgtFrame="_blank" w:tooltip="cash flow" w:history="1">
        <w:r w:rsidRPr="00843359">
          <w:rPr>
            <w:rFonts w:ascii="Arial" w:eastAsia="Times New Roman" w:hAnsi="Arial" w:cs="Arial"/>
            <w:color w:val="1155CC"/>
            <w:sz w:val="20"/>
            <w:szCs w:val="20"/>
          </w:rPr>
          <w:t>Cash is king</w:t>
        </w:r>
      </w:hyperlink>
      <w:r w:rsidRPr="00843359">
        <w:rPr>
          <w:rFonts w:ascii="Arial" w:eastAsia="Times New Roman" w:hAnsi="Arial" w:cs="Arial"/>
          <w:color w:val="000000"/>
          <w:sz w:val="20"/>
          <w:szCs w:val="20"/>
        </w:rPr>
        <w:t>.</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A high number means either:</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1)</w:t>
      </w:r>
      <w:r w:rsidRPr="00843359">
        <w:rPr>
          <w:rFonts w:ascii="Arial" w:eastAsia="Times New Roman" w:hAnsi="Arial" w:cs="Arial"/>
          <w:color w:val="000000"/>
          <w:sz w:val="20"/>
          <w:szCs w:val="20"/>
        </w:rPr>
        <w:t> The company has competitive advantage generating lots of cash</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2)</w:t>
      </w:r>
      <w:r w:rsidRPr="00843359">
        <w:rPr>
          <w:rFonts w:ascii="Arial" w:eastAsia="Times New Roman" w:hAnsi="Arial" w:cs="Arial"/>
          <w:color w:val="000000"/>
          <w:sz w:val="20"/>
          <w:szCs w:val="20"/>
        </w:rPr>
        <w:t> Just sold a business or bonds (not necessarily good)</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A low stockpile of cash usually means poor to mediocre economics. There are 3 ways to create large cash reserve.</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lastRenderedPageBreak/>
        <w:t>1)</w:t>
      </w:r>
      <w:r w:rsidRPr="00843359">
        <w:rPr>
          <w:rFonts w:ascii="Arial" w:eastAsia="Times New Roman" w:hAnsi="Arial" w:cs="Arial"/>
          <w:color w:val="000000"/>
          <w:sz w:val="20"/>
          <w:szCs w:val="20"/>
        </w:rPr>
        <w:t xml:space="preserve"> Sell new bonds or equity </w:t>
      </w:r>
      <w:proofErr w:type="gramStart"/>
      <w:r w:rsidRPr="00843359">
        <w:rPr>
          <w:rFonts w:ascii="Arial" w:eastAsia="Times New Roman" w:hAnsi="Arial" w:cs="Arial"/>
          <w:color w:val="000000"/>
          <w:sz w:val="20"/>
          <w:szCs w:val="20"/>
        </w:rPr>
        <w:t>to</w:t>
      </w:r>
      <w:proofErr w:type="gramEnd"/>
      <w:r w:rsidRPr="00843359">
        <w:rPr>
          <w:rFonts w:ascii="Arial" w:eastAsia="Times New Roman" w:hAnsi="Arial" w:cs="Arial"/>
          <w:color w:val="000000"/>
          <w:sz w:val="20"/>
          <w:szCs w:val="20"/>
        </w:rPr>
        <w:t xml:space="preserve"> public (probably not good)</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2)</w:t>
      </w:r>
      <w:r w:rsidRPr="00843359">
        <w:rPr>
          <w:rFonts w:ascii="Arial" w:eastAsia="Times New Roman" w:hAnsi="Arial" w:cs="Arial"/>
          <w:color w:val="000000"/>
          <w:sz w:val="20"/>
          <w:szCs w:val="20"/>
        </w:rPr>
        <w:t> Sell business or asset (probably not good)</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3)</w:t>
      </w:r>
      <w:r w:rsidRPr="00843359">
        <w:rPr>
          <w:rFonts w:ascii="Arial" w:eastAsia="Times New Roman" w:hAnsi="Arial" w:cs="Arial"/>
          <w:color w:val="000000"/>
          <w:sz w:val="20"/>
          <w:szCs w:val="20"/>
        </w:rPr>
        <w:t> It has an ongoing business generating more cash than it burns (usually means durable competitive advantage)</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When a company is suffering a short term problem, Buffett looks at cash or marketable securities to see whether it has the financial strength to ride it out.</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i/>
          <w:iCs/>
          <w:color w:val="FF6600"/>
          <w:sz w:val="20"/>
          <w:szCs w:val="20"/>
          <w:u w:val="single"/>
        </w:rPr>
        <w:t>Rule:</w:t>
      </w:r>
      <w:r w:rsidRPr="00843359">
        <w:rPr>
          <w:rFonts w:ascii="Arial" w:eastAsia="Times New Roman" w:hAnsi="Arial" w:cs="Arial"/>
          <w:i/>
          <w:iCs/>
          <w:color w:val="000000"/>
          <w:sz w:val="20"/>
          <w:szCs w:val="20"/>
        </w:rPr>
        <w:t> Lots of cash and marketable securities + little debt = good chance that the business will sail on through tough times.</w:t>
      </w:r>
    </w:p>
    <w:p w:rsidR="00843359" w:rsidRPr="00843359" w:rsidRDefault="00843359" w:rsidP="00843359">
      <w:pPr>
        <w:numPr>
          <w:ilvl w:val="0"/>
          <w:numId w:val="13"/>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Test to see what is creating cash by looking at past 7-10 years of balance sheets. This will reveal how it was created.</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3" w:name="m_-643901069078663754_inventory"/>
      <w:bookmarkEnd w:id="3"/>
      <w:r w:rsidRPr="00843359">
        <w:rPr>
          <w:rFonts w:ascii="Arial" w:eastAsia="Times New Roman" w:hAnsi="Arial" w:cs="Arial"/>
          <w:b/>
          <w:bCs/>
          <w:sz w:val="20"/>
          <w:szCs w:val="20"/>
          <w:u w:val="single"/>
        </w:rPr>
        <w:t>Inventory</w:t>
      </w:r>
    </w:p>
    <w:p w:rsidR="00843359" w:rsidRPr="00843359" w:rsidRDefault="00843359" w:rsidP="00843359">
      <w:pPr>
        <w:numPr>
          <w:ilvl w:val="0"/>
          <w:numId w:val="14"/>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Some companies have the risk of inventory becoming obsolete</w:t>
      </w:r>
    </w:p>
    <w:p w:rsidR="00843359" w:rsidRPr="00843359" w:rsidRDefault="00843359" w:rsidP="00843359">
      <w:pPr>
        <w:numPr>
          <w:ilvl w:val="0"/>
          <w:numId w:val="14"/>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Manufacturers with durable competitive advantage have the advantage that the products they sell do not change, and therefore will never become obsolete. Buffett likes this advantage.</w:t>
      </w:r>
    </w:p>
    <w:p w:rsidR="00843359" w:rsidRPr="00843359" w:rsidRDefault="00843359" w:rsidP="00843359">
      <w:pPr>
        <w:numPr>
          <w:ilvl w:val="0"/>
          <w:numId w:val="14"/>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When identifying manufacturers with durable competitive advantage, look for inventory and net earnings that rise correspondingly. This indicates that the company is finding profitable ways to increase sales which called for an increase in inventory.</w:t>
      </w:r>
    </w:p>
    <w:p w:rsidR="00843359" w:rsidRPr="00843359" w:rsidRDefault="00843359" w:rsidP="00843359">
      <w:pPr>
        <w:numPr>
          <w:ilvl w:val="0"/>
          <w:numId w:val="14"/>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Manufacturers with inventories that spike up and down are indicative of competitive industries subject to boom and bust.</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4" w:name="m_-643901069078663754_net-receivables"/>
      <w:bookmarkEnd w:id="4"/>
      <w:r w:rsidRPr="00843359">
        <w:rPr>
          <w:rFonts w:ascii="Arial" w:eastAsia="Times New Roman" w:hAnsi="Arial" w:cs="Arial"/>
          <w:b/>
          <w:bCs/>
          <w:sz w:val="20"/>
          <w:szCs w:val="20"/>
          <w:u w:val="single"/>
        </w:rPr>
        <w:t>Net Receivables </w:t>
      </w:r>
    </w:p>
    <w:p w:rsidR="00843359" w:rsidRPr="00843359" w:rsidRDefault="00843359" w:rsidP="00843359">
      <w:pPr>
        <w:spacing w:before="100" w:beforeAutospacing="1" w:after="100" w:afterAutospacing="1" w:line="240" w:lineRule="auto"/>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Net receivables tells us a great deal about the different competitors in the same industry. In competitive industries, some attempt to gain advantage by offering better credit terms, causing increase in sales and receivables.</w:t>
      </w:r>
    </w:p>
    <w:p w:rsidR="00843359" w:rsidRPr="00843359" w:rsidRDefault="00843359" w:rsidP="00843359">
      <w:pPr>
        <w:spacing w:before="100" w:beforeAutospacing="1" w:after="100" w:afterAutospacing="1" w:line="240" w:lineRule="auto"/>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If company consistently shows lower % Net Receivables to Gross Sales than competitors, it usually has some kind of competitive advantage which requires further digging.</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5" w:name="m_-643901069078663754_total-current-asse"/>
      <w:bookmarkEnd w:id="5"/>
      <w:r w:rsidRPr="00843359">
        <w:rPr>
          <w:rFonts w:ascii="Arial" w:eastAsia="Times New Roman" w:hAnsi="Arial" w:cs="Arial"/>
          <w:b/>
          <w:bCs/>
          <w:sz w:val="20"/>
          <w:szCs w:val="20"/>
          <w:u w:val="single"/>
        </w:rPr>
        <w:t>Total Current Assets &amp; Current Ratio (Current Assets/Current Liabilities)</w:t>
      </w:r>
    </w:p>
    <w:p w:rsidR="00843359" w:rsidRPr="00843359" w:rsidRDefault="00843359" w:rsidP="00843359">
      <w:pPr>
        <w:numPr>
          <w:ilvl w:val="0"/>
          <w:numId w:val="15"/>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Current ratio greater than 1 = good</w:t>
      </w:r>
    </w:p>
    <w:p w:rsidR="00843359" w:rsidRPr="00843359" w:rsidRDefault="00843359" w:rsidP="00843359">
      <w:pPr>
        <w:numPr>
          <w:ilvl w:val="0"/>
          <w:numId w:val="15"/>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Current ratio less than 1 = bad</w:t>
      </w:r>
    </w:p>
    <w:p w:rsidR="00843359" w:rsidRPr="00843359" w:rsidRDefault="00843359" w:rsidP="00843359">
      <w:pPr>
        <w:numPr>
          <w:ilvl w:val="0"/>
          <w:numId w:val="15"/>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However, a lot of companies with durable competitive advantages have a current ratio less than 1 (e.g. PG = 0.77). For companies with moats, their earnings power is so strong they can easily cover current liabilities. These companies also have no problem securing cheap short term commercial paper if needed.</w:t>
      </w:r>
    </w:p>
    <w:p w:rsidR="00843359" w:rsidRPr="00843359" w:rsidRDefault="00843359" w:rsidP="00843359">
      <w:pPr>
        <w:numPr>
          <w:ilvl w:val="0"/>
          <w:numId w:val="15"/>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Another reason for the low current ratio is that these companies also pay big dividends and repurchase stock thus diminishing cash reserves</w:t>
      </w:r>
    </w:p>
    <w:p w:rsidR="00843359" w:rsidRPr="00843359" w:rsidRDefault="00843359" w:rsidP="00843359">
      <w:pPr>
        <w:numPr>
          <w:ilvl w:val="0"/>
          <w:numId w:val="15"/>
        </w:numPr>
        <w:spacing w:before="100" w:beforeAutospacing="1" w:after="100" w:afterAutospacing="1" w:line="240" w:lineRule="auto"/>
        <w:rPr>
          <w:rFonts w:ascii="Arial" w:eastAsia="Times New Roman" w:hAnsi="Arial" w:cs="Arial"/>
          <w:color w:val="000000"/>
          <w:sz w:val="24"/>
          <w:szCs w:val="24"/>
        </w:rPr>
      </w:pPr>
      <w:r w:rsidRPr="00843359">
        <w:rPr>
          <w:rFonts w:ascii="Calibri" w:eastAsia="Times New Roman" w:hAnsi="Calibri" w:cs="Arial"/>
          <w:b/>
          <w:bCs/>
          <w:color w:val="000000"/>
          <w:sz w:val="20"/>
          <w:szCs w:val="20"/>
        </w:rPr>
        <w:t>Current ratio is useless in identifying durable competitive advantage.</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6" w:name="m_-643901069078663754_property-plant-equ"/>
      <w:bookmarkEnd w:id="6"/>
      <w:r w:rsidRPr="00843359">
        <w:rPr>
          <w:rFonts w:ascii="Arial" w:eastAsia="Times New Roman" w:hAnsi="Arial" w:cs="Arial"/>
          <w:b/>
          <w:bCs/>
          <w:sz w:val="20"/>
          <w:szCs w:val="20"/>
          <w:u w:val="single"/>
        </w:rPr>
        <w:t>Property, Plant &amp; Equipment</w:t>
      </w:r>
    </w:p>
    <w:p w:rsidR="00843359" w:rsidRPr="00843359" w:rsidRDefault="00843359" w:rsidP="00843359">
      <w:pPr>
        <w:spacing w:before="100" w:beforeAutospacing="1" w:after="100" w:afterAutospacing="1" w:line="240" w:lineRule="auto"/>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A company with durable competitive advantage doesn’t need to constantly upgrade its equipment to stay competitive. The company replaces when it wears out. On the other hand, a company without any advantages must replace to keep pace.</w:t>
      </w:r>
    </w:p>
    <w:p w:rsidR="00843359" w:rsidRPr="00843359" w:rsidRDefault="00843359" w:rsidP="00843359">
      <w:pPr>
        <w:spacing w:before="100" w:beforeAutospacing="1" w:after="100" w:afterAutospacing="1" w:line="240" w:lineRule="auto"/>
        <w:ind w:left="720"/>
        <w:rPr>
          <w:rFonts w:ascii="Arial" w:eastAsia="Times New Roman" w:hAnsi="Arial" w:cs="Arial"/>
          <w:color w:val="000000"/>
          <w:sz w:val="24"/>
          <w:szCs w:val="24"/>
        </w:rPr>
      </w:pPr>
      <w:r w:rsidRPr="00843359">
        <w:rPr>
          <w:rFonts w:ascii="Symbol" w:eastAsia="Times New Roman" w:hAnsi="Symbol" w:cs="Arial"/>
          <w:color w:val="000000"/>
          <w:sz w:val="20"/>
          <w:szCs w:val="20"/>
        </w:rPr>
        <w:lastRenderedPageBreak/>
        <w:t></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The difference between a company with a moat and one without is the company with the competitive advantage finances new equipment through internal cash flows, whereas the no advantage company requires debt to finance.</w:t>
      </w:r>
      <w:bookmarkStart w:id="7" w:name="_GoBack"/>
      <w:bookmarkEnd w:id="7"/>
    </w:p>
    <w:p w:rsidR="00843359" w:rsidRPr="00843359" w:rsidRDefault="00843359" w:rsidP="00843359">
      <w:pPr>
        <w:spacing w:before="100" w:beforeAutospacing="1" w:after="100" w:afterAutospacing="1" w:line="240" w:lineRule="auto"/>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Producing a consistent product that doesn’t change equates to consistent profits. There is no need to upgrade plants which frees up cash for other ventures. Think Coca Cola, Johnson &amp; Johnson etc.</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8" w:name="m_-643901069078663754_goodwill"/>
      <w:bookmarkEnd w:id="8"/>
      <w:r w:rsidRPr="00843359">
        <w:rPr>
          <w:rFonts w:ascii="Arial" w:eastAsia="Times New Roman" w:hAnsi="Arial" w:cs="Arial"/>
          <w:b/>
          <w:bCs/>
          <w:sz w:val="20"/>
          <w:szCs w:val="20"/>
          <w:u w:val="single"/>
        </w:rPr>
        <w:t>Goodwill</w:t>
      </w:r>
    </w:p>
    <w:p w:rsidR="00843359" w:rsidRPr="00843359" w:rsidRDefault="00843359" w:rsidP="00843359">
      <w:pPr>
        <w:spacing w:before="100" w:beforeAutospacing="1" w:after="100" w:afterAutospacing="1" w:line="240" w:lineRule="auto"/>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Whenever you see an increase in goodwill over a number of years, you can assume it’s because the company is out buying other businesses above book value. This can be GOOD if buying businesses with a durable competitive advantage.</w:t>
      </w:r>
    </w:p>
    <w:p w:rsidR="00843359" w:rsidRPr="00843359" w:rsidRDefault="00843359" w:rsidP="00843359">
      <w:pPr>
        <w:spacing w:before="100" w:beforeAutospacing="1" w:after="100" w:afterAutospacing="1" w:line="240" w:lineRule="auto"/>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If goodwill stays the same, the company when acquiring other companies is either paying less than book value or not acquiring. Businesses with moats never sell for less than book value.</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9" w:name="m_-643901069078663754_intangible-assets"/>
      <w:bookmarkEnd w:id="9"/>
      <w:r w:rsidRPr="00843359">
        <w:rPr>
          <w:rFonts w:ascii="Arial" w:eastAsia="Times New Roman" w:hAnsi="Arial" w:cs="Arial"/>
          <w:b/>
          <w:bCs/>
          <w:sz w:val="20"/>
          <w:szCs w:val="20"/>
          <w:u w:val="single"/>
        </w:rPr>
        <w:t>Intangible Assets</w:t>
      </w:r>
    </w:p>
    <w:p w:rsidR="00843359" w:rsidRPr="00843359" w:rsidRDefault="00843359" w:rsidP="00843359">
      <w:pPr>
        <w:numPr>
          <w:ilvl w:val="0"/>
          <w:numId w:val="16"/>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Patents, copyrights, trademarks, franchises, brand names. Can’t physically touch them.</w:t>
      </w:r>
    </w:p>
    <w:p w:rsidR="00843359" w:rsidRPr="00843359" w:rsidRDefault="00843359" w:rsidP="00843359">
      <w:pPr>
        <w:numPr>
          <w:ilvl w:val="0"/>
          <w:numId w:val="16"/>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Intangibles acquired are on balance sheet at fair value.</w:t>
      </w:r>
    </w:p>
    <w:p w:rsidR="00843359" w:rsidRPr="00843359" w:rsidRDefault="00843359" w:rsidP="00843359">
      <w:pPr>
        <w:numPr>
          <w:ilvl w:val="0"/>
          <w:numId w:val="16"/>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 xml:space="preserve">Internally developed brand names (Coke, </w:t>
      </w:r>
      <w:proofErr w:type="spellStart"/>
      <w:r w:rsidRPr="00843359">
        <w:rPr>
          <w:rFonts w:ascii="Times New Roman" w:eastAsia="Times New Roman" w:hAnsi="Times New Roman" w:cs="Times New Roman"/>
          <w:color w:val="000000"/>
          <w:sz w:val="20"/>
          <w:szCs w:val="20"/>
        </w:rPr>
        <w:t>Wrigleys</w:t>
      </w:r>
      <w:proofErr w:type="spellEnd"/>
      <w:r w:rsidRPr="00843359">
        <w:rPr>
          <w:rFonts w:ascii="Times New Roman" w:eastAsia="Times New Roman" w:hAnsi="Times New Roman" w:cs="Times New Roman"/>
          <w:color w:val="000000"/>
          <w:sz w:val="20"/>
          <w:szCs w:val="20"/>
        </w:rPr>
        <w:t>, Band-Aid) however are not reflected on the balance sheet. This is one of the reasons competitive advantage power can remain hidden for so long.</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10" w:name="m_-643901069078663754_long-term-investme"/>
      <w:bookmarkEnd w:id="10"/>
      <w:r w:rsidRPr="00843359">
        <w:rPr>
          <w:rFonts w:ascii="Arial" w:eastAsia="Times New Roman" w:hAnsi="Arial" w:cs="Arial"/>
          <w:b/>
          <w:bCs/>
          <w:sz w:val="20"/>
          <w:szCs w:val="20"/>
          <w:u w:val="single"/>
        </w:rPr>
        <w:t>Long Term Investments</w:t>
      </w:r>
    </w:p>
    <w:p w:rsidR="00843359" w:rsidRPr="00843359" w:rsidRDefault="00843359" w:rsidP="00843359">
      <w:pPr>
        <w:spacing w:before="100" w:beforeAutospacing="1" w:after="100" w:afterAutospacing="1" w:line="240" w:lineRule="auto"/>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Long term investments are carried on books at the lower of cost or market price. This means a company can have valuable assets on its books at a valuation below its market price.</w:t>
      </w:r>
    </w:p>
    <w:p w:rsidR="00843359" w:rsidRPr="00843359" w:rsidRDefault="00843359" w:rsidP="00843359">
      <w:pPr>
        <w:spacing w:before="100" w:beforeAutospacing="1" w:after="100" w:afterAutospacing="1" w:line="240" w:lineRule="auto"/>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It can tell us about the investment mindset of management. i.e. do they invest in durable competitive advantages or those in highly competitive markets.</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11" w:name="m_-643901069078663754_other-long-term-as"/>
      <w:bookmarkEnd w:id="11"/>
      <w:r w:rsidRPr="00843359">
        <w:rPr>
          <w:rFonts w:ascii="Arial" w:eastAsia="Times New Roman" w:hAnsi="Arial" w:cs="Arial"/>
          <w:b/>
          <w:bCs/>
          <w:sz w:val="20"/>
          <w:szCs w:val="20"/>
          <w:u w:val="single"/>
        </w:rPr>
        <w:t>Other Long Term Assets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 xml:space="preserve">Doesn’t tell us much e.g. </w:t>
      </w:r>
      <w:proofErr w:type="spellStart"/>
      <w:r w:rsidRPr="00843359">
        <w:rPr>
          <w:rFonts w:ascii="Arial" w:eastAsia="Times New Roman" w:hAnsi="Arial" w:cs="Arial"/>
          <w:color w:val="000000"/>
          <w:sz w:val="20"/>
          <w:szCs w:val="20"/>
        </w:rPr>
        <w:t>Pre paid</w:t>
      </w:r>
      <w:proofErr w:type="spellEnd"/>
      <w:r w:rsidRPr="00843359">
        <w:rPr>
          <w:rFonts w:ascii="Arial" w:eastAsia="Times New Roman" w:hAnsi="Arial" w:cs="Arial"/>
          <w:color w:val="000000"/>
          <w:sz w:val="20"/>
          <w:szCs w:val="20"/>
        </w:rPr>
        <w:t xml:space="preserve"> expenses, tax recoveries</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12" w:name="m_-643901069078663754_total-assets-retur"/>
      <w:bookmarkEnd w:id="12"/>
      <w:r w:rsidRPr="00843359">
        <w:rPr>
          <w:rFonts w:ascii="Arial" w:eastAsia="Times New Roman" w:hAnsi="Arial" w:cs="Arial"/>
          <w:b/>
          <w:bCs/>
          <w:sz w:val="20"/>
          <w:szCs w:val="20"/>
          <w:u w:val="single"/>
        </w:rPr>
        <w:t>Total Assets &amp; Return on Total Assets (Net Earnings/Total Assets)</w:t>
      </w:r>
    </w:p>
    <w:p w:rsidR="00843359" w:rsidRPr="00843359" w:rsidRDefault="00843359" w:rsidP="00843359">
      <w:pPr>
        <w:numPr>
          <w:ilvl w:val="0"/>
          <w:numId w:val="17"/>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Measure efficiency using Return On Assets</w:t>
      </w:r>
    </w:p>
    <w:p w:rsidR="00843359" w:rsidRPr="00843359" w:rsidRDefault="00843359" w:rsidP="00843359">
      <w:pPr>
        <w:numPr>
          <w:ilvl w:val="0"/>
          <w:numId w:val="17"/>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Capital is barrier to entry. One of things that make a competitive advantage durable is the cost of assets needed to get in. This is why we calculate the </w:t>
      </w:r>
      <w:hyperlink r:id="rId9" w:tgtFrame="_blank" w:tooltip="asset reproduction value" w:history="1">
        <w:r w:rsidRPr="00843359">
          <w:rPr>
            <w:rFonts w:ascii="Times New Roman" w:eastAsia="Times New Roman" w:hAnsi="Times New Roman" w:cs="Times New Roman"/>
            <w:color w:val="1155CC"/>
            <w:sz w:val="20"/>
            <w:szCs w:val="20"/>
          </w:rPr>
          <w:t>Asset Reproduction Value </w:t>
        </w:r>
      </w:hyperlink>
      <w:r w:rsidRPr="00843359">
        <w:rPr>
          <w:rFonts w:ascii="Times New Roman" w:eastAsia="Times New Roman" w:hAnsi="Times New Roman" w:cs="Times New Roman"/>
          <w:color w:val="000000"/>
          <w:sz w:val="20"/>
          <w:szCs w:val="20"/>
        </w:rPr>
        <w:t>along with the </w:t>
      </w:r>
      <w:hyperlink r:id="rId10" w:tgtFrame="_blank" w:tooltip="EPV" w:history="1">
        <w:r w:rsidRPr="00843359">
          <w:rPr>
            <w:rFonts w:ascii="Times New Roman" w:eastAsia="Times New Roman" w:hAnsi="Times New Roman" w:cs="Times New Roman"/>
            <w:color w:val="1155CC"/>
            <w:sz w:val="20"/>
            <w:szCs w:val="20"/>
          </w:rPr>
          <w:t>EPV</w:t>
        </w:r>
      </w:hyperlink>
      <w:r w:rsidRPr="00843359">
        <w:rPr>
          <w:rFonts w:ascii="Times New Roman" w:eastAsia="Times New Roman" w:hAnsi="Times New Roman" w:cs="Times New Roman"/>
          <w:color w:val="000000"/>
          <w:sz w:val="20"/>
          <w:szCs w:val="20"/>
        </w:rPr>
        <w:t>.</w:t>
      </w:r>
    </w:p>
    <w:p w:rsidR="00843359" w:rsidRPr="00843359" w:rsidRDefault="00843359" w:rsidP="00843359">
      <w:pPr>
        <w:numPr>
          <w:ilvl w:val="0"/>
          <w:numId w:val="17"/>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Many analysts argue the higher return the better. Buffett states that really high ROA may indicate vulnerability in the durability of the competitive advantage.</w:t>
      </w:r>
    </w:p>
    <w:p w:rsidR="00843359" w:rsidRPr="00843359" w:rsidRDefault="00843359" w:rsidP="00843359">
      <w:pPr>
        <w:numPr>
          <w:ilvl w:val="0"/>
          <w:numId w:val="17"/>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E.g. Raising $43b to take on KO is impossible, but $1.7b to take on Moody’s is possible. Although Moody’s ROA and underlying economics is far superior to Coca Cola, the durability is far weaker because of lower entry cost.</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13" w:name="m_-643901069078663754_current-liabilitie"/>
      <w:bookmarkEnd w:id="13"/>
      <w:r w:rsidRPr="00843359">
        <w:rPr>
          <w:rFonts w:ascii="Arial" w:eastAsia="Times New Roman" w:hAnsi="Arial" w:cs="Arial"/>
          <w:b/>
          <w:bCs/>
          <w:sz w:val="20"/>
          <w:szCs w:val="20"/>
          <w:u w:val="single"/>
        </w:rPr>
        <w:t>Current Liabilities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Includes accounts payable, accrued expenses, other current liabilities and short term debt.</w:t>
      </w:r>
    </w:p>
    <w:p w:rsidR="00843359" w:rsidRPr="00843359" w:rsidRDefault="00843359" w:rsidP="00843359">
      <w:pPr>
        <w:numPr>
          <w:ilvl w:val="0"/>
          <w:numId w:val="18"/>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lastRenderedPageBreak/>
        <w:t>Stay away from companies that ‘roll over the debt’ e.g. Bear Stearns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When investing in financial institutions, Buffett shies from those who are bigger borrowers of short term than long term debt.</w:t>
      </w:r>
    </w:p>
    <w:p w:rsidR="00843359" w:rsidRPr="00843359" w:rsidRDefault="00843359" w:rsidP="00843359">
      <w:pPr>
        <w:numPr>
          <w:ilvl w:val="0"/>
          <w:numId w:val="19"/>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His favorite ‘Wells Fargo’ has 57 cents of short term debt for every dollar of long term </w:t>
      </w:r>
      <w:r w:rsidRPr="00843359">
        <w:rPr>
          <w:rFonts w:ascii="Times New Roman" w:eastAsia="Times New Roman" w:hAnsi="Times New Roman" w:cs="Times New Roman"/>
          <w:color w:val="000000"/>
          <w:sz w:val="20"/>
          <w:szCs w:val="20"/>
          <w:shd w:val="clear" w:color="auto" w:fill="00FF00"/>
        </w:rPr>
        <w:t>(about 1/3</w:t>
      </w:r>
      <w:r w:rsidRPr="00843359">
        <w:rPr>
          <w:rFonts w:ascii="Times New Roman" w:eastAsia="Times New Roman" w:hAnsi="Times New Roman" w:cs="Times New Roman"/>
          <w:color w:val="000000"/>
          <w:sz w:val="20"/>
          <w:szCs w:val="20"/>
          <w:shd w:val="clear" w:color="auto" w:fill="00FF00"/>
          <w:vertAlign w:val="superscript"/>
        </w:rPr>
        <w:t>rd</w:t>
      </w:r>
      <w:r w:rsidRPr="00843359">
        <w:rPr>
          <w:rFonts w:ascii="Times New Roman" w:eastAsia="Times New Roman" w:hAnsi="Times New Roman" w:cs="Times New Roman"/>
          <w:color w:val="000000"/>
          <w:sz w:val="20"/>
          <w:szCs w:val="20"/>
          <w:shd w:val="clear" w:color="auto" w:fill="00FF00"/>
        </w:rPr>
        <w:t>: 2/3</w:t>
      </w:r>
      <w:r w:rsidRPr="00843359">
        <w:rPr>
          <w:rFonts w:ascii="Times New Roman" w:eastAsia="Times New Roman" w:hAnsi="Times New Roman" w:cs="Times New Roman"/>
          <w:color w:val="000000"/>
          <w:sz w:val="20"/>
          <w:szCs w:val="20"/>
          <w:shd w:val="clear" w:color="auto" w:fill="00FF00"/>
          <w:vertAlign w:val="superscript"/>
        </w:rPr>
        <w:t>rd</w:t>
      </w:r>
      <w:r w:rsidRPr="00843359">
        <w:rPr>
          <w:rFonts w:ascii="Times New Roman" w:eastAsia="Times New Roman" w:hAnsi="Times New Roman" w:cs="Times New Roman"/>
          <w:color w:val="000000"/>
          <w:sz w:val="20"/>
          <w:szCs w:val="20"/>
          <w:shd w:val="clear" w:color="auto" w:fill="00FF00"/>
        </w:rPr>
        <w:t>)</w:t>
      </w:r>
    </w:p>
    <w:p w:rsidR="00843359" w:rsidRPr="00843359" w:rsidRDefault="00843359" w:rsidP="00843359">
      <w:pPr>
        <w:numPr>
          <w:ilvl w:val="0"/>
          <w:numId w:val="19"/>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Aggressive banks (like Bank of America) has $2.09 short term for every dollar long term </w:t>
      </w:r>
      <w:r w:rsidRPr="00843359">
        <w:rPr>
          <w:rFonts w:ascii="Times New Roman" w:eastAsia="Times New Roman" w:hAnsi="Times New Roman" w:cs="Times New Roman"/>
          <w:color w:val="000000"/>
          <w:sz w:val="20"/>
          <w:szCs w:val="20"/>
          <w:shd w:val="clear" w:color="auto" w:fill="FF0000"/>
        </w:rPr>
        <w:t>(about 2/3</w:t>
      </w:r>
      <w:r w:rsidRPr="00843359">
        <w:rPr>
          <w:rFonts w:ascii="Times New Roman" w:eastAsia="Times New Roman" w:hAnsi="Times New Roman" w:cs="Times New Roman"/>
          <w:color w:val="000000"/>
          <w:sz w:val="20"/>
          <w:szCs w:val="20"/>
          <w:shd w:val="clear" w:color="auto" w:fill="FF0000"/>
          <w:vertAlign w:val="superscript"/>
        </w:rPr>
        <w:t>rd</w:t>
      </w:r>
      <w:r w:rsidRPr="00843359">
        <w:rPr>
          <w:rFonts w:ascii="Times New Roman" w:eastAsia="Times New Roman" w:hAnsi="Times New Roman" w:cs="Times New Roman"/>
          <w:color w:val="000000"/>
          <w:sz w:val="20"/>
          <w:szCs w:val="20"/>
          <w:shd w:val="clear" w:color="auto" w:fill="FF0000"/>
        </w:rPr>
        <w:t>: 1/3</w:t>
      </w:r>
      <w:r w:rsidRPr="00843359">
        <w:rPr>
          <w:rFonts w:ascii="Times New Roman" w:eastAsia="Times New Roman" w:hAnsi="Times New Roman" w:cs="Times New Roman"/>
          <w:color w:val="000000"/>
          <w:sz w:val="20"/>
          <w:szCs w:val="20"/>
          <w:shd w:val="clear" w:color="auto" w:fill="FF0000"/>
          <w:vertAlign w:val="superscript"/>
        </w:rPr>
        <w:t>rd</w:t>
      </w:r>
      <w:r w:rsidRPr="00843359">
        <w:rPr>
          <w:rFonts w:ascii="Times New Roman" w:eastAsia="Times New Roman" w:hAnsi="Times New Roman" w:cs="Times New Roman"/>
          <w:color w:val="000000"/>
          <w:sz w:val="20"/>
          <w:szCs w:val="20"/>
          <w:shd w:val="clear" w:color="auto" w:fill="FF0000"/>
        </w:rPr>
        <w:t>)</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Durability equates to the stability of being conservative.</w:t>
      </w:r>
    </w:p>
    <w:p w:rsidR="00843359" w:rsidRPr="00843359" w:rsidRDefault="00843359" w:rsidP="00843359">
      <w:pPr>
        <w:spacing w:before="100" w:beforeAutospacing="1" w:line="207" w:lineRule="atLeast"/>
        <w:ind w:left="720"/>
        <w:rPr>
          <w:rFonts w:ascii="Arial" w:eastAsia="Times New Roman" w:hAnsi="Arial" w:cs="Arial"/>
          <w:color w:val="000000"/>
          <w:sz w:val="24"/>
          <w:szCs w:val="24"/>
        </w:rPr>
      </w:pPr>
      <w:bookmarkStart w:id="14" w:name="m_-643901069078663754_long-term-debt-com"/>
      <w:bookmarkEnd w:id="14"/>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proofErr w:type="gramStart"/>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w:t>
      </w:r>
      <w:proofErr w:type="gramEnd"/>
      <w:r w:rsidRPr="00843359">
        <w:rPr>
          <w:rFonts w:ascii="Arial" w:eastAsia="Times New Roman" w:hAnsi="Arial" w:cs="Arial"/>
          <w:color w:val="000000"/>
          <w:sz w:val="20"/>
          <w:szCs w:val="20"/>
        </w:rPr>
        <w:t xml:space="preserve">The smartest and safest way to make money in banking is to borrow it long-term and lend it long-term. </w:t>
      </w:r>
      <w:proofErr w:type="gramStart"/>
      <w:r w:rsidRPr="00843359">
        <w:rPr>
          <w:rFonts w:ascii="Arial" w:eastAsia="Times New Roman" w:hAnsi="Arial" w:cs="Arial"/>
          <w:color w:val="000000"/>
          <w:sz w:val="20"/>
          <w:szCs w:val="20"/>
        </w:rPr>
        <w:t>That‘</w:t>
      </w:r>
      <w:proofErr w:type="gramEnd"/>
      <w:r w:rsidRPr="00843359">
        <w:rPr>
          <w:rFonts w:ascii="Arial" w:eastAsia="Times New Roman" w:hAnsi="Arial" w:cs="Arial"/>
          <w:color w:val="000000"/>
          <w:sz w:val="20"/>
          <w:szCs w:val="20"/>
        </w:rPr>
        <w:t>s why banks are always trying to lock us into those five- and ten-year CDs. It is not the fast and easy money of borrowing short-term and lending it long, but it is a saner and far more conservative way to make money. Which is what we want in a bank- sanity. When it comes to investing in financial institutions Warren has always shied away from companies that are bigger borrowers of short-term money than long-term money. Warren’s favorite, Wells Fargo, has 57 cents of short term debt for every dollar of long-term debt. But an aggressive bank, like Bank of America N.A. has $2.09 of short-term debt for every dollar of long-term debt. And while being aggressive can mean makings lots more money in the short term, it has often led to financial disasters over the long-term. And one never gets rich being on the downside of financial disaster.” (</w:t>
      </w:r>
      <w:r w:rsidRPr="00843359">
        <w:rPr>
          <w:rFonts w:ascii="Arial" w:eastAsia="Times New Roman" w:hAnsi="Arial" w:cs="Arial"/>
          <w:i/>
          <w:iCs/>
          <w:color w:val="000000"/>
          <w:sz w:val="20"/>
          <w:szCs w:val="20"/>
        </w:rPr>
        <w:t>pg. 111)</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 </w:t>
      </w:r>
    </w:p>
    <w:p w:rsidR="00843359" w:rsidRPr="00843359" w:rsidRDefault="00843359" w:rsidP="00843359">
      <w:pPr>
        <w:spacing w:before="100" w:beforeAutospacing="1" w:line="207" w:lineRule="atLeast"/>
        <w:ind w:left="1440"/>
        <w:rPr>
          <w:rFonts w:ascii="Arial" w:eastAsia="Times New Roman" w:hAnsi="Arial" w:cs="Arial"/>
          <w:color w:val="000000"/>
          <w:sz w:val="24"/>
          <w:szCs w:val="24"/>
        </w:rPr>
      </w:pPr>
      <w:r w:rsidRPr="00843359">
        <w:rPr>
          <w:rFonts w:ascii="Courier New" w:eastAsia="Times New Roman" w:hAnsi="Courier New" w:cs="Courier New"/>
          <w:color w:val="000000"/>
          <w:sz w:val="20"/>
          <w:szCs w:val="20"/>
        </w:rPr>
        <w:t>o</w:t>
      </w:r>
      <w:r w:rsidRPr="00843359">
        <w:rPr>
          <w:rFonts w:ascii="Times New Roman" w:eastAsia="Times New Roman" w:hAnsi="Times New Roman" w:cs="Times New Roman"/>
          <w:color w:val="000000"/>
          <w:sz w:val="14"/>
          <w:szCs w:val="14"/>
        </w:rPr>
        <w:t>    </w:t>
      </w:r>
      <w:r w:rsidRPr="00843359">
        <w:rPr>
          <w:rFonts w:ascii="Arial" w:eastAsia="Times New Roman" w:hAnsi="Arial" w:cs="Arial"/>
          <w:b/>
          <w:bCs/>
          <w:i/>
          <w:iCs/>
          <w:color w:val="000000"/>
          <w:sz w:val="20"/>
          <w:szCs w:val="20"/>
        </w:rPr>
        <w:t>Rule: don’t borrow more short term than long term debt</w:t>
      </w:r>
    </w:p>
    <w:p w:rsidR="00843359" w:rsidRPr="00843359" w:rsidRDefault="00843359" w:rsidP="00843359">
      <w:pPr>
        <w:spacing w:before="100" w:beforeAutospacing="1" w:line="207" w:lineRule="atLeast"/>
        <w:ind w:left="1440"/>
        <w:rPr>
          <w:rFonts w:ascii="Arial" w:eastAsia="Times New Roman" w:hAnsi="Arial" w:cs="Arial"/>
          <w:color w:val="000000"/>
          <w:sz w:val="24"/>
          <w:szCs w:val="24"/>
        </w:rPr>
      </w:pPr>
      <w:r w:rsidRPr="00843359">
        <w:rPr>
          <w:rFonts w:ascii="Courier New" w:eastAsia="Times New Roman" w:hAnsi="Courier New" w:cs="Courier New"/>
          <w:color w:val="000000"/>
          <w:sz w:val="20"/>
          <w:szCs w:val="20"/>
          <w:shd w:val="clear" w:color="auto" w:fill="00FF00"/>
        </w:rPr>
        <w:t>o</w:t>
      </w:r>
      <w:r w:rsidRPr="00843359">
        <w:rPr>
          <w:rFonts w:ascii="Times New Roman" w:eastAsia="Times New Roman" w:hAnsi="Times New Roman" w:cs="Times New Roman"/>
          <w:color w:val="000000"/>
          <w:sz w:val="14"/>
          <w:szCs w:val="14"/>
          <w:shd w:val="clear" w:color="auto" w:fill="00FF00"/>
        </w:rPr>
        <w:t>    </w:t>
      </w:r>
      <w:r w:rsidRPr="00843359">
        <w:rPr>
          <w:rFonts w:ascii="Arial" w:eastAsia="Times New Roman" w:hAnsi="Arial" w:cs="Arial"/>
          <w:b/>
          <w:bCs/>
          <w:i/>
          <w:iCs/>
          <w:color w:val="000000"/>
          <w:sz w:val="20"/>
          <w:szCs w:val="20"/>
          <w:shd w:val="clear" w:color="auto" w:fill="00FF00"/>
        </w:rPr>
        <w:t>Financials Good: 1/3 ST debt, 2/3 LT debt</w:t>
      </w:r>
    </w:p>
    <w:p w:rsidR="00843359" w:rsidRPr="00843359" w:rsidRDefault="00843359" w:rsidP="00843359">
      <w:pPr>
        <w:spacing w:before="100" w:beforeAutospacing="1" w:line="207" w:lineRule="atLeast"/>
        <w:ind w:left="1440"/>
        <w:rPr>
          <w:rFonts w:ascii="Arial" w:eastAsia="Times New Roman" w:hAnsi="Arial" w:cs="Arial"/>
          <w:color w:val="000000"/>
          <w:sz w:val="24"/>
          <w:szCs w:val="24"/>
        </w:rPr>
      </w:pPr>
      <w:r w:rsidRPr="00843359">
        <w:rPr>
          <w:rFonts w:ascii="Courier New" w:eastAsia="Times New Roman" w:hAnsi="Courier New" w:cs="Courier New"/>
          <w:color w:val="000000"/>
          <w:sz w:val="20"/>
          <w:szCs w:val="20"/>
          <w:shd w:val="clear" w:color="auto" w:fill="FF0000"/>
        </w:rPr>
        <w:t>o</w:t>
      </w:r>
      <w:r w:rsidRPr="00843359">
        <w:rPr>
          <w:rFonts w:ascii="Times New Roman" w:eastAsia="Times New Roman" w:hAnsi="Times New Roman" w:cs="Times New Roman"/>
          <w:color w:val="000000"/>
          <w:sz w:val="14"/>
          <w:szCs w:val="14"/>
          <w:shd w:val="clear" w:color="auto" w:fill="FF0000"/>
        </w:rPr>
        <w:t>    </w:t>
      </w:r>
      <w:r w:rsidRPr="00843359">
        <w:rPr>
          <w:rFonts w:ascii="Arial" w:eastAsia="Times New Roman" w:hAnsi="Arial" w:cs="Arial"/>
          <w:b/>
          <w:bCs/>
          <w:i/>
          <w:iCs/>
          <w:color w:val="000000"/>
          <w:sz w:val="20"/>
          <w:szCs w:val="20"/>
          <w:shd w:val="clear" w:color="auto" w:fill="FF0000"/>
        </w:rPr>
        <w:t>Financials Red flag: 2/3 ST, 1/3 LT debt</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r w:rsidRPr="00843359">
        <w:rPr>
          <w:rFonts w:ascii="Arial" w:eastAsia="Times New Roman" w:hAnsi="Arial" w:cs="Arial"/>
          <w:b/>
          <w:bCs/>
          <w:sz w:val="20"/>
          <w:szCs w:val="20"/>
          <w:u w:val="single"/>
        </w:rPr>
        <w:t>Long Term Debt coming Due</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Some companies lump their yearly long term debt due with short term debt on the balance sheet. This makes it seem like there is more short term debt than the real amount.</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i/>
          <w:iCs/>
          <w:color w:val="FF6600"/>
          <w:sz w:val="20"/>
          <w:szCs w:val="20"/>
          <w:u w:val="single"/>
        </w:rPr>
        <w:t>Rule:</w:t>
      </w:r>
      <w:r w:rsidRPr="00843359">
        <w:rPr>
          <w:rFonts w:ascii="Arial" w:eastAsia="Times New Roman" w:hAnsi="Arial" w:cs="Arial"/>
          <w:i/>
          <w:iCs/>
          <w:color w:val="000000"/>
          <w:sz w:val="20"/>
          <w:szCs w:val="20"/>
        </w:rPr>
        <w:t> Companies with durable comparable advantages need little or no Long Term debt to maintain operations.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Too much debt coming due in a single year spooks investors and can offer attractive entry points.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However, a mediocre company in problems with too much debt due leads to cash flow problems and certain bankruptcy.</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15" w:name="m_-643901069078663754_total-current-liab"/>
      <w:bookmarkEnd w:id="15"/>
      <w:r w:rsidRPr="00843359">
        <w:rPr>
          <w:rFonts w:ascii="Arial" w:eastAsia="Times New Roman" w:hAnsi="Arial" w:cs="Arial"/>
          <w:b/>
          <w:bCs/>
          <w:sz w:val="20"/>
          <w:szCs w:val="20"/>
          <w:u w:val="single"/>
        </w:rPr>
        <w:t>Total Current Liabilities &amp; Current Ratio</w:t>
      </w:r>
    </w:p>
    <w:p w:rsidR="00843359" w:rsidRPr="00843359" w:rsidRDefault="00843359" w:rsidP="00843359">
      <w:pPr>
        <w:numPr>
          <w:ilvl w:val="0"/>
          <w:numId w:val="20"/>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The higher the ratio, the more liquid and the greater its ability to pay current liabilities when due.</w:t>
      </w:r>
    </w:p>
    <w:p w:rsidR="00843359" w:rsidRPr="00843359" w:rsidRDefault="00843359" w:rsidP="00843359">
      <w:pPr>
        <w:numPr>
          <w:ilvl w:val="0"/>
          <w:numId w:val="20"/>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Useful in determining liquidity in average business</w:t>
      </w:r>
    </w:p>
    <w:p w:rsidR="00843359" w:rsidRPr="00843359" w:rsidRDefault="00843359" w:rsidP="00843359">
      <w:pPr>
        <w:numPr>
          <w:ilvl w:val="0"/>
          <w:numId w:val="20"/>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Durable competitive advantages do not require ‘liquidity cushion’ so the ratio may be less than 1.</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16" w:name="m_-643901069078663754_long-term-debt"/>
      <w:bookmarkEnd w:id="16"/>
      <w:r w:rsidRPr="00843359">
        <w:rPr>
          <w:rFonts w:ascii="Arial" w:eastAsia="Times New Roman" w:hAnsi="Arial" w:cs="Arial"/>
          <w:b/>
          <w:bCs/>
          <w:sz w:val="20"/>
          <w:szCs w:val="20"/>
          <w:u w:val="single"/>
        </w:rPr>
        <w:t>Long Term Debt</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lastRenderedPageBreak/>
        <w:t xml:space="preserve">Buffett says that durable competitive advantages carry little to no LT debt because the company is so profitable that even expansions or acquisitions are </w:t>
      </w:r>
      <w:proofErr w:type="spellStart"/>
      <w:r w:rsidRPr="00843359">
        <w:rPr>
          <w:rFonts w:ascii="Arial" w:eastAsia="Times New Roman" w:hAnsi="Arial" w:cs="Arial"/>
          <w:color w:val="000000"/>
          <w:sz w:val="20"/>
          <w:szCs w:val="20"/>
        </w:rPr>
        <w:t>self financed</w:t>
      </w:r>
      <w:proofErr w:type="spellEnd"/>
      <w:r w:rsidRPr="00843359">
        <w:rPr>
          <w:rFonts w:ascii="Arial" w:eastAsia="Times New Roman" w:hAnsi="Arial" w:cs="Arial"/>
          <w:color w:val="000000"/>
          <w:sz w:val="20"/>
          <w:szCs w:val="20"/>
        </w:rPr>
        <w:t>.</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 xml:space="preserve">We are interested in long term debt load for the last ten years. If the ten </w:t>
      </w:r>
      <w:proofErr w:type="spellStart"/>
      <w:r w:rsidRPr="00843359">
        <w:rPr>
          <w:rFonts w:ascii="Arial" w:eastAsia="Times New Roman" w:hAnsi="Arial" w:cs="Arial"/>
          <w:color w:val="000000"/>
          <w:sz w:val="20"/>
          <w:szCs w:val="20"/>
        </w:rPr>
        <w:t>yrs</w:t>
      </w:r>
      <w:proofErr w:type="spellEnd"/>
      <w:r w:rsidRPr="00843359">
        <w:rPr>
          <w:rFonts w:ascii="Arial" w:eastAsia="Times New Roman" w:hAnsi="Arial" w:cs="Arial"/>
          <w:color w:val="000000"/>
          <w:sz w:val="20"/>
          <w:szCs w:val="20"/>
        </w:rPr>
        <w:t xml:space="preserve"> of operation show little to no long term debt, then the company has some kind of strong competitive advantage.</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Buffett’s historic purchases indicate that on any given year, the company should have sufficient yearly net earnings to pay all long term within 3 or 4 year earnings period. (e.g. Coke + Moody’s = 1yr)</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Companies with enough earning power to pay long term debt in less than 3 or 4 years is a good candidate in our search for long term competitive advantage.</w:t>
      </w:r>
    </w:p>
    <w:p w:rsidR="00843359" w:rsidRPr="00843359" w:rsidRDefault="00843359" w:rsidP="00843359">
      <w:pPr>
        <w:numPr>
          <w:ilvl w:val="0"/>
          <w:numId w:val="21"/>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BUT, these companies are targets for leveraged buy outs, which saddles the business with long term debt</w:t>
      </w:r>
    </w:p>
    <w:p w:rsidR="00843359" w:rsidRPr="00843359" w:rsidRDefault="00843359" w:rsidP="00843359">
      <w:pPr>
        <w:numPr>
          <w:ilvl w:val="0"/>
          <w:numId w:val="21"/>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 xml:space="preserve">If all else indicates the company has a moat, but it has ton of debt, a leveraged buyout may have created the debt. In these </w:t>
      </w:r>
      <w:proofErr w:type="gramStart"/>
      <w:r w:rsidRPr="00843359">
        <w:rPr>
          <w:rFonts w:ascii="Times New Roman" w:eastAsia="Times New Roman" w:hAnsi="Times New Roman" w:cs="Times New Roman"/>
          <w:color w:val="000000"/>
          <w:sz w:val="20"/>
          <w:szCs w:val="20"/>
        </w:rPr>
        <w:t>cases</w:t>
      </w:r>
      <w:proofErr w:type="gramEnd"/>
      <w:r w:rsidRPr="00843359">
        <w:rPr>
          <w:rFonts w:ascii="Times New Roman" w:eastAsia="Times New Roman" w:hAnsi="Times New Roman" w:cs="Times New Roman"/>
          <w:color w:val="000000"/>
          <w:sz w:val="20"/>
          <w:szCs w:val="20"/>
        </w:rPr>
        <w:t xml:space="preserve"> the company’s bonds offer the better bet, in that the company’s earnings power is focused on paying off the debt and not growth.</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i/>
          <w:iCs/>
          <w:color w:val="FF6600"/>
          <w:sz w:val="20"/>
          <w:szCs w:val="20"/>
        </w:rPr>
        <w:t>Rule</w:t>
      </w:r>
      <w:r w:rsidRPr="00843359">
        <w:rPr>
          <w:rFonts w:ascii="Arial" w:eastAsia="Times New Roman" w:hAnsi="Arial" w:cs="Arial"/>
          <w:b/>
          <w:bCs/>
          <w:i/>
          <w:iCs/>
          <w:color w:val="000000"/>
          <w:sz w:val="20"/>
          <w:szCs w:val="20"/>
        </w:rPr>
        <w:t>:</w:t>
      </w:r>
      <w:r w:rsidRPr="00843359">
        <w:rPr>
          <w:rFonts w:ascii="Arial" w:eastAsia="Times New Roman" w:hAnsi="Arial" w:cs="Arial"/>
          <w:i/>
          <w:iCs/>
          <w:color w:val="000000"/>
          <w:sz w:val="20"/>
          <w:szCs w:val="20"/>
        </w:rPr>
        <w:t> little or no long term debt often means a </w:t>
      </w:r>
      <w:r w:rsidRPr="00843359">
        <w:rPr>
          <w:rFonts w:ascii="Arial" w:eastAsia="Times New Roman" w:hAnsi="Arial" w:cs="Arial"/>
          <w:b/>
          <w:bCs/>
          <w:i/>
          <w:iCs/>
          <w:color w:val="000000"/>
          <w:sz w:val="20"/>
          <w:szCs w:val="20"/>
        </w:rPr>
        <w:t>Good Long Term Bet</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i/>
          <w:iCs/>
          <w:color w:val="000000"/>
          <w:sz w:val="20"/>
          <w:szCs w:val="20"/>
        </w:rPr>
        <w:t>Sather Financial Group modification of Long Term Obligation assessment:</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i/>
          <w:iCs/>
          <w:color w:val="000000"/>
          <w:sz w:val="20"/>
          <w:szCs w:val="20"/>
          <w:shd w:val="clear" w:color="auto" w:fill="00FF00"/>
        </w:rPr>
        <w:t>((Long term debt + Preferred Stock + Pension Shortfall + Annual Lease Obligation X 7) – Cash) / Net Income = Under 5</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17" w:name="m_-643901069078663754_deferred-income-ta"/>
      <w:bookmarkEnd w:id="17"/>
      <w:r w:rsidRPr="00843359">
        <w:rPr>
          <w:rFonts w:ascii="Arial" w:eastAsia="Times New Roman" w:hAnsi="Arial" w:cs="Arial"/>
          <w:b/>
          <w:bCs/>
          <w:color w:val="000000"/>
          <w:sz w:val="20"/>
          <w:szCs w:val="20"/>
        </w:rPr>
        <w:t> </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r w:rsidRPr="00843359">
        <w:rPr>
          <w:rFonts w:ascii="Arial" w:eastAsia="Times New Roman" w:hAnsi="Arial" w:cs="Arial"/>
          <w:b/>
          <w:bCs/>
          <w:sz w:val="20"/>
          <w:szCs w:val="20"/>
          <w:u w:val="single"/>
        </w:rPr>
        <w:t>Deferred Income Tax, Minority Interest, Other Liabilities</w:t>
      </w:r>
    </w:p>
    <w:p w:rsidR="00843359" w:rsidRPr="00843359" w:rsidRDefault="00843359" w:rsidP="00843359">
      <w:pPr>
        <w:numPr>
          <w:ilvl w:val="0"/>
          <w:numId w:val="22"/>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No help in search for durable competitive advantage</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18" w:name="m_-643901069078663754_total-liabilities-"/>
      <w:bookmarkEnd w:id="18"/>
      <w:r w:rsidRPr="00843359">
        <w:rPr>
          <w:rFonts w:ascii="Arial" w:eastAsia="Times New Roman" w:hAnsi="Arial" w:cs="Arial"/>
          <w:b/>
          <w:bCs/>
          <w:sz w:val="20"/>
          <w:szCs w:val="20"/>
          <w:u w:val="single"/>
        </w:rPr>
        <w:t>Total Liabilities &amp; Debt to Shareholders Equity Ratio</w:t>
      </w:r>
    </w:p>
    <w:p w:rsidR="00843359" w:rsidRPr="00843359" w:rsidRDefault="00843359" w:rsidP="00843359">
      <w:pPr>
        <w:numPr>
          <w:ilvl w:val="0"/>
          <w:numId w:val="23"/>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 xml:space="preserve">Debt to </w:t>
      </w:r>
      <w:proofErr w:type="gramStart"/>
      <w:r w:rsidRPr="00843359">
        <w:rPr>
          <w:rFonts w:ascii="Times New Roman" w:eastAsia="Times New Roman" w:hAnsi="Times New Roman" w:cs="Times New Roman"/>
          <w:color w:val="000000"/>
          <w:sz w:val="20"/>
          <w:szCs w:val="20"/>
        </w:rPr>
        <w:t>shareholders</w:t>
      </w:r>
      <w:proofErr w:type="gramEnd"/>
      <w:r w:rsidRPr="00843359">
        <w:rPr>
          <w:rFonts w:ascii="Times New Roman" w:eastAsia="Times New Roman" w:hAnsi="Times New Roman" w:cs="Times New Roman"/>
          <w:color w:val="000000"/>
          <w:sz w:val="20"/>
          <w:szCs w:val="20"/>
        </w:rPr>
        <w:t xml:space="preserve"> equity ratio helps identify whether the company uses debt or equity (includes retained earnings) to finance operations.</w:t>
      </w:r>
    </w:p>
    <w:p w:rsidR="00843359" w:rsidRPr="00843359" w:rsidRDefault="00843359" w:rsidP="00843359">
      <w:pPr>
        <w:numPr>
          <w:ilvl w:val="0"/>
          <w:numId w:val="23"/>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Company with a moat uses earning power and should show higher levels of equity and lower level of liabilities.</w:t>
      </w:r>
    </w:p>
    <w:p w:rsidR="00843359" w:rsidRPr="00843359" w:rsidRDefault="00843359" w:rsidP="00843359">
      <w:pPr>
        <w:numPr>
          <w:ilvl w:val="0"/>
          <w:numId w:val="23"/>
        </w:numPr>
        <w:spacing w:before="100" w:beforeAutospacing="1" w:after="100" w:afterAutospacing="1" w:line="240" w:lineRule="auto"/>
        <w:rPr>
          <w:rFonts w:ascii="Arial" w:eastAsia="Times New Roman" w:hAnsi="Arial" w:cs="Arial"/>
          <w:color w:val="000000"/>
          <w:sz w:val="24"/>
          <w:szCs w:val="24"/>
        </w:rPr>
      </w:pPr>
      <w:r w:rsidRPr="00843359">
        <w:rPr>
          <w:rFonts w:ascii="Calibri" w:eastAsia="Times New Roman" w:hAnsi="Calibri" w:cs="Arial"/>
          <w:i/>
          <w:iCs/>
          <w:color w:val="000000"/>
          <w:sz w:val="20"/>
          <w:szCs w:val="20"/>
        </w:rPr>
        <w:t xml:space="preserve">Debt to Shareholders Equity </w:t>
      </w:r>
      <w:proofErr w:type="gramStart"/>
      <w:r w:rsidRPr="00843359">
        <w:rPr>
          <w:rFonts w:ascii="Calibri" w:eastAsia="Times New Roman" w:hAnsi="Calibri" w:cs="Arial"/>
          <w:i/>
          <w:iCs/>
          <w:color w:val="000000"/>
          <w:sz w:val="20"/>
          <w:szCs w:val="20"/>
        </w:rPr>
        <w:t>Ratio :</w:t>
      </w:r>
      <w:proofErr w:type="gramEnd"/>
      <w:r w:rsidRPr="00843359">
        <w:rPr>
          <w:rFonts w:ascii="Calibri" w:eastAsia="Times New Roman" w:hAnsi="Calibri" w:cs="Arial"/>
          <w:i/>
          <w:iCs/>
          <w:color w:val="000000"/>
          <w:sz w:val="20"/>
          <w:szCs w:val="20"/>
        </w:rPr>
        <w:t xml:space="preserve"> Total Liabilities / Shareholders Equity</w:t>
      </w:r>
    </w:p>
    <w:p w:rsidR="00843359" w:rsidRPr="00843359" w:rsidRDefault="00843359" w:rsidP="00843359">
      <w:pPr>
        <w:numPr>
          <w:ilvl w:val="0"/>
          <w:numId w:val="23"/>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Problem with using as identifier is that economics of companies with durable competitive advantages are so great they don’t need large amount of equity or retained earnings on the balance sheet to get the job done.</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19" w:name="m_-643901069078663754_treasury-share-adj"/>
      <w:bookmarkEnd w:id="19"/>
      <w:r w:rsidRPr="00843359">
        <w:rPr>
          <w:rFonts w:ascii="Arial" w:eastAsia="Times New Roman" w:hAnsi="Arial" w:cs="Arial"/>
          <w:b/>
          <w:bCs/>
          <w:sz w:val="20"/>
          <w:szCs w:val="20"/>
          <w:u w:val="single"/>
        </w:rPr>
        <w:t>Treasury Share Adjusted Debt to Shareholder Equity Ratio</w:t>
      </w:r>
    </w:p>
    <w:p w:rsidR="00843359" w:rsidRPr="00843359" w:rsidRDefault="00843359" w:rsidP="00843359">
      <w:pPr>
        <w:numPr>
          <w:ilvl w:val="0"/>
          <w:numId w:val="24"/>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Wrigley 0.68, Goodyear 4.35, Ford 38.0</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Financial institutions like banks, have a much higher ratio. This is why Buffett says they are highly leveraged operations. Exception is M&amp;T (his favorite) is 7.7</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i/>
          <w:iCs/>
          <w:color w:val="FF6600"/>
          <w:sz w:val="20"/>
          <w:szCs w:val="20"/>
          <w:u w:val="single"/>
        </w:rPr>
        <w:t>Rule</w:t>
      </w:r>
      <w:r w:rsidRPr="00843359">
        <w:rPr>
          <w:rFonts w:ascii="Arial" w:eastAsia="Times New Roman" w:hAnsi="Arial" w:cs="Arial"/>
          <w:i/>
          <w:iCs/>
          <w:color w:val="000000"/>
          <w:sz w:val="20"/>
          <w:szCs w:val="20"/>
          <w:u w:val="single"/>
          <w:shd w:val="clear" w:color="auto" w:fill="00FF00"/>
        </w:rPr>
        <w:t>:</w:t>
      </w:r>
      <w:r w:rsidRPr="00843359">
        <w:rPr>
          <w:rFonts w:ascii="Arial" w:eastAsia="Times New Roman" w:hAnsi="Arial" w:cs="Arial"/>
          <w:i/>
          <w:iCs/>
          <w:color w:val="000000"/>
          <w:sz w:val="20"/>
          <w:szCs w:val="20"/>
          <w:shd w:val="clear" w:color="auto" w:fill="00FF00"/>
        </w:rPr>
        <w:t> if the Treasury Share Adjusted Debt to Shareholder Equity Ratio is less than 0.8, the company has a durable competitive advantage</w:t>
      </w:r>
      <w:r w:rsidRPr="00843359">
        <w:rPr>
          <w:rFonts w:ascii="Arial" w:eastAsia="Times New Roman" w:hAnsi="Arial" w:cs="Arial"/>
          <w:i/>
          <w:iCs/>
          <w:color w:val="000000"/>
          <w:sz w:val="20"/>
          <w:szCs w:val="20"/>
        </w:rPr>
        <w:t>.</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bookmarkStart w:id="20" w:name="m_-643901069078663754_shareholder-equity"/>
      <w:bookmarkEnd w:id="20"/>
      <w:r w:rsidRPr="00843359">
        <w:rPr>
          <w:rFonts w:ascii="Times New Roman" w:eastAsia="Times New Roman" w:hAnsi="Times New Roman" w:cs="Times New Roman"/>
          <w:b/>
          <w:bCs/>
          <w:color w:val="000000"/>
          <w:sz w:val="20"/>
          <w:szCs w:val="20"/>
          <w:u w:val="single"/>
          <w:shd w:val="clear" w:color="auto" w:fill="00FF00"/>
        </w:rPr>
        <w:t>Adjusted Debt to Shareholders Equity Ratio (for a non-financial)</w:t>
      </w:r>
      <w:r w:rsidRPr="00843359">
        <w:rPr>
          <w:rFonts w:ascii="Times New Roman" w:eastAsia="Times New Roman" w:hAnsi="Times New Roman" w:cs="Times New Roman"/>
          <w:color w:val="000000"/>
          <w:sz w:val="20"/>
          <w:szCs w:val="20"/>
          <w:shd w:val="clear" w:color="auto" w:fill="00FF00"/>
        </w:rPr>
        <w:t>: Below .80% (the lower the better)</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b/>
          <w:bCs/>
          <w:color w:val="000000"/>
          <w:sz w:val="20"/>
          <w:szCs w:val="20"/>
          <w:u w:val="single"/>
          <w:shd w:val="clear" w:color="auto" w:fill="00FF00"/>
        </w:rPr>
        <w:lastRenderedPageBreak/>
        <w:t>Adjusted Debt to Shareholders Equity Ratio (for financials):</w:t>
      </w:r>
      <w:r w:rsidRPr="00843359">
        <w:rPr>
          <w:rFonts w:ascii="Times New Roman" w:eastAsia="Times New Roman" w:hAnsi="Times New Roman" w:cs="Times New Roman"/>
          <w:color w:val="000000"/>
          <w:sz w:val="20"/>
          <w:szCs w:val="20"/>
          <w:shd w:val="clear" w:color="auto" w:fill="00FF00"/>
        </w:rPr>
        <w:t> Below 9.0 (the lower the better—8.0 is obviously more preferred)</w:t>
      </w:r>
    </w:p>
    <w:p w:rsidR="00843359" w:rsidRPr="00843359" w:rsidRDefault="00843359" w:rsidP="00843359">
      <w:pPr>
        <w:spacing w:before="100" w:beforeAutospacing="1" w:line="207" w:lineRule="atLeast"/>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proofErr w:type="gramStart"/>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w:t>
      </w:r>
      <w:proofErr w:type="gramEnd"/>
      <w:r w:rsidRPr="00843359">
        <w:rPr>
          <w:rFonts w:ascii="Arial" w:eastAsia="Times New Roman" w:hAnsi="Arial" w:cs="Arial"/>
          <w:color w:val="000000"/>
          <w:sz w:val="20"/>
          <w:szCs w:val="20"/>
        </w:rPr>
        <w:t xml:space="preserve">With financial institutions like banks, the ratios on average, tend to be much higher than those of their manufacturing cousins. Banks borrow tremendous amounts of money and then loan it all back out, making money on the spread between what they paid for the money and what they can loan it out for. This leads to an enormous amount of liabilities, which are offset by a tremendous </w:t>
      </w:r>
      <w:proofErr w:type="gramStart"/>
      <w:r w:rsidRPr="00843359">
        <w:rPr>
          <w:rFonts w:ascii="Arial" w:eastAsia="Times New Roman" w:hAnsi="Arial" w:cs="Arial"/>
          <w:color w:val="000000"/>
          <w:sz w:val="20"/>
          <w:szCs w:val="20"/>
        </w:rPr>
        <w:t>amount</w:t>
      </w:r>
      <w:proofErr w:type="gramEnd"/>
      <w:r w:rsidRPr="00843359">
        <w:rPr>
          <w:rFonts w:ascii="Arial" w:eastAsia="Times New Roman" w:hAnsi="Arial" w:cs="Arial"/>
          <w:color w:val="000000"/>
          <w:sz w:val="20"/>
          <w:szCs w:val="20"/>
        </w:rPr>
        <w:t xml:space="preserve"> of assets. On average, the big American money centers have $10 in liabilities for every dollar of shareholder’s equity they keep on their books. This is what Warren means when he says that banks are highly leveraged operations. There are exceptions though and one of them is M&amp;T Bank, a longtime Warren favorite. M&amp;T has a ratio of 7.7, which is reflective of its management’s more conservative lending practices.” </w:t>
      </w:r>
      <w:r w:rsidRPr="00843359">
        <w:rPr>
          <w:rFonts w:ascii="Arial" w:eastAsia="Times New Roman" w:hAnsi="Arial" w:cs="Arial"/>
          <w:i/>
          <w:iCs/>
          <w:color w:val="000000"/>
          <w:sz w:val="20"/>
          <w:szCs w:val="20"/>
        </w:rPr>
        <w:t>(pg. 125)</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 </w:t>
      </w:r>
    </w:p>
    <w:p w:rsidR="00843359" w:rsidRPr="00843359" w:rsidRDefault="00843359" w:rsidP="00843359">
      <w:pPr>
        <w:spacing w:before="100" w:beforeAutospacing="1" w:line="207" w:lineRule="atLeast"/>
        <w:ind w:left="1440"/>
        <w:rPr>
          <w:rFonts w:ascii="Arial" w:eastAsia="Times New Roman" w:hAnsi="Arial" w:cs="Arial"/>
          <w:color w:val="000000"/>
          <w:sz w:val="24"/>
          <w:szCs w:val="24"/>
        </w:rPr>
      </w:pPr>
      <w:r w:rsidRPr="00843359">
        <w:rPr>
          <w:rFonts w:ascii="Courier New" w:eastAsia="Times New Roman" w:hAnsi="Courier New" w:cs="Courier New"/>
          <w:color w:val="000000"/>
          <w:sz w:val="20"/>
          <w:szCs w:val="20"/>
          <w:shd w:val="clear" w:color="auto" w:fill="FF0000"/>
        </w:rPr>
        <w:t>o</w:t>
      </w:r>
      <w:r w:rsidRPr="00843359">
        <w:rPr>
          <w:rFonts w:ascii="Times New Roman" w:eastAsia="Times New Roman" w:hAnsi="Times New Roman" w:cs="Times New Roman"/>
          <w:color w:val="000000"/>
          <w:sz w:val="14"/>
          <w:szCs w:val="14"/>
          <w:shd w:val="clear" w:color="auto" w:fill="FF0000"/>
        </w:rPr>
        <w:t>    </w:t>
      </w:r>
      <w:r w:rsidRPr="00843359">
        <w:rPr>
          <w:rFonts w:ascii="Arial" w:eastAsia="Times New Roman" w:hAnsi="Arial" w:cs="Arial"/>
          <w:b/>
          <w:bCs/>
          <w:i/>
          <w:iCs/>
          <w:color w:val="000000"/>
          <w:sz w:val="20"/>
          <w:szCs w:val="20"/>
          <w:shd w:val="clear" w:color="auto" w:fill="FF0000"/>
        </w:rPr>
        <w:t>Red flag: if adj. debt to equity&gt;10</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r w:rsidRPr="00843359">
        <w:rPr>
          <w:rFonts w:ascii="Arial" w:eastAsia="Times New Roman" w:hAnsi="Arial" w:cs="Arial"/>
          <w:b/>
          <w:bCs/>
          <w:sz w:val="20"/>
          <w:szCs w:val="20"/>
          <w:u w:val="single"/>
        </w:rPr>
        <w:t>Shareholder Equity &amp; Book Value</w:t>
      </w:r>
    </w:p>
    <w:p w:rsidR="00843359" w:rsidRPr="00843359" w:rsidRDefault="00843359" w:rsidP="00843359">
      <w:pPr>
        <w:numPr>
          <w:ilvl w:val="0"/>
          <w:numId w:val="25"/>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Net worth = Book Value = Shareholders Equity</w:t>
      </w:r>
    </w:p>
    <w:p w:rsidR="00843359" w:rsidRPr="00843359" w:rsidRDefault="00843359" w:rsidP="00843359">
      <w:pPr>
        <w:numPr>
          <w:ilvl w:val="0"/>
          <w:numId w:val="25"/>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Shareholder equity is under the heading capital stock, which includes preferred and common stock, paid in capital, and retained earnings.</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21" w:name="m_-643901069078663754_preferred-common-s"/>
      <w:bookmarkEnd w:id="21"/>
      <w:r w:rsidRPr="00843359">
        <w:rPr>
          <w:rFonts w:ascii="Arial" w:eastAsia="Times New Roman" w:hAnsi="Arial" w:cs="Arial"/>
          <w:b/>
          <w:bCs/>
          <w:sz w:val="20"/>
          <w:szCs w:val="20"/>
          <w:u w:val="single"/>
        </w:rPr>
        <w:t>Preferred + Common Stock: Additional Paid in Capital</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In search for durable competitive advantage, we look for absence of preferred stock in the capital structure.</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22" w:name="m_-643901069078663754_retain-earnings-bu"/>
      <w:bookmarkEnd w:id="22"/>
      <w:r w:rsidRPr="00843359">
        <w:rPr>
          <w:rFonts w:ascii="Arial" w:eastAsia="Times New Roman" w:hAnsi="Arial" w:cs="Arial"/>
          <w:b/>
          <w:bCs/>
          <w:sz w:val="20"/>
          <w:szCs w:val="20"/>
          <w:u w:val="single"/>
        </w:rPr>
        <w:t>Retain Earnings: Buffett’s Secret</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Net earnings can be paid out as dividends, used to buy back shares or retained for growth. To find net earnings to be added back we take after-tax net earnings and deduct dividends and stock buy backs.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If the company loses more than it has accumulated, retained earnings is negative.</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One of the most important indicators of durable competitive advantage</w:t>
      </w:r>
    </w:p>
    <w:p w:rsidR="00843359" w:rsidRPr="00843359" w:rsidRDefault="00843359" w:rsidP="00843359">
      <w:pPr>
        <w:numPr>
          <w:ilvl w:val="0"/>
          <w:numId w:val="26"/>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If a company isn’t adding to its retained earnings, it isn’t growing its net worth.</w:t>
      </w:r>
    </w:p>
    <w:p w:rsidR="00843359" w:rsidRPr="00843359" w:rsidRDefault="00843359" w:rsidP="00843359">
      <w:pPr>
        <w:numPr>
          <w:ilvl w:val="0"/>
          <w:numId w:val="26"/>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Rate of growth of retained earnings is good indicator whether it’s benefiting from a competitive advantage.</w:t>
      </w:r>
    </w:p>
    <w:p w:rsidR="00843359" w:rsidRPr="00843359" w:rsidRDefault="00843359" w:rsidP="00843359">
      <w:pPr>
        <w:numPr>
          <w:ilvl w:val="0"/>
          <w:numId w:val="26"/>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Mergers pool earnings together</w:t>
      </w:r>
    </w:p>
    <w:p w:rsidR="00843359" w:rsidRPr="00843359" w:rsidRDefault="00843359" w:rsidP="00843359">
      <w:pPr>
        <w:numPr>
          <w:ilvl w:val="0"/>
          <w:numId w:val="26"/>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Microsoft is negative because it chose to buy back stock and pay dividends</w:t>
      </w:r>
    </w:p>
    <w:p w:rsidR="00843359" w:rsidRPr="00843359" w:rsidRDefault="00843359" w:rsidP="00843359">
      <w:pPr>
        <w:numPr>
          <w:ilvl w:val="0"/>
          <w:numId w:val="26"/>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The more earnings are retained, the faster it grows and increases growth rate for future earnings.</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23" w:name="m_-643901069078663754_treasure-stock"/>
      <w:bookmarkEnd w:id="23"/>
      <w:r w:rsidRPr="00843359">
        <w:rPr>
          <w:rFonts w:ascii="Arial" w:eastAsia="Times New Roman" w:hAnsi="Arial" w:cs="Arial"/>
          <w:b/>
          <w:bCs/>
          <w:sz w:val="20"/>
          <w:szCs w:val="20"/>
          <w:u w:val="single"/>
        </w:rPr>
        <w:t>Treasury Stock</w:t>
      </w:r>
    </w:p>
    <w:p w:rsidR="00843359" w:rsidRPr="00843359" w:rsidRDefault="00843359" w:rsidP="00843359">
      <w:pPr>
        <w:numPr>
          <w:ilvl w:val="0"/>
          <w:numId w:val="27"/>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 xml:space="preserve">Carried on the balance sheet as a negative value because it represents a reduction in </w:t>
      </w:r>
      <w:proofErr w:type="gramStart"/>
      <w:r w:rsidRPr="00843359">
        <w:rPr>
          <w:rFonts w:ascii="Times New Roman" w:eastAsia="Times New Roman" w:hAnsi="Times New Roman" w:cs="Times New Roman"/>
          <w:color w:val="000000"/>
          <w:sz w:val="20"/>
          <w:szCs w:val="20"/>
        </w:rPr>
        <w:t>shareholders</w:t>
      </w:r>
      <w:proofErr w:type="gramEnd"/>
      <w:r w:rsidRPr="00843359">
        <w:rPr>
          <w:rFonts w:ascii="Times New Roman" w:eastAsia="Times New Roman" w:hAnsi="Times New Roman" w:cs="Times New Roman"/>
          <w:color w:val="000000"/>
          <w:sz w:val="20"/>
          <w:szCs w:val="20"/>
        </w:rPr>
        <w:t xml:space="preserve"> equity.</w:t>
      </w:r>
    </w:p>
    <w:p w:rsidR="00843359" w:rsidRPr="00843359" w:rsidRDefault="00843359" w:rsidP="00843359">
      <w:pPr>
        <w:numPr>
          <w:ilvl w:val="0"/>
          <w:numId w:val="27"/>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Companies with moats have free cash, so treasury shares are hallmark of durable competitive advantages.</w:t>
      </w:r>
    </w:p>
    <w:p w:rsidR="00843359" w:rsidRPr="00843359" w:rsidRDefault="00843359" w:rsidP="00843359">
      <w:pPr>
        <w:numPr>
          <w:ilvl w:val="0"/>
          <w:numId w:val="27"/>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When shares are bought back and held as treasury stock, it is effectively decreasing the company equity. This increases return on shareholders’ equity.</w:t>
      </w:r>
    </w:p>
    <w:p w:rsidR="00843359" w:rsidRPr="00843359" w:rsidRDefault="00843359" w:rsidP="00843359">
      <w:pPr>
        <w:numPr>
          <w:ilvl w:val="0"/>
          <w:numId w:val="27"/>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High return is a sign of competitive advantage. It’s good to know if it’s generated by financial engineering or exceptional business economics or combination.</w:t>
      </w:r>
    </w:p>
    <w:p w:rsidR="00843359" w:rsidRPr="00843359" w:rsidRDefault="00843359" w:rsidP="00843359">
      <w:pPr>
        <w:numPr>
          <w:ilvl w:val="0"/>
          <w:numId w:val="27"/>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lastRenderedPageBreak/>
        <w:t xml:space="preserve">To see which is which, convert negative value of treasury shares into a positive and add it to </w:t>
      </w:r>
      <w:proofErr w:type="gramStart"/>
      <w:r w:rsidRPr="00843359">
        <w:rPr>
          <w:rFonts w:ascii="Times New Roman" w:eastAsia="Times New Roman" w:hAnsi="Times New Roman" w:cs="Times New Roman"/>
          <w:color w:val="000000"/>
          <w:sz w:val="20"/>
          <w:szCs w:val="20"/>
        </w:rPr>
        <w:t>shareholders</w:t>
      </w:r>
      <w:proofErr w:type="gramEnd"/>
      <w:r w:rsidRPr="00843359">
        <w:rPr>
          <w:rFonts w:ascii="Times New Roman" w:eastAsia="Times New Roman" w:hAnsi="Times New Roman" w:cs="Times New Roman"/>
          <w:color w:val="000000"/>
          <w:sz w:val="20"/>
          <w:szCs w:val="20"/>
        </w:rPr>
        <w:t xml:space="preserve"> equity. Then divide net earnings by new </w:t>
      </w:r>
      <w:proofErr w:type="gramStart"/>
      <w:r w:rsidRPr="00843359">
        <w:rPr>
          <w:rFonts w:ascii="Times New Roman" w:eastAsia="Times New Roman" w:hAnsi="Times New Roman" w:cs="Times New Roman"/>
          <w:color w:val="000000"/>
          <w:sz w:val="20"/>
          <w:szCs w:val="20"/>
        </w:rPr>
        <w:t>shareholders</w:t>
      </w:r>
      <w:proofErr w:type="gramEnd"/>
      <w:r w:rsidRPr="00843359">
        <w:rPr>
          <w:rFonts w:ascii="Times New Roman" w:eastAsia="Times New Roman" w:hAnsi="Times New Roman" w:cs="Times New Roman"/>
          <w:color w:val="000000"/>
          <w:sz w:val="20"/>
          <w:szCs w:val="20"/>
        </w:rPr>
        <w:t xml:space="preserve"> equity. This will give the return on equity minus effects of window dressing.</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i/>
          <w:iCs/>
          <w:color w:val="FF6600"/>
          <w:sz w:val="20"/>
          <w:szCs w:val="20"/>
          <w:u w:val="single"/>
        </w:rPr>
        <w:t>Rule</w:t>
      </w:r>
      <w:r w:rsidRPr="00843359">
        <w:rPr>
          <w:rFonts w:ascii="Arial" w:eastAsia="Times New Roman" w:hAnsi="Arial" w:cs="Arial"/>
          <w:b/>
          <w:bCs/>
          <w:i/>
          <w:iCs/>
          <w:color w:val="000000"/>
          <w:sz w:val="20"/>
          <w:szCs w:val="20"/>
        </w:rPr>
        <w:t>:</w:t>
      </w:r>
      <w:r w:rsidRPr="00843359">
        <w:rPr>
          <w:rFonts w:ascii="Arial" w:eastAsia="Times New Roman" w:hAnsi="Arial" w:cs="Arial"/>
          <w:i/>
          <w:iCs/>
          <w:color w:val="000000"/>
          <w:sz w:val="20"/>
          <w:szCs w:val="20"/>
        </w:rPr>
        <w:t> presence of treasury shares and a history of buybacks are good indicators the company has competitive advantage</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24" w:name="m_-643901069078663754_return-on-sharehol"/>
      <w:bookmarkEnd w:id="24"/>
      <w:r w:rsidRPr="00843359">
        <w:rPr>
          <w:rFonts w:ascii="Arial" w:eastAsia="Times New Roman" w:hAnsi="Arial" w:cs="Arial"/>
          <w:b/>
          <w:bCs/>
          <w:sz w:val="20"/>
          <w:szCs w:val="20"/>
          <w:u w:val="single"/>
        </w:rPr>
        <w:t>Return on Shareholders’ Equity</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Net earnings / Shareholders Equity = Return on Shareholders’ Equity</w:t>
      </w:r>
    </w:p>
    <w:p w:rsidR="00843359" w:rsidRPr="00843359" w:rsidRDefault="00843359" w:rsidP="00843359">
      <w:pPr>
        <w:numPr>
          <w:ilvl w:val="0"/>
          <w:numId w:val="28"/>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Company moats show higher than average returns on shareholders’ equity (Coke 30%) (AA 4%)</w:t>
      </w:r>
    </w:p>
    <w:p w:rsidR="00843359" w:rsidRPr="00843359" w:rsidRDefault="00843359" w:rsidP="00843359">
      <w:pPr>
        <w:numPr>
          <w:ilvl w:val="0"/>
          <w:numId w:val="28"/>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High returns on equity means a company is making good use of retained earnings.</w:t>
      </w:r>
    </w:p>
    <w:p w:rsidR="00843359" w:rsidRPr="00843359" w:rsidRDefault="00843359" w:rsidP="00843359">
      <w:pPr>
        <w:numPr>
          <w:ilvl w:val="0"/>
          <w:numId w:val="28"/>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This will add up and increase the underlying value, which will eventually be reflected in the stock price.</w:t>
      </w:r>
    </w:p>
    <w:p w:rsidR="00843359" w:rsidRPr="00843359" w:rsidRDefault="00843359" w:rsidP="00843359">
      <w:pPr>
        <w:numPr>
          <w:ilvl w:val="0"/>
          <w:numId w:val="28"/>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Note: some companies are so profitable they don’t need to retain any earnings, so they pay them all out to shareholders. This sometimes shows up as negative equity. Danger is that insolvent companies also show negative equity.</w:t>
      </w:r>
    </w:p>
    <w:p w:rsidR="00843359" w:rsidRPr="00843359" w:rsidRDefault="00843359" w:rsidP="00843359">
      <w:pPr>
        <w:numPr>
          <w:ilvl w:val="0"/>
          <w:numId w:val="28"/>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If the company shows a history of strong net earnings, but shows negative shareholders equity, there is a durable competitive advantage.</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25" w:name="m_-643901069078663754_leverage"/>
      <w:bookmarkEnd w:id="25"/>
      <w:r w:rsidRPr="00843359">
        <w:rPr>
          <w:rFonts w:ascii="Arial" w:eastAsia="Times New Roman" w:hAnsi="Arial" w:cs="Arial"/>
          <w:b/>
          <w:bCs/>
          <w:sz w:val="20"/>
          <w:szCs w:val="20"/>
          <w:u w:val="single"/>
        </w:rPr>
        <w:t>Leverage</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Leverage can make the company appear to have some kind of competitive advantage when just using debt. Avoid businesses that use a lot of leverage to generate earnings.</w:t>
      </w:r>
    </w:p>
    <w:p w:rsidR="00843359" w:rsidRPr="00843359" w:rsidRDefault="00843359" w:rsidP="00843359">
      <w:pPr>
        <w:spacing w:before="100" w:beforeAutospacing="1" w:line="207" w:lineRule="atLeast"/>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proofErr w:type="gramStart"/>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w:t>
      </w:r>
      <w:proofErr w:type="gramEnd"/>
      <w:r w:rsidRPr="00843359">
        <w:rPr>
          <w:rFonts w:ascii="Arial" w:eastAsia="Times New Roman" w:hAnsi="Arial" w:cs="Arial"/>
          <w:color w:val="000000"/>
          <w:sz w:val="20"/>
          <w:szCs w:val="20"/>
        </w:rPr>
        <w:t>The problem with leverage is that it can make the company appear to have some kind of competitive advantage, when it in fact is just using large amounts of debt. Wall Street investment banks are notorious for the use of very large amounts of leverage to generate earnings. In their case they borrow $100 billion at, let us say, 6% and then loan it out at 7%, which means that they are earning 1% on the $100 billion, which equates to $1 billion. If that $1 billion shows up year after year, it creates the appearance of some kind of durable competitive advantage, even if there isn’t one.” </w:t>
      </w:r>
      <w:r w:rsidRPr="00843359">
        <w:rPr>
          <w:rFonts w:ascii="Arial" w:eastAsia="Times New Roman" w:hAnsi="Arial" w:cs="Arial"/>
          <w:i/>
          <w:iCs/>
          <w:color w:val="000000"/>
          <w:sz w:val="20"/>
          <w:szCs w:val="20"/>
        </w:rPr>
        <w:t>(pg. 143)</w:t>
      </w:r>
    </w:p>
    <w:p w:rsidR="00843359" w:rsidRPr="00843359" w:rsidRDefault="00843359" w:rsidP="00843359">
      <w:pPr>
        <w:spacing w:before="100" w:beforeAutospacing="1" w:line="207" w:lineRule="atLeast"/>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proofErr w:type="gramStart"/>
      <w:r w:rsidRPr="00843359">
        <w:rPr>
          <w:rFonts w:ascii="Times New Roman" w:eastAsia="Times New Roman" w:hAnsi="Times New Roman" w:cs="Times New Roman"/>
          <w:color w:val="000000"/>
          <w:sz w:val="14"/>
          <w:szCs w:val="14"/>
        </w:rPr>
        <w:t>   </w:t>
      </w:r>
      <w:r w:rsidRPr="00843359">
        <w:rPr>
          <w:rFonts w:ascii="Arial" w:eastAsia="Times New Roman" w:hAnsi="Arial" w:cs="Arial"/>
          <w:color w:val="000000"/>
          <w:sz w:val="20"/>
          <w:szCs w:val="20"/>
        </w:rPr>
        <w:t>“</w:t>
      </w:r>
      <w:proofErr w:type="gramEnd"/>
      <w:r w:rsidRPr="00843359">
        <w:rPr>
          <w:rFonts w:ascii="Arial" w:eastAsia="Times New Roman" w:hAnsi="Arial" w:cs="Arial"/>
          <w:color w:val="000000"/>
          <w:sz w:val="20"/>
          <w:szCs w:val="20"/>
        </w:rPr>
        <w:t>The problem is that while it appears that the investment bank has consistency in its income stream, the actual source that is sending in the interest payments may not be able to maintain the payments. This happened in the recent subprime lending crisis that cost banks hundreds of billions of dollars. They borrowed billions at, say, 6% and loaned it out at 8% to subprime homebuyers, which made them a ton of money. But as the economy started to slip, the subprime homebuyers started to default on their mortgages, which meant they stopped making interest payments. Theses sub-prime borrowers did not have a durable source of income, which ultimately meant that the investment banks didn’t either.” </w:t>
      </w:r>
      <w:r w:rsidRPr="00843359">
        <w:rPr>
          <w:rFonts w:ascii="Arial" w:eastAsia="Times New Roman" w:hAnsi="Arial" w:cs="Arial"/>
          <w:i/>
          <w:iCs/>
          <w:color w:val="000000"/>
          <w:sz w:val="20"/>
          <w:szCs w:val="20"/>
        </w:rPr>
        <w:t>(pg. 144)</w:t>
      </w:r>
    </w:p>
    <w:p w:rsidR="00843359" w:rsidRPr="00843359" w:rsidRDefault="00843359" w:rsidP="00843359">
      <w:pPr>
        <w:spacing w:before="100" w:beforeAutospacing="1" w:line="207" w:lineRule="atLeast"/>
        <w:rPr>
          <w:rFonts w:ascii="Arial" w:eastAsia="Times New Roman" w:hAnsi="Arial" w:cs="Arial"/>
          <w:color w:val="000000"/>
          <w:sz w:val="24"/>
          <w:szCs w:val="24"/>
        </w:rPr>
      </w:pPr>
      <w:r w:rsidRPr="00843359">
        <w:rPr>
          <w:rFonts w:ascii="Arial" w:eastAsia="Times New Roman" w:hAnsi="Arial" w:cs="Arial"/>
          <w:b/>
          <w:bCs/>
          <w:color w:val="000000"/>
          <w:sz w:val="20"/>
          <w:szCs w:val="20"/>
        </w:rPr>
        <w:t> </w:t>
      </w:r>
    </w:p>
    <w:p w:rsidR="00843359" w:rsidRPr="00843359" w:rsidRDefault="00843359" w:rsidP="00843359">
      <w:pPr>
        <w:spacing w:before="100" w:beforeAutospacing="1" w:line="207" w:lineRule="atLeast"/>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b/>
          <w:bCs/>
          <w:i/>
          <w:iCs/>
          <w:color w:val="000000"/>
          <w:sz w:val="20"/>
          <w:szCs w:val="20"/>
        </w:rPr>
        <w:t>Warren Buffett and the Interpretation of Financial Statements</w:t>
      </w:r>
      <w:r w:rsidRPr="00843359">
        <w:rPr>
          <w:rFonts w:ascii="Arial" w:eastAsia="Times New Roman" w:hAnsi="Arial" w:cs="Arial"/>
          <w:b/>
          <w:bCs/>
          <w:color w:val="000000"/>
          <w:sz w:val="20"/>
          <w:szCs w:val="20"/>
        </w:rPr>
        <w:t> summaries</w:t>
      </w:r>
    </w:p>
    <w:p w:rsidR="00843359" w:rsidRPr="00843359" w:rsidRDefault="00843359" w:rsidP="00843359">
      <w:pPr>
        <w:spacing w:before="100" w:beforeAutospacing="1" w:line="207" w:lineRule="atLeast"/>
        <w:ind w:left="1440"/>
        <w:rPr>
          <w:rFonts w:ascii="Arial" w:eastAsia="Times New Roman" w:hAnsi="Arial" w:cs="Arial"/>
          <w:color w:val="000000"/>
          <w:sz w:val="24"/>
          <w:szCs w:val="24"/>
        </w:rPr>
      </w:pPr>
      <w:r w:rsidRPr="00843359">
        <w:rPr>
          <w:rFonts w:ascii="Courier New" w:eastAsia="Times New Roman" w:hAnsi="Courier New" w:cs="Courier New"/>
          <w:color w:val="000000"/>
          <w:sz w:val="20"/>
          <w:szCs w:val="20"/>
        </w:rPr>
        <w:t>o</w:t>
      </w:r>
      <w:r w:rsidRPr="00843359">
        <w:rPr>
          <w:rFonts w:ascii="Times New Roman" w:eastAsia="Times New Roman" w:hAnsi="Times New Roman" w:cs="Times New Roman"/>
          <w:color w:val="000000"/>
          <w:sz w:val="14"/>
          <w:szCs w:val="14"/>
        </w:rPr>
        <w:t>    </w:t>
      </w:r>
      <w:hyperlink r:id="rId11" w:tgtFrame="_blank" w:history="1">
        <w:r w:rsidRPr="00843359">
          <w:rPr>
            <w:rFonts w:ascii="Arial" w:eastAsia="Times New Roman" w:hAnsi="Arial" w:cs="Arial"/>
            <w:color w:val="1155CC"/>
            <w:sz w:val="20"/>
            <w:szCs w:val="20"/>
          </w:rPr>
          <w:t>http://www.valuewalk.com/2013/12/this-is-how-warren-buffett-interprets-financial-statements/</w:t>
        </w:r>
      </w:hyperlink>
    </w:p>
    <w:p w:rsidR="00843359" w:rsidRPr="00843359" w:rsidRDefault="00843359" w:rsidP="00843359">
      <w:pPr>
        <w:spacing w:before="100" w:beforeAutospacing="1" w:line="207" w:lineRule="atLeast"/>
        <w:ind w:left="1440"/>
        <w:rPr>
          <w:rFonts w:ascii="Arial" w:eastAsia="Times New Roman" w:hAnsi="Arial" w:cs="Arial"/>
          <w:color w:val="000000"/>
          <w:sz w:val="24"/>
          <w:szCs w:val="24"/>
        </w:rPr>
      </w:pPr>
      <w:r w:rsidRPr="00843359">
        <w:rPr>
          <w:rFonts w:ascii="Courier New" w:eastAsia="Times New Roman" w:hAnsi="Courier New" w:cs="Courier New"/>
          <w:color w:val="000000"/>
          <w:sz w:val="20"/>
          <w:szCs w:val="20"/>
        </w:rPr>
        <w:t>o</w:t>
      </w:r>
      <w:r w:rsidRPr="00843359">
        <w:rPr>
          <w:rFonts w:ascii="Times New Roman" w:eastAsia="Times New Roman" w:hAnsi="Times New Roman" w:cs="Times New Roman"/>
          <w:color w:val="000000"/>
          <w:sz w:val="14"/>
          <w:szCs w:val="14"/>
        </w:rPr>
        <w:t>    </w:t>
      </w:r>
      <w:hyperlink r:id="rId12" w:tgtFrame="_blank" w:history="1">
        <w:r w:rsidRPr="00843359">
          <w:rPr>
            <w:rFonts w:ascii="Arial" w:eastAsia="Times New Roman" w:hAnsi="Arial" w:cs="Arial"/>
            <w:color w:val="1155CC"/>
            <w:sz w:val="20"/>
            <w:szCs w:val="20"/>
          </w:rPr>
          <w:t>http://www.oldschoolvalue.com/blog/tutorial/this-is-how-buffett-interprets-financial-statements/</w:t>
        </w:r>
      </w:hyperlink>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lastRenderedPageBreak/>
        <w:t> </w:t>
      </w:r>
    </w:p>
    <w:p w:rsidR="00843359" w:rsidRPr="00843359" w:rsidRDefault="00843359" w:rsidP="00843359">
      <w:pPr>
        <w:spacing w:before="100" w:beforeAutospacing="1" w:line="207" w:lineRule="atLeast"/>
        <w:ind w:left="720"/>
        <w:rPr>
          <w:rFonts w:ascii="Arial" w:eastAsia="Times New Roman" w:hAnsi="Arial" w:cs="Arial"/>
          <w:color w:val="000000"/>
          <w:sz w:val="24"/>
          <w:szCs w:val="24"/>
        </w:rPr>
      </w:pPr>
      <w:r w:rsidRPr="00843359">
        <w:rPr>
          <w:rFonts w:ascii="Symbol" w:eastAsia="Times New Roman" w:hAnsi="Symbol" w:cs="Arial"/>
          <w:color w:val="000000"/>
          <w:sz w:val="20"/>
          <w:szCs w:val="20"/>
        </w:rPr>
        <w:t></w:t>
      </w:r>
      <w:r w:rsidRPr="00843359">
        <w:rPr>
          <w:rFonts w:ascii="Times New Roman" w:eastAsia="Times New Roman" w:hAnsi="Times New Roman" w:cs="Times New Roman"/>
          <w:color w:val="000000"/>
          <w:sz w:val="14"/>
          <w:szCs w:val="14"/>
        </w:rPr>
        <w:t>         </w:t>
      </w:r>
      <w:r w:rsidRPr="00843359">
        <w:rPr>
          <w:rFonts w:ascii="Arial" w:eastAsia="Times New Roman" w:hAnsi="Arial" w:cs="Arial"/>
          <w:b/>
          <w:bCs/>
          <w:color w:val="000000"/>
          <w:sz w:val="20"/>
          <w:szCs w:val="20"/>
        </w:rPr>
        <w:t>Other Buffett thoughts on banks</w:t>
      </w:r>
    </w:p>
    <w:p w:rsidR="00843359" w:rsidRPr="00843359" w:rsidRDefault="00843359" w:rsidP="00843359">
      <w:pPr>
        <w:spacing w:before="100" w:beforeAutospacing="1" w:line="207" w:lineRule="atLeast"/>
        <w:ind w:left="1440"/>
        <w:rPr>
          <w:rFonts w:ascii="Arial" w:eastAsia="Times New Roman" w:hAnsi="Arial" w:cs="Arial"/>
          <w:color w:val="000000"/>
          <w:sz w:val="24"/>
          <w:szCs w:val="24"/>
        </w:rPr>
      </w:pPr>
      <w:r w:rsidRPr="00843359">
        <w:rPr>
          <w:rFonts w:ascii="Courier New" w:eastAsia="Times New Roman" w:hAnsi="Courier New" w:cs="Courier New"/>
          <w:color w:val="000000"/>
          <w:sz w:val="20"/>
          <w:szCs w:val="20"/>
        </w:rPr>
        <w:t>o</w:t>
      </w:r>
      <w:r w:rsidRPr="00843359">
        <w:rPr>
          <w:rFonts w:ascii="Times New Roman" w:eastAsia="Times New Roman" w:hAnsi="Times New Roman" w:cs="Times New Roman"/>
          <w:color w:val="000000"/>
          <w:sz w:val="14"/>
          <w:szCs w:val="14"/>
        </w:rPr>
        <w:t>    </w:t>
      </w:r>
      <w:hyperlink r:id="rId13" w:tgtFrame="_blank" w:history="1">
        <w:r w:rsidRPr="00843359">
          <w:rPr>
            <w:rFonts w:ascii="Arial" w:eastAsia="Times New Roman" w:hAnsi="Arial" w:cs="Arial"/>
            <w:color w:val="1155CC"/>
            <w:sz w:val="20"/>
            <w:szCs w:val="20"/>
          </w:rPr>
          <w:t>http://www.gurufocus.com/news/238762/a-few-thoughts-on-buffett-and-great-banks</w:t>
        </w:r>
      </w:hyperlink>
    </w:p>
    <w:p w:rsidR="00843359" w:rsidRPr="00843359" w:rsidRDefault="00843359" w:rsidP="00843359">
      <w:pPr>
        <w:spacing w:before="100" w:beforeAutospacing="1" w:line="207" w:lineRule="atLeast"/>
        <w:ind w:left="1440"/>
        <w:rPr>
          <w:rFonts w:ascii="Arial" w:eastAsia="Times New Roman" w:hAnsi="Arial" w:cs="Arial"/>
          <w:color w:val="000000"/>
          <w:sz w:val="24"/>
          <w:szCs w:val="24"/>
        </w:rPr>
      </w:pPr>
      <w:r w:rsidRPr="00843359">
        <w:rPr>
          <w:rFonts w:ascii="Courier New" w:eastAsia="Times New Roman" w:hAnsi="Courier New" w:cs="Courier New"/>
          <w:color w:val="000000"/>
          <w:sz w:val="20"/>
          <w:szCs w:val="20"/>
        </w:rPr>
        <w:t>o</w:t>
      </w:r>
      <w:r w:rsidRPr="00843359">
        <w:rPr>
          <w:rFonts w:ascii="Times New Roman" w:eastAsia="Times New Roman" w:hAnsi="Times New Roman" w:cs="Times New Roman"/>
          <w:color w:val="000000"/>
          <w:sz w:val="14"/>
          <w:szCs w:val="14"/>
        </w:rPr>
        <w:t>    </w:t>
      </w:r>
      <w:hyperlink r:id="rId14" w:tgtFrame="_blank" w:history="1">
        <w:r w:rsidRPr="00843359">
          <w:rPr>
            <w:rFonts w:ascii="Arial" w:eastAsia="Times New Roman" w:hAnsi="Arial" w:cs="Arial"/>
            <w:color w:val="1155CC"/>
            <w:sz w:val="20"/>
            <w:szCs w:val="20"/>
          </w:rPr>
          <w:t>http://warrenbuffettoninvestment.com/how-to-value-a-bank/</w:t>
        </w:r>
      </w:hyperlink>
    </w:p>
    <w:p w:rsidR="00843359" w:rsidRPr="00843359" w:rsidRDefault="00843359" w:rsidP="00843359">
      <w:pPr>
        <w:spacing w:before="100" w:beforeAutospacing="1" w:line="207" w:lineRule="atLeast"/>
        <w:ind w:left="1440"/>
        <w:rPr>
          <w:rFonts w:ascii="Arial" w:eastAsia="Times New Roman" w:hAnsi="Arial" w:cs="Arial"/>
          <w:color w:val="000000"/>
          <w:sz w:val="24"/>
          <w:szCs w:val="24"/>
        </w:rPr>
      </w:pPr>
      <w:r w:rsidRPr="00843359">
        <w:rPr>
          <w:rFonts w:ascii="Courier New" w:eastAsia="Times New Roman" w:hAnsi="Courier New" w:cs="Courier New"/>
          <w:color w:val="000000"/>
          <w:sz w:val="20"/>
          <w:szCs w:val="20"/>
        </w:rPr>
        <w:t>o</w:t>
      </w:r>
      <w:r w:rsidRPr="00843359">
        <w:rPr>
          <w:rFonts w:ascii="Times New Roman" w:eastAsia="Times New Roman" w:hAnsi="Times New Roman" w:cs="Times New Roman"/>
          <w:color w:val="000000"/>
          <w:sz w:val="14"/>
          <w:szCs w:val="14"/>
        </w:rPr>
        <w:t>    </w:t>
      </w:r>
      <w:hyperlink r:id="rId15" w:tgtFrame="_blank" w:history="1">
        <w:r w:rsidRPr="00843359">
          <w:rPr>
            <w:rFonts w:ascii="Arial" w:eastAsia="Times New Roman" w:hAnsi="Arial" w:cs="Arial"/>
            <w:color w:val="1155CC"/>
            <w:sz w:val="20"/>
            <w:szCs w:val="20"/>
          </w:rPr>
          <w:t>http://www.fool.com/investing/general/2013/04/08/buffetts-key-to-valuing-banks.aspx</w:t>
        </w:r>
      </w:hyperlink>
    </w:p>
    <w:p w:rsidR="00843359" w:rsidRPr="00843359" w:rsidRDefault="00843359" w:rsidP="00843359">
      <w:pPr>
        <w:spacing w:before="100" w:beforeAutospacing="1" w:after="100" w:afterAutospacing="1" w:line="240" w:lineRule="auto"/>
        <w:jc w:val="center"/>
        <w:outlineLvl w:val="3"/>
        <w:rPr>
          <w:rFonts w:ascii="Arial" w:eastAsia="Times New Roman" w:hAnsi="Arial" w:cs="Arial"/>
          <w:b/>
          <w:bCs/>
          <w:color w:val="000000"/>
          <w:sz w:val="24"/>
          <w:szCs w:val="24"/>
        </w:rPr>
      </w:pPr>
      <w:r w:rsidRPr="00843359">
        <w:rPr>
          <w:rFonts w:ascii="Georgia" w:eastAsia="Times New Roman" w:hAnsi="Georgia" w:cs="Arial"/>
          <w:b/>
          <w:bCs/>
          <w:sz w:val="32"/>
          <w:szCs w:val="32"/>
          <w:u w:val="single"/>
        </w:rPr>
        <w:t>How to Identify Competitive Advantage through the Cash Flow Statement</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26" w:name="m_-643901069078663754_capital-expenditur"/>
      <w:bookmarkEnd w:id="26"/>
      <w:r w:rsidRPr="00843359">
        <w:rPr>
          <w:rFonts w:ascii="Georgia" w:eastAsia="Times New Roman" w:hAnsi="Georgia" w:cs="Arial"/>
          <w:b/>
          <w:bCs/>
          <w:sz w:val="20"/>
          <w:szCs w:val="20"/>
        </w:rPr>
        <w:t>Capital Expenditures</w:t>
      </w:r>
    </w:p>
    <w:p w:rsidR="00843359" w:rsidRPr="00843359" w:rsidRDefault="00843359" w:rsidP="00843359">
      <w:pPr>
        <w:numPr>
          <w:ilvl w:val="0"/>
          <w:numId w:val="29"/>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Never invest in telephone companies because of big capital outlays</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i/>
          <w:iCs/>
          <w:color w:val="FF6600"/>
          <w:sz w:val="20"/>
          <w:szCs w:val="20"/>
          <w:u w:val="single"/>
        </w:rPr>
        <w:t>Rule:</w:t>
      </w:r>
      <w:r w:rsidRPr="00843359">
        <w:rPr>
          <w:rFonts w:ascii="Arial" w:eastAsia="Times New Roman" w:hAnsi="Arial" w:cs="Arial"/>
          <w:b/>
          <w:bCs/>
          <w:i/>
          <w:iCs/>
          <w:color w:val="FF6600"/>
          <w:sz w:val="20"/>
          <w:szCs w:val="20"/>
        </w:rPr>
        <w:t> </w:t>
      </w:r>
      <w:r w:rsidRPr="00843359">
        <w:rPr>
          <w:rFonts w:ascii="Arial" w:eastAsia="Times New Roman" w:hAnsi="Arial" w:cs="Arial"/>
          <w:i/>
          <w:iCs/>
          <w:color w:val="000000"/>
          <w:sz w:val="20"/>
          <w:szCs w:val="20"/>
        </w:rPr>
        <w:t>company with durable competitive advantage uses a smaller portion of earnings for capital expenditure for continuing operations than those without.</w:t>
      </w:r>
    </w:p>
    <w:p w:rsidR="00843359" w:rsidRPr="00843359" w:rsidRDefault="00843359" w:rsidP="00843359">
      <w:pPr>
        <w:numPr>
          <w:ilvl w:val="0"/>
          <w:numId w:val="30"/>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To compare capital-expenditures to net earnings, add up total cap ex for ten-year period and compare with total net earnings over the same period</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i/>
          <w:iCs/>
          <w:color w:val="FF6600"/>
          <w:sz w:val="20"/>
          <w:szCs w:val="20"/>
          <w:u w:val="single"/>
        </w:rPr>
        <w:t>Rule:</w:t>
      </w:r>
      <w:r w:rsidRPr="00843359">
        <w:rPr>
          <w:rFonts w:ascii="Arial" w:eastAsia="Times New Roman" w:hAnsi="Arial" w:cs="Arial"/>
          <w:i/>
          <w:iCs/>
          <w:color w:val="000000"/>
          <w:sz w:val="20"/>
          <w:szCs w:val="20"/>
        </w:rPr>
        <w:t> if historically using </w:t>
      </w:r>
      <w:r w:rsidRPr="00843359">
        <w:rPr>
          <w:rFonts w:ascii="Arial" w:eastAsia="Times New Roman" w:hAnsi="Arial" w:cs="Arial"/>
          <w:i/>
          <w:iCs/>
          <w:color w:val="000000"/>
          <w:sz w:val="20"/>
          <w:szCs w:val="20"/>
          <w:shd w:val="clear" w:color="auto" w:fill="00FF00"/>
        </w:rPr>
        <w:t>less than 50%,</w:t>
      </w:r>
      <w:r w:rsidRPr="00843359">
        <w:rPr>
          <w:rFonts w:ascii="Arial" w:eastAsia="Times New Roman" w:hAnsi="Arial" w:cs="Arial"/>
          <w:i/>
          <w:iCs/>
          <w:color w:val="000000"/>
          <w:sz w:val="20"/>
          <w:szCs w:val="20"/>
        </w:rPr>
        <w:t> then good place to look for durable competitive advantage. If </w:t>
      </w:r>
      <w:r w:rsidRPr="00843359">
        <w:rPr>
          <w:rFonts w:ascii="Arial" w:eastAsia="Times New Roman" w:hAnsi="Arial" w:cs="Arial"/>
          <w:i/>
          <w:iCs/>
          <w:color w:val="000000"/>
          <w:sz w:val="20"/>
          <w:szCs w:val="20"/>
          <w:shd w:val="clear" w:color="auto" w:fill="00FF00"/>
        </w:rPr>
        <w:t>less than 25</w:t>
      </w:r>
      <w:r w:rsidRPr="00843359">
        <w:rPr>
          <w:rFonts w:ascii="Arial" w:eastAsia="Times New Roman" w:hAnsi="Arial" w:cs="Arial"/>
          <w:i/>
          <w:iCs/>
          <w:color w:val="000000"/>
          <w:sz w:val="20"/>
          <w:szCs w:val="20"/>
        </w:rPr>
        <w:t>%, probably has a strong competitive advantage.</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27" w:name="m_-643901069078663754_stock-buybacks"/>
      <w:bookmarkEnd w:id="27"/>
      <w:r w:rsidRPr="00843359">
        <w:rPr>
          <w:rFonts w:ascii="Arial" w:eastAsia="Times New Roman" w:hAnsi="Arial" w:cs="Arial"/>
          <w:b/>
          <w:bCs/>
          <w:sz w:val="20"/>
          <w:szCs w:val="20"/>
          <w:u w:val="single"/>
        </w:rPr>
        <w:t>Stock Buybacks</w:t>
      </w:r>
    </w:p>
    <w:p w:rsidR="00843359" w:rsidRPr="00843359" w:rsidRDefault="00843359" w:rsidP="00843359">
      <w:pPr>
        <w:numPr>
          <w:ilvl w:val="0"/>
          <w:numId w:val="31"/>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Buyback increases EPS even though actual net earnings do not. More shares outstanding = lower EPS. Buybacks increase shareholder wealth without taxes.</w:t>
      </w:r>
    </w:p>
    <w:p w:rsidR="00843359" w:rsidRPr="00843359" w:rsidRDefault="00843359" w:rsidP="00843359">
      <w:pPr>
        <w:numPr>
          <w:ilvl w:val="0"/>
          <w:numId w:val="31"/>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To assess: look at cash from investment activities. “Issuance (Retirement) of Stock, Net”</w:t>
      </w:r>
    </w:p>
    <w:p w:rsidR="00843359" w:rsidRPr="00843359" w:rsidRDefault="00843359" w:rsidP="00843359">
      <w:pPr>
        <w:numPr>
          <w:ilvl w:val="0"/>
          <w:numId w:val="31"/>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If buying back consistently, the company has a competitive advantage because it is generating lots of cash</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i/>
          <w:iCs/>
          <w:color w:val="FF6600"/>
          <w:sz w:val="20"/>
          <w:szCs w:val="20"/>
          <w:u w:val="single"/>
        </w:rPr>
        <w:t>Rule:</w:t>
      </w:r>
      <w:r w:rsidRPr="00843359">
        <w:rPr>
          <w:rFonts w:ascii="Arial" w:eastAsia="Times New Roman" w:hAnsi="Arial" w:cs="Arial"/>
          <w:b/>
          <w:bCs/>
          <w:i/>
          <w:iCs/>
          <w:color w:val="FF6600"/>
          <w:sz w:val="20"/>
          <w:szCs w:val="20"/>
        </w:rPr>
        <w:t> </w:t>
      </w:r>
      <w:r w:rsidRPr="00843359">
        <w:rPr>
          <w:rFonts w:ascii="Arial" w:eastAsia="Times New Roman" w:hAnsi="Arial" w:cs="Arial"/>
          <w:i/>
          <w:iCs/>
          <w:color w:val="000000"/>
          <w:sz w:val="20"/>
          <w:szCs w:val="20"/>
        </w:rPr>
        <w:t>history of repurchasing/retiring shares is an indicator of competitive advantage</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bookmarkStart w:id="28" w:name="m_-643901069078663754_valuing-the-compan"/>
      <w:bookmarkEnd w:id="28"/>
      <w:r w:rsidRPr="00843359">
        <w:rPr>
          <w:rFonts w:ascii="Arial" w:eastAsia="Times New Roman" w:hAnsi="Arial" w:cs="Arial"/>
          <w:b/>
          <w:bCs/>
          <w:sz w:val="20"/>
          <w:szCs w:val="20"/>
          <w:u w:val="single"/>
        </w:rPr>
        <w:t xml:space="preserve">Valuing the Company </w:t>
      </w:r>
      <w:proofErr w:type="gramStart"/>
      <w:r w:rsidRPr="00843359">
        <w:rPr>
          <w:rFonts w:ascii="Arial" w:eastAsia="Times New Roman" w:hAnsi="Arial" w:cs="Arial"/>
          <w:b/>
          <w:bCs/>
          <w:sz w:val="20"/>
          <w:szCs w:val="20"/>
          <w:u w:val="single"/>
        </w:rPr>
        <w:t>With</w:t>
      </w:r>
      <w:proofErr w:type="gramEnd"/>
      <w:r w:rsidRPr="00843359">
        <w:rPr>
          <w:rFonts w:ascii="Arial" w:eastAsia="Times New Roman" w:hAnsi="Arial" w:cs="Arial"/>
          <w:b/>
          <w:bCs/>
          <w:sz w:val="20"/>
          <w:szCs w:val="20"/>
          <w:u w:val="single"/>
        </w:rPr>
        <w:t xml:space="preserve"> Durable Competitive Advantage</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b/>
          <w:bCs/>
          <w:color w:val="000000"/>
          <w:sz w:val="20"/>
          <w:szCs w:val="20"/>
        </w:rPr>
        <w:t>Equity Bond Idea</w:t>
      </w:r>
    </w:p>
    <w:p w:rsidR="00843359" w:rsidRPr="00843359" w:rsidRDefault="00843359" w:rsidP="00843359">
      <w:pPr>
        <w:numPr>
          <w:ilvl w:val="0"/>
          <w:numId w:val="32"/>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A company with competitive advantage shows great strength and predictability in earnings growth, that growth turns the shares into a kind of equity bond, with an ever-increasing coupon/interest payment. (Bond=shares/equity. Coupon/interest payment = pretax earnings)</w:t>
      </w:r>
    </w:p>
    <w:p w:rsidR="00843359" w:rsidRPr="00843359" w:rsidRDefault="00843359" w:rsidP="00843359">
      <w:pPr>
        <w:numPr>
          <w:ilvl w:val="0"/>
          <w:numId w:val="32"/>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e.g. In 1980 Buffett bought Coke for $6.50 a share against pre-tax earnings of $.70 a share = after-tax $.46. Historical earnings growth = 15%</w:t>
      </w:r>
    </w:p>
    <w:p w:rsidR="00843359" w:rsidRPr="00843359" w:rsidRDefault="00843359" w:rsidP="00843359">
      <w:pPr>
        <w:numPr>
          <w:ilvl w:val="0"/>
          <w:numId w:val="32"/>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Buffett argues that he got a Coke bond paying initial pretax interest rate 10.7% on a $6.50 investment, with yield increasing at 15% annually.</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b/>
          <w:bCs/>
          <w:color w:val="000000"/>
          <w:sz w:val="20"/>
          <w:szCs w:val="20"/>
          <w:u w:val="single"/>
        </w:rPr>
        <w:t>Time to Sell</w:t>
      </w:r>
      <w:r w:rsidRPr="00843359">
        <w:rPr>
          <w:rFonts w:ascii="Times New Roman" w:eastAsia="Times New Roman" w:hAnsi="Times New Roman" w:cs="Times New Roman"/>
          <w:color w:val="000000"/>
          <w:sz w:val="20"/>
          <w:szCs w:val="20"/>
        </w:rPr>
        <w:t>: when the PE of a biz is higher than it has ever been before.</w:t>
      </w:r>
    </w:p>
    <w:p w:rsidR="00843359" w:rsidRPr="00843359" w:rsidRDefault="00843359" w:rsidP="00843359">
      <w:pPr>
        <w:numPr>
          <w:ilvl w:val="0"/>
          <w:numId w:val="33"/>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Sell when you need cash to make a better investment</w:t>
      </w:r>
    </w:p>
    <w:p w:rsidR="00843359" w:rsidRPr="00843359" w:rsidRDefault="00843359" w:rsidP="00843359">
      <w:pPr>
        <w:numPr>
          <w:ilvl w:val="0"/>
          <w:numId w:val="33"/>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lastRenderedPageBreak/>
        <w:t xml:space="preserve">Sell when you lose your durable competitive advantage—newspaper, </w:t>
      </w:r>
      <w:proofErr w:type="spellStart"/>
      <w:r w:rsidRPr="00843359">
        <w:rPr>
          <w:rFonts w:ascii="Times New Roman" w:eastAsia="Times New Roman" w:hAnsi="Times New Roman" w:cs="Times New Roman"/>
          <w:color w:val="000000"/>
          <w:sz w:val="20"/>
          <w:szCs w:val="20"/>
        </w:rPr>
        <w:t>tv</w:t>
      </w:r>
      <w:proofErr w:type="spellEnd"/>
    </w:p>
    <w:p w:rsidR="00843359" w:rsidRPr="00843359" w:rsidRDefault="00843359" w:rsidP="00843359">
      <w:pPr>
        <w:numPr>
          <w:ilvl w:val="0"/>
          <w:numId w:val="33"/>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Sell in a bull market frenzy—when prices are so high that they are unsustainable and cannot produce a good return going forward.</w:t>
      </w:r>
    </w:p>
    <w:p w:rsidR="00843359" w:rsidRPr="00843359" w:rsidRDefault="00843359" w:rsidP="00843359">
      <w:pPr>
        <w:numPr>
          <w:ilvl w:val="0"/>
          <w:numId w:val="33"/>
        </w:numPr>
        <w:spacing w:before="100" w:beforeAutospacing="1" w:after="100" w:afterAutospacing="1" w:line="240" w:lineRule="auto"/>
        <w:rPr>
          <w:rFonts w:ascii="Arial" w:eastAsia="Times New Roman" w:hAnsi="Arial" w:cs="Arial"/>
          <w:color w:val="000000"/>
          <w:sz w:val="24"/>
          <w:szCs w:val="24"/>
        </w:rPr>
      </w:pPr>
      <w:r w:rsidRPr="00843359">
        <w:rPr>
          <w:rFonts w:ascii="Times New Roman" w:eastAsia="Times New Roman" w:hAnsi="Times New Roman" w:cs="Times New Roman"/>
          <w:color w:val="000000"/>
          <w:sz w:val="20"/>
          <w:szCs w:val="20"/>
        </w:rPr>
        <w:t>If PE ratios are 40+ it is time to sell</w:t>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r w:rsidRPr="00843359">
        <w:rPr>
          <w:rFonts w:ascii="Arial" w:eastAsia="Times New Roman" w:hAnsi="Arial" w:cs="Arial"/>
          <w:color w:val="000000"/>
          <w:sz w:val="20"/>
          <w:szCs w:val="20"/>
        </w:rPr>
        <w:t> </w:t>
      </w:r>
    </w:p>
    <w:p w:rsidR="00843359" w:rsidRPr="00843359" w:rsidRDefault="00843359" w:rsidP="00843359">
      <w:pPr>
        <w:spacing w:after="0" w:line="240" w:lineRule="auto"/>
        <w:rPr>
          <w:rFonts w:ascii="Times New Roman" w:eastAsia="Times New Roman" w:hAnsi="Times New Roman" w:cs="Times New Roman"/>
          <w:sz w:val="24"/>
          <w:szCs w:val="24"/>
        </w:rPr>
      </w:pPr>
      <w:r w:rsidRPr="00843359">
        <w:rPr>
          <w:rFonts w:ascii="Calibri" w:eastAsia="Times New Roman" w:hAnsi="Calibri" w:cs="Times New Roman"/>
          <w:color w:val="000000"/>
          <w:sz w:val="20"/>
          <w:szCs w:val="20"/>
        </w:rPr>
        <w:br w:type="textWrapping" w:clear="all"/>
      </w:r>
    </w:p>
    <w:p w:rsidR="00843359" w:rsidRPr="00843359" w:rsidRDefault="00843359" w:rsidP="00843359">
      <w:pPr>
        <w:spacing w:before="100" w:beforeAutospacing="1" w:after="100" w:afterAutospacing="1" w:line="240" w:lineRule="auto"/>
        <w:rPr>
          <w:rFonts w:ascii="Arial" w:eastAsia="Times New Roman" w:hAnsi="Arial" w:cs="Arial"/>
          <w:color w:val="000000"/>
          <w:sz w:val="24"/>
          <w:szCs w:val="24"/>
        </w:rPr>
      </w:pPr>
      <w:bookmarkStart w:id="29" w:name="m_-643901069078663754_durable-competitiv"/>
      <w:bookmarkEnd w:id="29"/>
      <w:r w:rsidRPr="00843359">
        <w:rPr>
          <w:rFonts w:ascii="Times New Roman" w:eastAsia="Times New Roman" w:hAnsi="Times New Roman" w:cs="Times New Roman"/>
          <w:b/>
          <w:bCs/>
          <w:color w:val="000000"/>
          <w:sz w:val="20"/>
          <w:szCs w:val="20"/>
        </w:rPr>
        <w:t> </w:t>
      </w:r>
    </w:p>
    <w:p w:rsidR="00843359" w:rsidRPr="00843359" w:rsidRDefault="00843359" w:rsidP="00843359">
      <w:pPr>
        <w:spacing w:before="100" w:beforeAutospacing="1" w:after="100" w:afterAutospacing="1" w:line="240" w:lineRule="auto"/>
        <w:outlineLvl w:val="3"/>
        <w:rPr>
          <w:rFonts w:ascii="Arial" w:eastAsia="Times New Roman" w:hAnsi="Arial" w:cs="Arial"/>
          <w:b/>
          <w:bCs/>
          <w:color w:val="000000"/>
          <w:sz w:val="24"/>
          <w:szCs w:val="24"/>
        </w:rPr>
      </w:pPr>
      <w:r w:rsidRPr="00843359">
        <w:rPr>
          <w:rFonts w:ascii="Arial" w:eastAsia="Times New Roman" w:hAnsi="Arial" w:cs="Arial"/>
          <w:b/>
          <w:bCs/>
          <w:sz w:val="20"/>
          <w:szCs w:val="20"/>
          <w:u w:val="single"/>
        </w:rPr>
        <w:t>Durable Competitive Advantage Summary</w:t>
      </w:r>
    </w:p>
    <w:tbl>
      <w:tblPr>
        <w:tblW w:w="5000" w:type="pct"/>
        <w:tblCellSpacing w:w="15" w:type="dxa"/>
        <w:shd w:val="clear" w:color="auto" w:fill="CDCDCD"/>
        <w:tblCellMar>
          <w:left w:w="0" w:type="dxa"/>
          <w:right w:w="0" w:type="dxa"/>
        </w:tblCellMar>
        <w:tblLook w:val="04A0" w:firstRow="1" w:lastRow="0" w:firstColumn="1" w:lastColumn="0" w:noHBand="0" w:noVBand="1"/>
      </w:tblPr>
      <w:tblGrid>
        <w:gridCol w:w="2357"/>
        <w:gridCol w:w="3281"/>
        <w:gridCol w:w="3722"/>
      </w:tblGrid>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b/>
                <w:bCs/>
                <w:color w:val="000000"/>
                <w:sz w:val="20"/>
                <w:szCs w:val="20"/>
              </w:rPr>
              <w:t>Income Statement</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(DCA = Durable Competitive Advantage)</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Comments</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Gross Profit Margin</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&gt;40% = D.C.A.</w:t>
            </w:r>
            <w:r w:rsidRPr="00843359">
              <w:rPr>
                <w:rFonts w:ascii="Times New Roman" w:eastAsia="Times New Roman" w:hAnsi="Times New Roman" w:cs="Times New Roman"/>
                <w:color w:val="000000"/>
                <w:sz w:val="20"/>
                <w:szCs w:val="20"/>
              </w:rPr>
              <w:br/>
              <w:t>&lt; 40% = competition eroding margins</w:t>
            </w:r>
            <w:r w:rsidRPr="00843359">
              <w:rPr>
                <w:rFonts w:ascii="Times New Roman" w:eastAsia="Times New Roman" w:hAnsi="Times New Roman" w:cs="Times New Roman"/>
                <w:color w:val="000000"/>
                <w:sz w:val="20"/>
                <w:szCs w:val="20"/>
              </w:rPr>
              <w:br/>
              <w:t>&lt; 20% = no sustainable competitive advantage</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Consistency is Key</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SG&amp;A</w:t>
            </w:r>
            <w:r w:rsidRPr="00843359">
              <w:rPr>
                <w:rFonts w:ascii="Times New Roman" w:eastAsia="Times New Roman" w:hAnsi="Times New Roman" w:cs="Times New Roman"/>
                <w:color w:val="000000"/>
                <w:sz w:val="20"/>
                <w:szCs w:val="20"/>
              </w:rPr>
              <w:br/>
              <w:t>(SGA as % of gross profit)</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&lt; 30% is fantastic</w:t>
            </w:r>
            <w:r w:rsidRPr="00843359">
              <w:rPr>
                <w:rFonts w:ascii="Times New Roman" w:eastAsia="Times New Roman" w:hAnsi="Times New Roman" w:cs="Times New Roman"/>
                <w:color w:val="000000"/>
                <w:sz w:val="20"/>
                <w:szCs w:val="20"/>
              </w:rPr>
              <w:br/>
              <w:t>Nearing 100% is in highly competitive industry</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Consistency is Key</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Depreciation</w:t>
            </w:r>
            <w:r w:rsidRPr="00843359">
              <w:rPr>
                <w:rFonts w:ascii="Times New Roman" w:eastAsia="Times New Roman" w:hAnsi="Times New Roman" w:cs="Times New Roman"/>
                <w:color w:val="000000"/>
                <w:sz w:val="20"/>
                <w:szCs w:val="20"/>
              </w:rPr>
              <w:br/>
              <w:t>(depreciation costs as a % of gross profit)</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Company with moat tend to have lower %</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Arial" w:eastAsia="Times New Roman" w:hAnsi="Arial" w:cs="Arial"/>
                <w:color w:val="000000"/>
                <w:sz w:val="20"/>
                <w:szCs w:val="20"/>
              </w:rPr>
            </w:pP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Interest Expenses</w:t>
            </w:r>
            <w:r w:rsidRPr="00843359">
              <w:rPr>
                <w:rFonts w:ascii="Times New Roman" w:eastAsia="Times New Roman" w:hAnsi="Times New Roman" w:cs="Times New Roman"/>
                <w:color w:val="000000"/>
                <w:sz w:val="20"/>
                <w:szCs w:val="20"/>
              </w:rPr>
              <w:br/>
              <w:t>(interest expenses relative to operating income)</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 xml:space="preserve">Durable competitive advantage </w:t>
            </w:r>
            <w:proofErr w:type="gramStart"/>
            <w:r w:rsidRPr="00843359">
              <w:rPr>
                <w:rFonts w:ascii="Times New Roman" w:eastAsia="Times New Roman" w:hAnsi="Times New Roman" w:cs="Times New Roman"/>
                <w:color w:val="000000"/>
                <w:sz w:val="20"/>
                <w:szCs w:val="20"/>
              </w:rPr>
              <w:t>carry</w:t>
            </w:r>
            <w:proofErr w:type="gramEnd"/>
            <w:r w:rsidRPr="00843359">
              <w:rPr>
                <w:rFonts w:ascii="Times New Roman" w:eastAsia="Times New Roman" w:hAnsi="Times New Roman" w:cs="Times New Roman"/>
                <w:color w:val="000000"/>
                <w:sz w:val="20"/>
                <w:szCs w:val="20"/>
              </w:rPr>
              <w:t xml:space="preserve"> little or no interest expense.</w:t>
            </w:r>
            <w:r w:rsidRPr="00843359">
              <w:rPr>
                <w:rFonts w:ascii="Times New Roman" w:eastAsia="Times New Roman" w:hAnsi="Times New Roman" w:cs="Times New Roman"/>
                <w:color w:val="000000"/>
                <w:sz w:val="20"/>
                <w:szCs w:val="20"/>
              </w:rPr>
              <w:br/>
              <w:t>Buffett's favorite consumer products have &lt;15%</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Company with lowest ratio of interest to Operating Income = competitive advantage.</w:t>
            </w:r>
            <w:r w:rsidRPr="00843359">
              <w:rPr>
                <w:rFonts w:ascii="Times New Roman" w:eastAsia="Times New Roman" w:hAnsi="Times New Roman" w:cs="Times New Roman"/>
                <w:color w:val="000000"/>
                <w:sz w:val="20"/>
                <w:szCs w:val="20"/>
              </w:rPr>
              <w:br/>
              <w:t>Varies widely between industries.</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Net Earnings</w:t>
            </w:r>
            <w:r w:rsidRPr="00843359">
              <w:rPr>
                <w:rFonts w:ascii="Times New Roman" w:eastAsia="Times New Roman" w:hAnsi="Times New Roman" w:cs="Times New Roman"/>
                <w:color w:val="000000"/>
                <w:sz w:val="20"/>
                <w:szCs w:val="20"/>
              </w:rPr>
              <w:br/>
              <w:t>(% net earnings to total revenues)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Net earnings history &gt;20% = Long Term moat</w:t>
            </w:r>
            <w:r w:rsidRPr="00843359">
              <w:rPr>
                <w:rFonts w:ascii="Times New Roman" w:eastAsia="Times New Roman" w:hAnsi="Times New Roman" w:cs="Times New Roman"/>
                <w:color w:val="000000"/>
                <w:sz w:val="20"/>
                <w:szCs w:val="20"/>
              </w:rPr>
              <w:br/>
              <w:t>&lt; 10% = in highly competitive business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consistency and upward LT trend</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EPS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10-year period showing consistency and upward trend.</w:t>
            </w:r>
            <w:r w:rsidRPr="00843359">
              <w:rPr>
                <w:rFonts w:ascii="Times New Roman" w:eastAsia="Times New Roman" w:hAnsi="Times New Roman" w:cs="Times New Roman"/>
                <w:color w:val="000000"/>
                <w:sz w:val="20"/>
                <w:szCs w:val="20"/>
              </w:rPr>
              <w:br/>
              <w:t>Avoid erratic earnings pictures.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Consistency = sign products don’t need to change.</w:t>
            </w:r>
            <w:r w:rsidRPr="00843359">
              <w:rPr>
                <w:rFonts w:ascii="Times New Roman" w:eastAsia="Times New Roman" w:hAnsi="Times New Roman" w:cs="Times New Roman"/>
                <w:color w:val="000000"/>
                <w:sz w:val="20"/>
                <w:szCs w:val="20"/>
              </w:rPr>
              <w:br/>
              <w:t>Upward trend = strong</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Arial" w:eastAsia="Times New Roman" w:hAnsi="Arial" w:cs="Arial"/>
                <w:color w:val="000000"/>
                <w:sz w:val="20"/>
                <w:szCs w:val="20"/>
              </w:rPr>
            </w:pP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Times New Roman" w:eastAsia="Times New Roman" w:hAnsi="Times New Roman" w:cs="Times New Roman"/>
                <w:sz w:val="20"/>
                <w:szCs w:val="20"/>
              </w:rPr>
            </w:pP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Times New Roman" w:eastAsia="Times New Roman" w:hAnsi="Times New Roman" w:cs="Times New Roman"/>
                <w:sz w:val="20"/>
                <w:szCs w:val="20"/>
              </w:rPr>
            </w:pP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b/>
                <w:bCs/>
                <w:color w:val="000000"/>
                <w:sz w:val="20"/>
                <w:szCs w:val="20"/>
              </w:rPr>
              <w:t>Balance Sheet</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Arial" w:eastAsia="Times New Roman" w:hAnsi="Arial" w:cs="Arial"/>
                <w:color w:val="000000"/>
                <w:sz w:val="20"/>
                <w:szCs w:val="20"/>
              </w:rPr>
            </w:pP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Times New Roman" w:eastAsia="Times New Roman" w:hAnsi="Times New Roman" w:cs="Times New Roman"/>
                <w:sz w:val="20"/>
                <w:szCs w:val="20"/>
              </w:rPr>
            </w:pP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Cash and Equivalents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lots of cash and marketable securities + little debt</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 xml:space="preserve">Test to see what is creating cash by looking at past 7 </w:t>
            </w:r>
            <w:proofErr w:type="spellStart"/>
            <w:r w:rsidRPr="00843359">
              <w:rPr>
                <w:rFonts w:ascii="Times New Roman" w:eastAsia="Times New Roman" w:hAnsi="Times New Roman" w:cs="Times New Roman"/>
                <w:color w:val="000000"/>
                <w:sz w:val="20"/>
                <w:szCs w:val="20"/>
              </w:rPr>
              <w:t>yrs</w:t>
            </w:r>
            <w:proofErr w:type="spellEnd"/>
            <w:r w:rsidRPr="00843359">
              <w:rPr>
                <w:rFonts w:ascii="Times New Roman" w:eastAsia="Times New Roman" w:hAnsi="Times New Roman" w:cs="Times New Roman"/>
                <w:color w:val="000000"/>
                <w:sz w:val="20"/>
                <w:szCs w:val="20"/>
              </w:rPr>
              <w:t xml:space="preserve"> of balance sheets</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Inventory</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Look for an inventory and net earnings that are on a corresponding rise</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inventories that spike up/down are indicative of competitive industries prone to (boom/bust)</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lastRenderedPageBreak/>
              <w:t>Net Receivables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consistently shows lower % net receivables to gross sales than competitors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proofErr w:type="spellStart"/>
            <w:r w:rsidRPr="00843359">
              <w:rPr>
                <w:rFonts w:ascii="Times New Roman" w:eastAsia="Times New Roman" w:hAnsi="Times New Roman" w:cs="Times New Roman"/>
                <w:color w:val="000000"/>
                <w:sz w:val="20"/>
                <w:szCs w:val="20"/>
              </w:rPr>
              <w:t>d.c.a</w:t>
            </w:r>
            <w:proofErr w:type="spellEnd"/>
            <w:r w:rsidRPr="00843359">
              <w:rPr>
                <w:rFonts w:ascii="Times New Roman" w:eastAsia="Times New Roman" w:hAnsi="Times New Roman" w:cs="Times New Roman"/>
                <w:color w:val="000000"/>
                <w:sz w:val="20"/>
                <w:szCs w:val="20"/>
              </w:rPr>
              <w:t>. no need to offer generous credit</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Goodwill</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increase in goodwill over number of years assume because company out buying companies &gt;BV</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proofErr w:type="spellStart"/>
            <w:r w:rsidRPr="00843359">
              <w:rPr>
                <w:rFonts w:ascii="Times New Roman" w:eastAsia="Times New Roman" w:hAnsi="Times New Roman" w:cs="Times New Roman"/>
                <w:color w:val="000000"/>
                <w:sz w:val="20"/>
                <w:szCs w:val="20"/>
              </w:rPr>
              <w:t>d.c.a.’s</w:t>
            </w:r>
            <w:proofErr w:type="spellEnd"/>
            <w:r w:rsidRPr="00843359">
              <w:rPr>
                <w:rFonts w:ascii="Times New Roman" w:eastAsia="Times New Roman" w:hAnsi="Times New Roman" w:cs="Times New Roman"/>
                <w:color w:val="000000"/>
                <w:sz w:val="20"/>
                <w:szCs w:val="20"/>
              </w:rPr>
              <w:t xml:space="preserve"> never </w:t>
            </w:r>
            <w:proofErr w:type="gramStart"/>
            <w:r w:rsidRPr="00843359">
              <w:rPr>
                <w:rFonts w:ascii="Times New Roman" w:eastAsia="Times New Roman" w:hAnsi="Times New Roman" w:cs="Times New Roman"/>
                <w:color w:val="000000"/>
                <w:sz w:val="20"/>
                <w:szCs w:val="20"/>
              </w:rPr>
              <w:t>sell</w:t>
            </w:r>
            <w:proofErr w:type="gramEnd"/>
            <w:r w:rsidRPr="00843359">
              <w:rPr>
                <w:rFonts w:ascii="Times New Roman" w:eastAsia="Times New Roman" w:hAnsi="Times New Roman" w:cs="Times New Roman"/>
                <w:color w:val="000000"/>
                <w:sz w:val="20"/>
                <w:szCs w:val="20"/>
              </w:rPr>
              <w:t xml:space="preserve"> for less than BV</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LT Investments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can have valuable assets on books at valuation &lt; market price (booked at lowest price)</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tells us about investment mindset of management</w:t>
            </w:r>
            <w:r w:rsidRPr="00843359">
              <w:rPr>
                <w:rFonts w:ascii="Times New Roman" w:eastAsia="Times New Roman" w:hAnsi="Times New Roman" w:cs="Times New Roman"/>
                <w:color w:val="000000"/>
                <w:sz w:val="20"/>
                <w:szCs w:val="20"/>
              </w:rPr>
              <w:br/>
              <w:t xml:space="preserve">(Looking for </w:t>
            </w:r>
            <w:proofErr w:type="spellStart"/>
            <w:r w:rsidRPr="00843359">
              <w:rPr>
                <w:rFonts w:ascii="Times New Roman" w:eastAsia="Times New Roman" w:hAnsi="Times New Roman" w:cs="Times New Roman"/>
                <w:color w:val="000000"/>
                <w:sz w:val="20"/>
                <w:szCs w:val="20"/>
              </w:rPr>
              <w:t>d.c.a</w:t>
            </w:r>
            <w:proofErr w:type="spellEnd"/>
            <w:r w:rsidRPr="00843359">
              <w:rPr>
                <w:rFonts w:ascii="Times New Roman" w:eastAsia="Times New Roman" w:hAnsi="Times New Roman" w:cs="Times New Roman"/>
                <w:color w:val="000000"/>
                <w:sz w:val="20"/>
                <w:szCs w:val="20"/>
              </w:rPr>
              <w:t>.?)</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Intangible Assets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Internally developed brands not reflected on BS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Arial" w:eastAsia="Times New Roman" w:hAnsi="Arial" w:cs="Arial"/>
                <w:color w:val="000000"/>
                <w:sz w:val="20"/>
                <w:szCs w:val="20"/>
              </w:rPr>
            </w:pP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Total Assets + ROA</w:t>
            </w:r>
            <w:r w:rsidRPr="00843359">
              <w:rPr>
                <w:rFonts w:ascii="Times New Roman" w:eastAsia="Times New Roman" w:hAnsi="Times New Roman" w:cs="Times New Roman"/>
                <w:color w:val="000000"/>
                <w:sz w:val="20"/>
                <w:szCs w:val="20"/>
              </w:rPr>
              <w:br/>
              <w:t>(Measure efficiency using ROA)</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Higher return the better (but: really high ROA may indicate vulnerability in durability of c.a.)</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Capital = barrier to entry</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ST Debt</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financial institutions. Buffett shies from those who are bigger borrowers of ST than LT debt</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Arial" w:eastAsia="Times New Roman" w:hAnsi="Arial" w:cs="Arial"/>
                <w:color w:val="000000"/>
                <w:sz w:val="20"/>
                <w:szCs w:val="20"/>
              </w:rPr>
            </w:pP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LT Debt Due</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proofErr w:type="spellStart"/>
            <w:r w:rsidRPr="00843359">
              <w:rPr>
                <w:rFonts w:ascii="Times New Roman" w:eastAsia="Times New Roman" w:hAnsi="Times New Roman" w:cs="Times New Roman"/>
                <w:color w:val="000000"/>
                <w:sz w:val="20"/>
                <w:szCs w:val="20"/>
              </w:rPr>
              <w:t>d.c.a</w:t>
            </w:r>
            <w:proofErr w:type="spellEnd"/>
            <w:r w:rsidRPr="00843359">
              <w:rPr>
                <w:rFonts w:ascii="Times New Roman" w:eastAsia="Times New Roman" w:hAnsi="Times New Roman" w:cs="Times New Roman"/>
                <w:color w:val="000000"/>
                <w:sz w:val="20"/>
                <w:szCs w:val="20"/>
              </w:rPr>
              <w:t>. need little or no LT debt to maintain operations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Arial" w:eastAsia="Times New Roman" w:hAnsi="Arial" w:cs="Arial"/>
                <w:color w:val="000000"/>
                <w:sz w:val="20"/>
                <w:szCs w:val="20"/>
              </w:rPr>
            </w:pP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Total CL + Current Ratio</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higher the ratio, the more liquid, the greater its ability to pay CL</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proofErr w:type="spellStart"/>
            <w:r w:rsidRPr="00843359">
              <w:rPr>
                <w:rFonts w:ascii="Times New Roman" w:eastAsia="Times New Roman" w:hAnsi="Times New Roman" w:cs="Times New Roman"/>
                <w:color w:val="000000"/>
                <w:sz w:val="20"/>
                <w:szCs w:val="20"/>
              </w:rPr>
              <w:t>d.c.a.’s</w:t>
            </w:r>
            <w:proofErr w:type="spellEnd"/>
            <w:r w:rsidRPr="00843359">
              <w:rPr>
                <w:rFonts w:ascii="Times New Roman" w:eastAsia="Times New Roman" w:hAnsi="Times New Roman" w:cs="Times New Roman"/>
                <w:color w:val="000000"/>
                <w:sz w:val="20"/>
                <w:szCs w:val="20"/>
              </w:rPr>
              <w:t xml:space="preserve"> </w:t>
            </w:r>
            <w:proofErr w:type="gramStart"/>
            <w:r w:rsidRPr="00843359">
              <w:rPr>
                <w:rFonts w:ascii="Times New Roman" w:eastAsia="Times New Roman" w:hAnsi="Times New Roman" w:cs="Times New Roman"/>
                <w:color w:val="000000"/>
                <w:sz w:val="20"/>
                <w:szCs w:val="20"/>
              </w:rPr>
              <w:t>don’t</w:t>
            </w:r>
            <w:proofErr w:type="gramEnd"/>
            <w:r w:rsidRPr="00843359">
              <w:rPr>
                <w:rFonts w:ascii="Times New Roman" w:eastAsia="Times New Roman" w:hAnsi="Times New Roman" w:cs="Times New Roman"/>
                <w:color w:val="000000"/>
                <w:sz w:val="20"/>
                <w:szCs w:val="20"/>
              </w:rPr>
              <w:t xml:space="preserve"> need ‘liquidity cushion’ so may have &lt;1</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LT Debt</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 xml:space="preserve">LT debt load for last ten yrs. ten </w:t>
            </w:r>
            <w:proofErr w:type="spellStart"/>
            <w:r w:rsidRPr="00843359">
              <w:rPr>
                <w:rFonts w:ascii="Times New Roman" w:eastAsia="Times New Roman" w:hAnsi="Times New Roman" w:cs="Times New Roman"/>
                <w:color w:val="000000"/>
                <w:sz w:val="20"/>
                <w:szCs w:val="20"/>
              </w:rPr>
              <w:t>yrs</w:t>
            </w:r>
            <w:proofErr w:type="spellEnd"/>
            <w:r w:rsidRPr="00843359">
              <w:rPr>
                <w:rFonts w:ascii="Times New Roman" w:eastAsia="Times New Roman" w:hAnsi="Times New Roman" w:cs="Times New Roman"/>
                <w:color w:val="000000"/>
                <w:sz w:val="20"/>
                <w:szCs w:val="20"/>
              </w:rPr>
              <w:t xml:space="preserve"> w/ little LT debt = </w:t>
            </w:r>
            <w:proofErr w:type="spellStart"/>
            <w:r w:rsidRPr="00843359">
              <w:rPr>
                <w:rFonts w:ascii="Times New Roman" w:eastAsia="Times New Roman" w:hAnsi="Times New Roman" w:cs="Times New Roman"/>
                <w:color w:val="000000"/>
                <w:sz w:val="20"/>
                <w:szCs w:val="20"/>
              </w:rPr>
              <w:t>d.c.a</w:t>
            </w:r>
            <w:proofErr w:type="spellEnd"/>
            <w:r w:rsidRPr="00843359">
              <w:rPr>
                <w:rFonts w:ascii="Times New Roman" w:eastAsia="Times New Roman" w:hAnsi="Times New Roman" w:cs="Times New Roman"/>
                <w:color w:val="000000"/>
                <w:sz w:val="20"/>
                <w:szCs w:val="20"/>
              </w:rPr>
              <w:t>.</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 xml:space="preserve">earning power to pay their LT debt in &lt;3/4 </w:t>
            </w:r>
            <w:proofErr w:type="spellStart"/>
            <w:r w:rsidRPr="00843359">
              <w:rPr>
                <w:rFonts w:ascii="Times New Roman" w:eastAsia="Times New Roman" w:hAnsi="Times New Roman" w:cs="Times New Roman"/>
                <w:color w:val="000000"/>
                <w:sz w:val="20"/>
                <w:szCs w:val="20"/>
              </w:rPr>
              <w:t>yrs</w:t>
            </w:r>
            <w:proofErr w:type="spellEnd"/>
            <w:r w:rsidRPr="00843359">
              <w:rPr>
                <w:rFonts w:ascii="Times New Roman" w:eastAsia="Times New Roman" w:hAnsi="Times New Roman" w:cs="Times New Roman"/>
                <w:color w:val="000000"/>
                <w:sz w:val="20"/>
                <w:szCs w:val="20"/>
              </w:rPr>
              <w:t xml:space="preserve"> = good candidates</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 xml:space="preserve">Total Liabilities + Treasury Share-Adjusted debt to Shareholder </w:t>
            </w:r>
            <w:proofErr w:type="spellStart"/>
            <w:r w:rsidRPr="00843359">
              <w:rPr>
                <w:rFonts w:ascii="Times New Roman" w:eastAsia="Times New Roman" w:hAnsi="Times New Roman" w:cs="Times New Roman"/>
                <w:color w:val="000000"/>
                <w:sz w:val="20"/>
                <w:szCs w:val="20"/>
              </w:rPr>
              <w:t>Eq</w:t>
            </w:r>
            <w:proofErr w:type="spellEnd"/>
            <w:r w:rsidRPr="00843359">
              <w:rPr>
                <w:rFonts w:ascii="Times New Roman" w:eastAsia="Times New Roman" w:hAnsi="Times New Roman" w:cs="Times New Roman"/>
                <w:color w:val="000000"/>
                <w:sz w:val="20"/>
                <w:szCs w:val="20"/>
              </w:rPr>
              <w:t xml:space="preserve"> Ratio</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 xml:space="preserve">If &lt;.80, Good chance company has </w:t>
            </w:r>
            <w:proofErr w:type="spellStart"/>
            <w:r w:rsidRPr="00843359">
              <w:rPr>
                <w:rFonts w:ascii="Times New Roman" w:eastAsia="Times New Roman" w:hAnsi="Times New Roman" w:cs="Times New Roman"/>
                <w:color w:val="000000"/>
                <w:sz w:val="20"/>
                <w:szCs w:val="20"/>
              </w:rPr>
              <w:t>d.c.a</w:t>
            </w:r>
            <w:proofErr w:type="spellEnd"/>
            <w:r w:rsidRPr="00843359">
              <w:rPr>
                <w:rFonts w:ascii="Times New Roman" w:eastAsia="Times New Roman" w:hAnsi="Times New Roman" w:cs="Times New Roman"/>
                <w:color w:val="000000"/>
                <w:sz w:val="20"/>
                <w:szCs w:val="20"/>
              </w:rPr>
              <w:t>.</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Arial" w:eastAsia="Times New Roman" w:hAnsi="Arial" w:cs="Arial"/>
                <w:color w:val="000000"/>
                <w:sz w:val="20"/>
                <w:szCs w:val="20"/>
              </w:rPr>
            </w:pP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Preferred + Common Stock</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 xml:space="preserve">in search for </w:t>
            </w:r>
            <w:proofErr w:type="spellStart"/>
            <w:r w:rsidRPr="00843359">
              <w:rPr>
                <w:rFonts w:ascii="Times New Roman" w:eastAsia="Times New Roman" w:hAnsi="Times New Roman" w:cs="Times New Roman"/>
                <w:color w:val="000000"/>
                <w:sz w:val="20"/>
                <w:szCs w:val="20"/>
              </w:rPr>
              <w:t>d.c.a</w:t>
            </w:r>
            <w:proofErr w:type="spellEnd"/>
            <w:r w:rsidRPr="00843359">
              <w:rPr>
                <w:rFonts w:ascii="Times New Roman" w:eastAsia="Times New Roman" w:hAnsi="Times New Roman" w:cs="Times New Roman"/>
                <w:color w:val="000000"/>
                <w:sz w:val="20"/>
                <w:szCs w:val="20"/>
              </w:rPr>
              <w:t>. we look for absence of preferred stock</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Arial" w:eastAsia="Times New Roman" w:hAnsi="Arial" w:cs="Arial"/>
                <w:color w:val="000000"/>
                <w:sz w:val="20"/>
                <w:szCs w:val="20"/>
              </w:rPr>
            </w:pP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Retained Earnings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Rate of growth of RE is good indicator</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Arial" w:eastAsia="Times New Roman" w:hAnsi="Arial" w:cs="Arial"/>
                <w:color w:val="000000"/>
                <w:sz w:val="20"/>
                <w:szCs w:val="20"/>
              </w:rPr>
            </w:pP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Treasury Stock</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 xml:space="preserve">presence of treasury shares and a history of buyback are good indicators that company has </w:t>
            </w:r>
            <w:proofErr w:type="spellStart"/>
            <w:r w:rsidRPr="00843359">
              <w:rPr>
                <w:rFonts w:ascii="Times New Roman" w:eastAsia="Times New Roman" w:hAnsi="Times New Roman" w:cs="Times New Roman"/>
                <w:color w:val="000000"/>
                <w:sz w:val="20"/>
                <w:szCs w:val="20"/>
              </w:rPr>
              <w:t>d.c.a</w:t>
            </w:r>
            <w:proofErr w:type="spellEnd"/>
            <w:r w:rsidRPr="00843359">
              <w:rPr>
                <w:rFonts w:ascii="Times New Roman" w:eastAsia="Times New Roman" w:hAnsi="Times New Roman" w:cs="Times New Roman"/>
                <w:color w:val="000000"/>
                <w:sz w:val="20"/>
                <w:szCs w:val="20"/>
              </w:rPr>
              <w:t>.</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convert –</w:t>
            </w:r>
            <w:proofErr w:type="spellStart"/>
            <w:r w:rsidRPr="00843359">
              <w:rPr>
                <w:rFonts w:ascii="Times New Roman" w:eastAsia="Times New Roman" w:hAnsi="Times New Roman" w:cs="Times New Roman"/>
                <w:color w:val="000000"/>
                <w:sz w:val="20"/>
                <w:szCs w:val="20"/>
              </w:rPr>
              <w:t>ve</w:t>
            </w:r>
            <w:proofErr w:type="spellEnd"/>
            <w:r w:rsidRPr="00843359">
              <w:rPr>
                <w:rFonts w:ascii="Times New Roman" w:eastAsia="Times New Roman" w:hAnsi="Times New Roman" w:cs="Times New Roman"/>
                <w:color w:val="000000"/>
                <w:sz w:val="20"/>
                <w:szCs w:val="20"/>
              </w:rPr>
              <w:t xml:space="preserve"> value of treasury shares into +</w:t>
            </w:r>
            <w:proofErr w:type="spellStart"/>
            <w:r w:rsidRPr="00843359">
              <w:rPr>
                <w:rFonts w:ascii="Times New Roman" w:eastAsia="Times New Roman" w:hAnsi="Times New Roman" w:cs="Times New Roman"/>
                <w:color w:val="000000"/>
                <w:sz w:val="20"/>
                <w:szCs w:val="20"/>
              </w:rPr>
              <w:t>ve</w:t>
            </w:r>
            <w:proofErr w:type="spellEnd"/>
            <w:r w:rsidRPr="00843359">
              <w:rPr>
                <w:rFonts w:ascii="Times New Roman" w:eastAsia="Times New Roman" w:hAnsi="Times New Roman" w:cs="Times New Roman"/>
                <w:color w:val="000000"/>
                <w:sz w:val="20"/>
                <w:szCs w:val="20"/>
              </w:rPr>
              <w:t xml:space="preserve"> and add shareholder eq.</w:t>
            </w:r>
            <w:r w:rsidRPr="00843359">
              <w:rPr>
                <w:rFonts w:ascii="Times New Roman" w:eastAsia="Times New Roman" w:hAnsi="Times New Roman" w:cs="Times New Roman"/>
                <w:color w:val="000000"/>
                <w:sz w:val="20"/>
                <w:szCs w:val="20"/>
              </w:rPr>
              <w:br/>
              <w:t>Divide net earnings by new shareholders eq. give us return on equity minus dressing.</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Return on Shareholder equity</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proofErr w:type="spellStart"/>
            <w:r w:rsidRPr="00843359">
              <w:rPr>
                <w:rFonts w:ascii="Times New Roman" w:eastAsia="Times New Roman" w:hAnsi="Times New Roman" w:cs="Times New Roman"/>
                <w:color w:val="000000"/>
                <w:sz w:val="20"/>
                <w:szCs w:val="20"/>
              </w:rPr>
              <w:t>d.c.a</w:t>
            </w:r>
            <w:proofErr w:type="spellEnd"/>
            <w:r w:rsidRPr="00843359">
              <w:rPr>
                <w:rFonts w:ascii="Times New Roman" w:eastAsia="Times New Roman" w:hAnsi="Times New Roman" w:cs="Times New Roman"/>
                <w:color w:val="000000"/>
                <w:sz w:val="20"/>
                <w:szCs w:val="20"/>
              </w:rPr>
              <w:t xml:space="preserve">. show higher than average returns on </w:t>
            </w:r>
            <w:proofErr w:type="spellStart"/>
            <w:proofErr w:type="gramStart"/>
            <w:r w:rsidRPr="00843359">
              <w:rPr>
                <w:rFonts w:ascii="Times New Roman" w:eastAsia="Times New Roman" w:hAnsi="Times New Roman" w:cs="Times New Roman"/>
                <w:color w:val="000000"/>
                <w:sz w:val="20"/>
                <w:szCs w:val="20"/>
              </w:rPr>
              <w:t>shareholders</w:t>
            </w:r>
            <w:proofErr w:type="spellEnd"/>
            <w:proofErr w:type="gramEnd"/>
            <w:r w:rsidRPr="00843359">
              <w:rPr>
                <w:rFonts w:ascii="Times New Roman" w:eastAsia="Times New Roman" w:hAnsi="Times New Roman" w:cs="Times New Roman"/>
                <w:color w:val="000000"/>
                <w:sz w:val="20"/>
                <w:szCs w:val="20"/>
              </w:rPr>
              <w:t xml:space="preserve"> equity</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If company shows history of strong net earnings, but shows –</w:t>
            </w:r>
            <w:proofErr w:type="spellStart"/>
            <w:r w:rsidRPr="00843359">
              <w:rPr>
                <w:rFonts w:ascii="Times New Roman" w:eastAsia="Times New Roman" w:hAnsi="Times New Roman" w:cs="Times New Roman"/>
                <w:color w:val="000000"/>
                <w:sz w:val="20"/>
                <w:szCs w:val="20"/>
              </w:rPr>
              <w:t>ve</w:t>
            </w:r>
            <w:proofErr w:type="spellEnd"/>
            <w:r w:rsidRPr="00843359">
              <w:rPr>
                <w:rFonts w:ascii="Times New Roman" w:eastAsia="Times New Roman" w:hAnsi="Times New Roman" w:cs="Times New Roman"/>
                <w:color w:val="000000"/>
                <w:sz w:val="20"/>
                <w:szCs w:val="20"/>
              </w:rPr>
              <w:t xml:space="preserve"> </w:t>
            </w:r>
            <w:proofErr w:type="spellStart"/>
            <w:r w:rsidRPr="00843359">
              <w:rPr>
                <w:rFonts w:ascii="Times New Roman" w:eastAsia="Times New Roman" w:hAnsi="Times New Roman" w:cs="Times New Roman"/>
                <w:color w:val="000000"/>
                <w:sz w:val="20"/>
                <w:szCs w:val="20"/>
              </w:rPr>
              <w:t>sholder</w:t>
            </w:r>
            <w:proofErr w:type="spellEnd"/>
            <w:r w:rsidRPr="00843359">
              <w:rPr>
                <w:rFonts w:ascii="Times New Roman" w:eastAsia="Times New Roman" w:hAnsi="Times New Roman" w:cs="Times New Roman"/>
                <w:color w:val="000000"/>
                <w:sz w:val="20"/>
                <w:szCs w:val="20"/>
              </w:rPr>
              <w:t xml:space="preserve"> equity, probably </w:t>
            </w:r>
            <w:proofErr w:type="spellStart"/>
            <w:r w:rsidRPr="00843359">
              <w:rPr>
                <w:rFonts w:ascii="Times New Roman" w:eastAsia="Times New Roman" w:hAnsi="Times New Roman" w:cs="Times New Roman"/>
                <w:color w:val="000000"/>
                <w:sz w:val="20"/>
                <w:szCs w:val="20"/>
              </w:rPr>
              <w:t>d.c.a</w:t>
            </w:r>
            <w:proofErr w:type="spellEnd"/>
            <w:r w:rsidRPr="00843359">
              <w:rPr>
                <w:rFonts w:ascii="Times New Roman" w:eastAsia="Times New Roman" w:hAnsi="Times New Roman" w:cs="Times New Roman"/>
                <w:color w:val="000000"/>
                <w:sz w:val="20"/>
                <w:szCs w:val="20"/>
              </w:rPr>
              <w:t>. because strong companies don’t need to retain</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Arial" w:eastAsia="Times New Roman" w:hAnsi="Arial" w:cs="Arial"/>
                <w:color w:val="000000"/>
                <w:sz w:val="20"/>
                <w:szCs w:val="20"/>
              </w:rPr>
            </w:pP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Times New Roman" w:eastAsia="Times New Roman" w:hAnsi="Times New Roman" w:cs="Times New Roman"/>
                <w:sz w:val="20"/>
                <w:szCs w:val="20"/>
              </w:rPr>
            </w:pP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Times New Roman" w:eastAsia="Times New Roman" w:hAnsi="Times New Roman" w:cs="Times New Roman"/>
                <w:sz w:val="20"/>
                <w:szCs w:val="20"/>
              </w:rPr>
            </w:pP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b/>
                <w:bCs/>
                <w:color w:val="000000"/>
                <w:sz w:val="20"/>
                <w:szCs w:val="20"/>
              </w:rPr>
              <w:t>Cash Flow Statement</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Arial" w:eastAsia="Times New Roman" w:hAnsi="Arial" w:cs="Arial"/>
                <w:color w:val="000000"/>
                <w:sz w:val="20"/>
                <w:szCs w:val="20"/>
              </w:rPr>
            </w:pP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after="0" w:line="240" w:lineRule="auto"/>
              <w:rPr>
                <w:rFonts w:ascii="Times New Roman" w:eastAsia="Times New Roman" w:hAnsi="Times New Roman" w:cs="Times New Roman"/>
                <w:sz w:val="20"/>
                <w:szCs w:val="20"/>
              </w:rPr>
            </w:pP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lastRenderedPageBreak/>
              <w:t>Capital Expenditures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historically using</w:t>
            </w:r>
            <w:r w:rsidRPr="00843359">
              <w:rPr>
                <w:rFonts w:ascii="Times New Roman" w:eastAsia="Times New Roman" w:hAnsi="Times New Roman" w:cs="Times New Roman"/>
                <w:color w:val="000000"/>
                <w:sz w:val="20"/>
                <w:szCs w:val="20"/>
              </w:rPr>
              <w:br/>
              <w:t xml:space="preserve">&lt; 50% then good place to look for </w:t>
            </w:r>
            <w:proofErr w:type="spellStart"/>
            <w:r w:rsidRPr="00843359">
              <w:rPr>
                <w:rFonts w:ascii="Times New Roman" w:eastAsia="Times New Roman" w:hAnsi="Times New Roman" w:cs="Times New Roman"/>
                <w:color w:val="000000"/>
                <w:sz w:val="20"/>
                <w:szCs w:val="20"/>
              </w:rPr>
              <w:t>d.c.a</w:t>
            </w:r>
            <w:proofErr w:type="spellEnd"/>
            <w:r w:rsidRPr="00843359">
              <w:rPr>
                <w:rFonts w:ascii="Times New Roman" w:eastAsia="Times New Roman" w:hAnsi="Times New Roman" w:cs="Times New Roman"/>
                <w:color w:val="000000"/>
                <w:sz w:val="20"/>
                <w:szCs w:val="20"/>
              </w:rPr>
              <w:t>.</w:t>
            </w:r>
            <w:r w:rsidRPr="00843359">
              <w:rPr>
                <w:rFonts w:ascii="Times New Roman" w:eastAsia="Times New Roman" w:hAnsi="Times New Roman" w:cs="Times New Roman"/>
                <w:color w:val="000000"/>
                <w:sz w:val="20"/>
                <w:szCs w:val="20"/>
              </w:rPr>
              <w:br/>
              <w:t xml:space="preserve">&lt; 25% probably has </w:t>
            </w:r>
            <w:proofErr w:type="spellStart"/>
            <w:r w:rsidRPr="00843359">
              <w:rPr>
                <w:rFonts w:ascii="Times New Roman" w:eastAsia="Times New Roman" w:hAnsi="Times New Roman" w:cs="Times New Roman"/>
                <w:color w:val="000000"/>
                <w:sz w:val="20"/>
                <w:szCs w:val="20"/>
              </w:rPr>
              <w:t>d.c.a</w:t>
            </w:r>
            <w:proofErr w:type="spellEnd"/>
            <w:r w:rsidRPr="00843359">
              <w:rPr>
                <w:rFonts w:ascii="Times New Roman" w:eastAsia="Times New Roman" w:hAnsi="Times New Roman" w:cs="Times New Roman"/>
                <w:color w:val="000000"/>
                <w:sz w:val="20"/>
                <w:szCs w:val="20"/>
              </w:rPr>
              <w:t>.</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 xml:space="preserve">Add up total cap </w:t>
            </w:r>
            <w:proofErr w:type="spellStart"/>
            <w:r w:rsidRPr="00843359">
              <w:rPr>
                <w:rFonts w:ascii="Times New Roman" w:eastAsia="Times New Roman" w:hAnsi="Times New Roman" w:cs="Times New Roman"/>
                <w:color w:val="000000"/>
                <w:sz w:val="20"/>
                <w:szCs w:val="20"/>
              </w:rPr>
              <w:t>exp</w:t>
            </w:r>
            <w:proofErr w:type="spellEnd"/>
            <w:r w:rsidRPr="00843359">
              <w:rPr>
                <w:rFonts w:ascii="Times New Roman" w:eastAsia="Times New Roman" w:hAnsi="Times New Roman" w:cs="Times New Roman"/>
                <w:color w:val="000000"/>
                <w:sz w:val="20"/>
                <w:szCs w:val="20"/>
              </w:rPr>
              <w:t xml:space="preserve"> for ten-</w:t>
            </w:r>
            <w:proofErr w:type="spellStart"/>
            <w:r w:rsidRPr="00843359">
              <w:rPr>
                <w:rFonts w:ascii="Times New Roman" w:eastAsia="Times New Roman" w:hAnsi="Times New Roman" w:cs="Times New Roman"/>
                <w:color w:val="000000"/>
                <w:sz w:val="20"/>
                <w:szCs w:val="20"/>
              </w:rPr>
              <w:t>yr</w:t>
            </w:r>
            <w:proofErr w:type="spellEnd"/>
            <w:r w:rsidRPr="00843359">
              <w:rPr>
                <w:rFonts w:ascii="Times New Roman" w:eastAsia="Times New Roman" w:hAnsi="Times New Roman" w:cs="Times New Roman"/>
                <w:color w:val="000000"/>
                <w:sz w:val="20"/>
                <w:szCs w:val="20"/>
              </w:rPr>
              <w:t xml:space="preserve"> period and compare w/ total net earnings over period.</w:t>
            </w:r>
          </w:p>
        </w:tc>
      </w:tr>
      <w:tr w:rsidR="00843359" w:rsidRPr="00843359" w:rsidTr="00843359">
        <w:trPr>
          <w:tblCellSpacing w:w="15" w:type="dxa"/>
        </w:trPr>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Stock Buybacks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 xml:space="preserve">indicator of </w:t>
            </w:r>
            <w:proofErr w:type="spellStart"/>
            <w:r w:rsidRPr="00843359">
              <w:rPr>
                <w:rFonts w:ascii="Times New Roman" w:eastAsia="Times New Roman" w:hAnsi="Times New Roman" w:cs="Times New Roman"/>
                <w:color w:val="000000"/>
                <w:sz w:val="20"/>
                <w:szCs w:val="20"/>
              </w:rPr>
              <w:t>d.c.a</w:t>
            </w:r>
            <w:proofErr w:type="spellEnd"/>
            <w:r w:rsidRPr="00843359">
              <w:rPr>
                <w:rFonts w:ascii="Times New Roman" w:eastAsia="Times New Roman" w:hAnsi="Times New Roman" w:cs="Times New Roman"/>
                <w:color w:val="000000"/>
                <w:sz w:val="20"/>
                <w:szCs w:val="20"/>
              </w:rPr>
              <w:t>. is a history of repurchasing/retiring its shares</w:t>
            </w:r>
          </w:p>
        </w:tc>
        <w:tc>
          <w:tcPr>
            <w:tcW w:w="0" w:type="auto"/>
            <w:shd w:val="clear" w:color="auto" w:fill="CDCDCD"/>
            <w:tcMar>
              <w:top w:w="15" w:type="dxa"/>
              <w:left w:w="15" w:type="dxa"/>
              <w:bottom w:w="15" w:type="dxa"/>
              <w:right w:w="15" w:type="dxa"/>
            </w:tcMar>
            <w:vAlign w:val="center"/>
            <w:hideMark/>
          </w:tcPr>
          <w:p w:rsidR="00843359" w:rsidRPr="00843359" w:rsidRDefault="00843359" w:rsidP="00843359">
            <w:pPr>
              <w:spacing w:before="100" w:beforeAutospacing="1" w:after="150" w:line="240" w:lineRule="auto"/>
              <w:rPr>
                <w:rFonts w:ascii="Arial" w:eastAsia="Times New Roman" w:hAnsi="Arial" w:cs="Arial"/>
                <w:color w:val="000000"/>
                <w:sz w:val="20"/>
                <w:szCs w:val="20"/>
              </w:rPr>
            </w:pPr>
            <w:r w:rsidRPr="00843359">
              <w:rPr>
                <w:rFonts w:ascii="Times New Roman" w:eastAsia="Times New Roman" w:hAnsi="Times New Roman" w:cs="Times New Roman"/>
                <w:color w:val="000000"/>
                <w:sz w:val="20"/>
                <w:szCs w:val="20"/>
              </w:rPr>
              <w:t>Look at cash from investment activities. “Issuance (Retirement) of Stock, Net”</w:t>
            </w:r>
          </w:p>
        </w:tc>
      </w:tr>
    </w:tbl>
    <w:p w:rsidR="00DD5B2F" w:rsidRDefault="00DD5B2F"/>
    <w:sectPr w:rsidR="00DD5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51D0"/>
    <w:multiLevelType w:val="multilevel"/>
    <w:tmpl w:val="E0AA9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67D30"/>
    <w:multiLevelType w:val="multilevel"/>
    <w:tmpl w:val="C852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30479"/>
    <w:multiLevelType w:val="multilevel"/>
    <w:tmpl w:val="683A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A95DA6"/>
    <w:multiLevelType w:val="multilevel"/>
    <w:tmpl w:val="C28A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310EFE"/>
    <w:multiLevelType w:val="multilevel"/>
    <w:tmpl w:val="D4C2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BC12D3"/>
    <w:multiLevelType w:val="multilevel"/>
    <w:tmpl w:val="C826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D542D4"/>
    <w:multiLevelType w:val="multilevel"/>
    <w:tmpl w:val="E376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7672D7"/>
    <w:multiLevelType w:val="multilevel"/>
    <w:tmpl w:val="C1CE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3D70A2"/>
    <w:multiLevelType w:val="multilevel"/>
    <w:tmpl w:val="678E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4E4D2F"/>
    <w:multiLevelType w:val="multilevel"/>
    <w:tmpl w:val="85C0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A62A89"/>
    <w:multiLevelType w:val="multilevel"/>
    <w:tmpl w:val="0B703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D05124"/>
    <w:multiLevelType w:val="multilevel"/>
    <w:tmpl w:val="4A2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2D21FC"/>
    <w:multiLevelType w:val="multilevel"/>
    <w:tmpl w:val="D730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D8386F"/>
    <w:multiLevelType w:val="multilevel"/>
    <w:tmpl w:val="6056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E31D8E"/>
    <w:multiLevelType w:val="multilevel"/>
    <w:tmpl w:val="1C30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2D61E8"/>
    <w:multiLevelType w:val="multilevel"/>
    <w:tmpl w:val="A396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D45683"/>
    <w:multiLevelType w:val="multilevel"/>
    <w:tmpl w:val="4C5E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4A1503"/>
    <w:multiLevelType w:val="multilevel"/>
    <w:tmpl w:val="7BE8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BF1648"/>
    <w:multiLevelType w:val="multilevel"/>
    <w:tmpl w:val="D8A8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6819DE"/>
    <w:multiLevelType w:val="multilevel"/>
    <w:tmpl w:val="2E12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F36778"/>
    <w:multiLevelType w:val="multilevel"/>
    <w:tmpl w:val="56C6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5708DC"/>
    <w:multiLevelType w:val="multilevel"/>
    <w:tmpl w:val="17C0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A46453"/>
    <w:multiLevelType w:val="multilevel"/>
    <w:tmpl w:val="FCBA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461E2C"/>
    <w:multiLevelType w:val="multilevel"/>
    <w:tmpl w:val="89E4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A46F1C"/>
    <w:multiLevelType w:val="multilevel"/>
    <w:tmpl w:val="8684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E84B26"/>
    <w:multiLevelType w:val="multilevel"/>
    <w:tmpl w:val="6CEE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460672"/>
    <w:multiLevelType w:val="multilevel"/>
    <w:tmpl w:val="E848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8E15C0"/>
    <w:multiLevelType w:val="multilevel"/>
    <w:tmpl w:val="480A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CC7338"/>
    <w:multiLevelType w:val="multilevel"/>
    <w:tmpl w:val="F906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170FF2"/>
    <w:multiLevelType w:val="multilevel"/>
    <w:tmpl w:val="CC00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903B94"/>
    <w:multiLevelType w:val="multilevel"/>
    <w:tmpl w:val="D3EE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895A42"/>
    <w:multiLevelType w:val="multilevel"/>
    <w:tmpl w:val="9DB6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A7742E"/>
    <w:multiLevelType w:val="multilevel"/>
    <w:tmpl w:val="9D28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3"/>
  </w:num>
  <w:num w:numId="3">
    <w:abstractNumId w:val="25"/>
  </w:num>
  <w:num w:numId="4">
    <w:abstractNumId w:val="6"/>
  </w:num>
  <w:num w:numId="5">
    <w:abstractNumId w:val="13"/>
  </w:num>
  <w:num w:numId="6">
    <w:abstractNumId w:val="32"/>
  </w:num>
  <w:num w:numId="7">
    <w:abstractNumId w:val="1"/>
  </w:num>
  <w:num w:numId="8">
    <w:abstractNumId w:val="9"/>
  </w:num>
  <w:num w:numId="9">
    <w:abstractNumId w:val="4"/>
  </w:num>
  <w:num w:numId="10">
    <w:abstractNumId w:val="21"/>
  </w:num>
  <w:num w:numId="11">
    <w:abstractNumId w:val="0"/>
  </w:num>
  <w:num w:numId="12">
    <w:abstractNumId w:val="12"/>
  </w:num>
  <w:num w:numId="13">
    <w:abstractNumId w:val="26"/>
  </w:num>
  <w:num w:numId="14">
    <w:abstractNumId w:val="28"/>
  </w:num>
  <w:num w:numId="15">
    <w:abstractNumId w:val="17"/>
  </w:num>
  <w:num w:numId="16">
    <w:abstractNumId w:val="11"/>
  </w:num>
  <w:num w:numId="17">
    <w:abstractNumId w:val="8"/>
  </w:num>
  <w:num w:numId="18">
    <w:abstractNumId w:val="31"/>
  </w:num>
  <w:num w:numId="19">
    <w:abstractNumId w:val="14"/>
  </w:num>
  <w:num w:numId="20">
    <w:abstractNumId w:val="22"/>
  </w:num>
  <w:num w:numId="21">
    <w:abstractNumId w:val="7"/>
  </w:num>
  <w:num w:numId="22">
    <w:abstractNumId w:val="16"/>
  </w:num>
  <w:num w:numId="23">
    <w:abstractNumId w:val="19"/>
  </w:num>
  <w:num w:numId="24">
    <w:abstractNumId w:val="2"/>
  </w:num>
  <w:num w:numId="25">
    <w:abstractNumId w:val="23"/>
  </w:num>
  <w:num w:numId="26">
    <w:abstractNumId w:val="24"/>
  </w:num>
  <w:num w:numId="27">
    <w:abstractNumId w:val="15"/>
  </w:num>
  <w:num w:numId="28">
    <w:abstractNumId w:val="18"/>
  </w:num>
  <w:num w:numId="29">
    <w:abstractNumId w:val="30"/>
  </w:num>
  <w:num w:numId="30">
    <w:abstractNumId w:val="29"/>
  </w:num>
  <w:num w:numId="31">
    <w:abstractNumId w:val="27"/>
  </w:num>
  <w:num w:numId="32">
    <w:abstractNumId w:val="5"/>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59"/>
    <w:rsid w:val="00843359"/>
    <w:rsid w:val="00DD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4DF30-E885-4FDE-BCF9-D64C83A2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8433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8433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335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84335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433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3359"/>
  </w:style>
  <w:style w:type="character" w:styleId="Hyperlink">
    <w:name w:val="Hyperlink"/>
    <w:basedOn w:val="DefaultParagraphFont"/>
    <w:uiPriority w:val="99"/>
    <w:semiHidden/>
    <w:unhideWhenUsed/>
    <w:rsid w:val="00843359"/>
    <w:rPr>
      <w:color w:val="0000FF"/>
      <w:u w:val="single"/>
    </w:rPr>
  </w:style>
  <w:style w:type="character" w:styleId="Strong">
    <w:name w:val="Strong"/>
    <w:basedOn w:val="DefaultParagraphFont"/>
    <w:uiPriority w:val="22"/>
    <w:qFormat/>
    <w:rsid w:val="00843359"/>
    <w:rPr>
      <w:b/>
      <w:bCs/>
    </w:rPr>
  </w:style>
  <w:style w:type="character" w:styleId="Emphasis">
    <w:name w:val="Emphasis"/>
    <w:basedOn w:val="DefaultParagraphFont"/>
    <w:uiPriority w:val="20"/>
    <w:qFormat/>
    <w:rsid w:val="008433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7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dschoolvalue.com/blog/valuation-methods/analysing-financial-statements-and-aerogrow/" TargetMode="External"/><Relationship Id="rId13" Type="http://schemas.openxmlformats.org/officeDocument/2006/relationships/hyperlink" Target="http://www.gurufocus.com/news/238762/a-few-thoughts-on-buffett-and-great-banks"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oldschoolvalue.com/blog/book-reviews/investing-book-quality-earnings/" TargetMode="External"/><Relationship Id="rId12" Type="http://schemas.openxmlformats.org/officeDocument/2006/relationships/hyperlink" Target="http://www.oldschoolvalue.com/blog/tutorial/this-is-how-buffett-interprets-financial-stat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oldschoolvalue.com/blog/valuation-methods/analyzing-financial-statements-crox-income-statement/" TargetMode="External"/><Relationship Id="rId11" Type="http://schemas.openxmlformats.org/officeDocument/2006/relationships/hyperlink" Target="http://www.valuewalk.com/2013/12/this-is-how-warren-buffett-interprets-financial-statements/" TargetMode="External"/><Relationship Id="rId5" Type="http://schemas.openxmlformats.org/officeDocument/2006/relationships/hyperlink" Target="http://www.amazon.com/gp/product/1416573186?ie=UTF8&amp;tag=oldschval-20&amp;linkCode=as2&amp;camp=1789&amp;creative=9325&amp;creativeASIN=1416573186" TargetMode="External"/><Relationship Id="rId15" Type="http://schemas.openxmlformats.org/officeDocument/2006/relationships/hyperlink" Target="http://www.fool.com/investing/general/2013/04/08/buffetts-key-to-valuing-banks.aspx" TargetMode="External"/><Relationship Id="rId10" Type="http://schemas.openxmlformats.org/officeDocument/2006/relationships/hyperlink" Target="http://www.oldschoolvalue.com/blog/book-reviews/greenwald-earnings-power-value-investing-epv/"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oldschoolvalue.com/blog/stock-analysis/earnings-power-value-epv-valuation-microsoft/" TargetMode="External"/><Relationship Id="rId14" Type="http://schemas.openxmlformats.org/officeDocument/2006/relationships/hyperlink" Target="http://warrenbuffettoninvestment.com/how-to-value-a-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C6E3CD2626E4C88D2DBCE4FADE072" ma:contentTypeVersion="25" ma:contentTypeDescription="Create a new document." ma:contentTypeScope="" ma:versionID="0ce5ad3d8b1a37d81582c1deb3712781">
  <xsd:schema xmlns:xsd="http://www.w3.org/2001/XMLSchema" xmlns:xs="http://www.w3.org/2001/XMLSchema" xmlns:p="http://schemas.microsoft.com/office/2006/metadata/properties" xmlns:ns2="fce3c993-e1e5-441c-89be-fa361ecf247d" xmlns:ns3="b594355d-a9d2-405a-9ce6-f7bb5484d0bb" xmlns:ns4="fc9f5e26-4456-4b51-9489-845448d65877" targetNamespace="http://schemas.microsoft.com/office/2006/metadata/properties" ma:root="true" ma:fieldsID="d312504435fe4288ac28c1427fc318a5" ns2:_="" ns3:_="" ns4:_="">
    <xsd:import namespace="fce3c993-e1e5-441c-89be-fa361ecf247d"/>
    <xsd:import namespace="b594355d-a9d2-405a-9ce6-f7bb5484d0bb"/>
    <xsd:import namespace="fc9f5e26-4456-4b51-9489-845448d65877"/>
    <xsd:element name="properties">
      <xsd:complexType>
        <xsd:sequence>
          <xsd:element name="documentManagement">
            <xsd:complexType>
              <xsd:all>
                <xsd:element ref="ns2:Ticker" minOccurs="0"/>
                <xsd:element ref="ns2:Year" minOccurs="0"/>
                <xsd:element ref="ns2:Document_x0020_Type" minOccurs="0"/>
                <xsd:element ref="ns2:SOURCE" minOccurs="0"/>
                <xsd:element ref="ns2:Month" minOccurs="0"/>
                <xsd:element ref="ns3: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3c993-e1e5-441c-89be-fa361ecf247d" elementFormDefault="qualified">
    <xsd:import namespace="http://schemas.microsoft.com/office/2006/documentManagement/types"/>
    <xsd:import namespace="http://schemas.microsoft.com/office/infopath/2007/PartnerControls"/>
    <xsd:element name="Ticker" ma:index="8" nillable="true" ma:displayName="Ticker" ma:internalName="Ticker">
      <xsd:simpleType>
        <xsd:restriction base="dms:Text">
          <xsd:maxLength value="255"/>
        </xsd:restriction>
      </xsd:simpleType>
    </xsd:element>
    <xsd:element name="Year" ma:index="9" nillable="true" ma:displayName="Year" ma:format="Dropdown" ma:internalName="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Document_x0020_Type" ma:index="10" nillable="true" ma:displayName="Document Type" ma:internalName="Document_x0020_Type">
      <xsd:simpleType>
        <xsd:restriction base="dms:Text">
          <xsd:maxLength value="255"/>
        </xsd:restriction>
      </xsd:simpleType>
    </xsd:element>
    <xsd:element name="SOURCE" ma:index="11" nillable="true" ma:displayName="SOURCE" ma:internalName="SOURCE">
      <xsd:simpleType>
        <xsd:restriction base="dms:Text">
          <xsd:maxLength value="255"/>
        </xsd:restriction>
      </xsd:simpleType>
    </xsd:element>
    <xsd:element name="Month" ma:index="12" nillable="true" ma:displayName="Month" ma:default="Jan"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schema>
  <xsd:schema xmlns:xsd="http://www.w3.org/2001/XMLSchema" xmlns:xs="http://www.w3.org/2001/XMLSchema" xmlns:dms="http://schemas.microsoft.com/office/2006/documentManagement/types" xmlns:pc="http://schemas.microsoft.com/office/infopath/2007/PartnerControls" targetNamespace="b594355d-a9d2-405a-9ce6-f7bb5484d0b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c9f5e26-4456-4b51-9489-845448d65877"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 xmlns="fce3c993-e1e5-441c-89be-fa361ecf247d" xsi:nil="true"/>
    <Month xmlns="fce3c993-e1e5-441c-89be-fa361ecf247d">Jan</Month>
    <Year xmlns="fce3c993-e1e5-441c-89be-fa361ecf247d" xsi:nil="true"/>
    <Ticker xmlns="fce3c993-e1e5-441c-89be-fa361ecf247d" xsi:nil="true"/>
    <Document_x0020_Type xmlns="fce3c993-e1e5-441c-89be-fa361ecf247d" xsi:nil="true"/>
  </documentManagement>
</p:properties>
</file>

<file path=customXml/itemProps1.xml><?xml version="1.0" encoding="utf-8"?>
<ds:datastoreItem xmlns:ds="http://schemas.openxmlformats.org/officeDocument/2006/customXml" ds:itemID="{71636534-BCCE-4D12-9F39-00F069D8B3ED}"/>
</file>

<file path=customXml/itemProps2.xml><?xml version="1.0" encoding="utf-8"?>
<ds:datastoreItem xmlns:ds="http://schemas.openxmlformats.org/officeDocument/2006/customXml" ds:itemID="{2661D2EA-2BA2-440F-BBD9-AE572C083108}"/>
</file>

<file path=customXml/itemProps3.xml><?xml version="1.0" encoding="utf-8"?>
<ds:datastoreItem xmlns:ds="http://schemas.openxmlformats.org/officeDocument/2006/customXml" ds:itemID="{D5BF07B3-2F13-412E-81E3-48E2F7B5A846}"/>
</file>

<file path=docProps/app.xml><?xml version="1.0" encoding="utf-8"?>
<Properties xmlns="http://schemas.openxmlformats.org/officeDocument/2006/extended-properties" xmlns:vt="http://schemas.openxmlformats.org/officeDocument/2006/docPropsVTypes">
  <Template>Normal</Template>
  <TotalTime>2</TotalTime>
  <Pages>14</Pages>
  <Words>4752</Words>
  <Characters>27091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Kelley</dc:creator>
  <cp:keywords/>
  <dc:description/>
  <cp:lastModifiedBy>Zachary Kelley</cp:lastModifiedBy>
  <cp:revision>1</cp:revision>
  <dcterms:created xsi:type="dcterms:W3CDTF">2016-08-04T15:27:00Z</dcterms:created>
  <dcterms:modified xsi:type="dcterms:W3CDTF">2016-08-04T15:29:00Z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0x0101006FEC6E3CD2626E4C88D2DBCE4FADE072</vt:lpwstr>
  </property>
</Properties>
</file>