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44FF8" w14:textId="77777777" w:rsidR="00187776" w:rsidRPr="00187776" w:rsidRDefault="00187776" w:rsidP="00187776">
      <w:pPr>
        <w:shd w:val="clear" w:color="auto" w:fill="FFFFFF"/>
        <w:spacing w:after="96" w:line="240" w:lineRule="auto"/>
        <w:ind w:left="360"/>
        <w:jc w:val="center"/>
        <w:rPr>
          <w:rFonts w:ascii="Calibri" w:eastAsia="Times New Roman" w:hAnsi="Calibri" w:cs="Times New Roman"/>
          <w:color w:val="2222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/>
        </w:rPr>
        <w:t>Rules f</w:t>
      </w:r>
      <w:r w:rsidRPr="001877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/>
        </w:rPr>
        <w:t>or Cash Out Arbitrage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/>
        </w:rPr>
        <w:t>s</w:t>
      </w:r>
    </w:p>
    <w:p w14:paraId="656C8EFE" w14:textId="77777777" w:rsidR="00187776" w:rsidRPr="00187776" w:rsidRDefault="00187776" w:rsidP="00187776">
      <w:pPr>
        <w:numPr>
          <w:ilvl w:val="1"/>
          <w:numId w:val="1"/>
        </w:numPr>
        <w:shd w:val="clear" w:color="auto" w:fill="FFFFFF"/>
        <w:spacing w:after="96" w:line="240" w:lineRule="auto"/>
        <w:rPr>
          <w:rFonts w:ascii="Calibri" w:eastAsia="Times New Roman" w:hAnsi="Calibri" w:cs="Arial"/>
          <w:color w:val="000000"/>
        </w:rPr>
      </w:pPr>
      <w:r w:rsidRPr="00187776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All Cash Deal—we know what </w:t>
      </w:r>
      <w:proofErr w:type="gramStart"/>
      <w:r w:rsidRPr="00187776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the end result</w:t>
      </w:r>
      <w:proofErr w:type="gramEnd"/>
      <w:r w:rsidRPr="00187776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should be.</w:t>
      </w:r>
    </w:p>
    <w:p w14:paraId="10B6A56E" w14:textId="1AD7E2E2" w:rsidR="00187776" w:rsidRPr="00187776" w:rsidRDefault="00187776" w:rsidP="00187776">
      <w:pPr>
        <w:numPr>
          <w:ilvl w:val="1"/>
          <w:numId w:val="1"/>
        </w:numPr>
        <w:shd w:val="clear" w:color="auto" w:fill="FFFFFF"/>
        <w:spacing w:after="96" w:line="240" w:lineRule="auto"/>
        <w:rPr>
          <w:rFonts w:ascii="Calibri" w:eastAsia="Times New Roman" w:hAnsi="Calibri" w:cs="Arial"/>
          <w:color w:val="000000"/>
        </w:rPr>
      </w:pPr>
      <w:r w:rsidRPr="00187776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Friendly Merger—we don’t know how hostile takeovers will turn out. We want both boards to have approved the deal</w:t>
      </w:r>
      <w:r w:rsidR="00055868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. A breakup fee can hint to the sentiment around the merger.</w:t>
      </w:r>
    </w:p>
    <w:p w14:paraId="49F529CD" w14:textId="77777777" w:rsidR="00187776" w:rsidRPr="00187776" w:rsidRDefault="00187776" w:rsidP="00187776">
      <w:pPr>
        <w:numPr>
          <w:ilvl w:val="1"/>
          <w:numId w:val="1"/>
        </w:numPr>
        <w:shd w:val="clear" w:color="auto" w:fill="FFFFFF"/>
        <w:spacing w:after="96" w:line="240" w:lineRule="auto"/>
        <w:rPr>
          <w:rFonts w:ascii="Calibri" w:eastAsia="Times New Roman" w:hAnsi="Calibri" w:cs="Arial"/>
          <w:color w:val="000000"/>
        </w:rPr>
      </w:pPr>
      <w:r w:rsidRPr="00187776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Financing—is </w:t>
      </w:r>
      <w:proofErr w:type="gramStart"/>
      <w:r w:rsidRPr="00187776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there</w:t>
      </w:r>
      <w:proofErr w:type="gramEnd"/>
      <w:r w:rsidRPr="00187776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cash and/or financing in place to </w:t>
      </w:r>
      <w:proofErr w:type="gramStart"/>
      <w:r w:rsidRPr="00187776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actually allow</w:t>
      </w:r>
      <w:proofErr w:type="gramEnd"/>
      <w:r w:rsidRPr="00187776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the deal to close</w:t>
      </w:r>
    </w:p>
    <w:p w14:paraId="5D518A31" w14:textId="77777777" w:rsidR="00187776" w:rsidRPr="00187776" w:rsidRDefault="00187776" w:rsidP="00187776">
      <w:pPr>
        <w:numPr>
          <w:ilvl w:val="1"/>
          <w:numId w:val="1"/>
        </w:numPr>
        <w:shd w:val="clear" w:color="auto" w:fill="FFFFFF"/>
        <w:spacing w:after="96" w:line="240" w:lineRule="auto"/>
        <w:rPr>
          <w:rFonts w:ascii="Calibri" w:eastAsia="Times New Roman" w:hAnsi="Calibri" w:cs="Arial"/>
          <w:color w:val="000000"/>
        </w:rPr>
      </w:pPr>
      <w:r w:rsidRPr="00187776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Unions—is there union representation that could block the deal.</w:t>
      </w:r>
    </w:p>
    <w:p w14:paraId="1C2F6926" w14:textId="7BB8BD68" w:rsidR="00187776" w:rsidRPr="00187776" w:rsidRDefault="00187776" w:rsidP="00187776">
      <w:pPr>
        <w:numPr>
          <w:ilvl w:val="1"/>
          <w:numId w:val="1"/>
        </w:numPr>
        <w:shd w:val="clear" w:color="auto" w:fill="FFFFFF"/>
        <w:spacing w:after="96" w:line="240" w:lineRule="auto"/>
        <w:rPr>
          <w:rFonts w:ascii="Calibri" w:eastAsia="Times New Roman" w:hAnsi="Calibri" w:cs="Arial"/>
          <w:color w:val="000000"/>
        </w:rPr>
      </w:pPr>
      <w:r w:rsidRPr="00187776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Regulatory—is there a chance that a governmental agency (anti-trust, Dept of Justice</w:t>
      </w:r>
      <w:proofErr w:type="gramStart"/>
      <w:r w:rsidRPr="00187776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) that</w:t>
      </w:r>
      <w:proofErr w:type="gramEnd"/>
      <w:r w:rsidRPr="00187776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could block the deal.</w:t>
      </w:r>
      <w:r w:rsidR="00055868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 xml:space="preserve"> If the deal is blocked is there a breakup fee?</w:t>
      </w:r>
    </w:p>
    <w:p w14:paraId="61E18722" w14:textId="77777777" w:rsidR="00187776" w:rsidRPr="00187776" w:rsidRDefault="00187776" w:rsidP="00187776">
      <w:pPr>
        <w:numPr>
          <w:ilvl w:val="1"/>
          <w:numId w:val="1"/>
        </w:numPr>
        <w:shd w:val="clear" w:color="auto" w:fill="FFFFFF"/>
        <w:spacing w:after="96" w:line="240" w:lineRule="auto"/>
        <w:rPr>
          <w:rFonts w:ascii="Calibri" w:eastAsia="Times New Roman" w:hAnsi="Calibri" w:cs="Arial"/>
          <w:color w:val="000000"/>
        </w:rPr>
      </w:pPr>
      <w:r w:rsidRPr="00187776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Spread—is there a large enough spread between the final cash out price and the current price?</w:t>
      </w:r>
    </w:p>
    <w:p w14:paraId="240A0343" w14:textId="77777777" w:rsidR="00187776" w:rsidRPr="00187776" w:rsidRDefault="00187776" w:rsidP="00187776">
      <w:pPr>
        <w:numPr>
          <w:ilvl w:val="1"/>
          <w:numId w:val="1"/>
        </w:numPr>
        <w:shd w:val="clear" w:color="auto" w:fill="FFFFFF"/>
        <w:spacing w:after="96" w:line="240" w:lineRule="auto"/>
        <w:rPr>
          <w:rFonts w:ascii="Calibri" w:eastAsia="Times New Roman" w:hAnsi="Calibri" w:cs="Arial"/>
          <w:color w:val="000000"/>
        </w:rPr>
      </w:pPr>
      <w:r w:rsidRPr="00187776">
        <w:rPr>
          <w:rFonts w:ascii="Times New Roman" w:eastAsia="Times New Roman" w:hAnsi="Times New Roman" w:cs="Times New Roman"/>
          <w:color w:val="000000"/>
          <w:sz w:val="24"/>
          <w:szCs w:val="24"/>
          <w:lang w:val="en"/>
        </w:rPr>
        <w:t>Dividends—are there any dividends that may be earned while we wait for the deal to close?</w:t>
      </w:r>
    </w:p>
    <w:p w14:paraId="2F2BE800" w14:textId="77777777" w:rsidR="00DD5B2F" w:rsidRDefault="00DD5B2F"/>
    <w:sectPr w:rsidR="00DD5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E5CB5"/>
    <w:multiLevelType w:val="multilevel"/>
    <w:tmpl w:val="CD9C7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8620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76"/>
    <w:rsid w:val="00055868"/>
    <w:rsid w:val="00187776"/>
    <w:rsid w:val="003305CA"/>
    <w:rsid w:val="00AB147C"/>
    <w:rsid w:val="00DD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5D5FB"/>
  <w15:chartTrackingRefBased/>
  <w15:docId w15:val="{02E5A13E-DE32-4E26-A892-D275D67B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1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 xmlns="fce3c993-e1e5-441c-89be-fa361ecf247d" xsi:nil="true"/>
    <Month xmlns="fce3c993-e1e5-441c-89be-fa361ecf247d">Jan</Month>
    <Year xmlns="fce3c993-e1e5-441c-89be-fa361ecf247d" xsi:nil="true"/>
    <Ticker xmlns="fce3c993-e1e5-441c-89be-fa361ecf247d" xsi:nil="true"/>
    <Document_x0020_Type xmlns="fce3c993-e1e5-441c-89be-fa361ecf24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C6E3CD2626E4C88D2DBCE4FADE072" ma:contentTypeVersion="25" ma:contentTypeDescription="Create a new document." ma:contentTypeScope="" ma:versionID="0ce5ad3d8b1a37d81582c1deb3712781">
  <xsd:schema xmlns:xsd="http://www.w3.org/2001/XMLSchema" xmlns:xs="http://www.w3.org/2001/XMLSchema" xmlns:p="http://schemas.microsoft.com/office/2006/metadata/properties" xmlns:ns2="fce3c993-e1e5-441c-89be-fa361ecf247d" xmlns:ns3="b594355d-a9d2-405a-9ce6-f7bb5484d0bb" xmlns:ns4="fc9f5e26-4456-4b51-9489-845448d65877" targetNamespace="http://schemas.microsoft.com/office/2006/metadata/properties" ma:root="true" ma:fieldsID="d312504435fe4288ac28c1427fc318a5" ns2:_="" ns3:_="" ns4:_="">
    <xsd:import namespace="fce3c993-e1e5-441c-89be-fa361ecf247d"/>
    <xsd:import namespace="b594355d-a9d2-405a-9ce6-f7bb5484d0bb"/>
    <xsd:import namespace="fc9f5e26-4456-4b51-9489-845448d65877"/>
    <xsd:element name="properties">
      <xsd:complexType>
        <xsd:sequence>
          <xsd:element name="documentManagement">
            <xsd:complexType>
              <xsd:all>
                <xsd:element ref="ns2:Ticker" minOccurs="0"/>
                <xsd:element ref="ns2:Year" minOccurs="0"/>
                <xsd:element ref="ns2:Document_x0020_Type" minOccurs="0"/>
                <xsd:element ref="ns2:SOURCE" minOccurs="0"/>
                <xsd:element ref="ns2:Month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3c993-e1e5-441c-89be-fa361ecf247d" elementFormDefault="qualified">
    <xsd:import namespace="http://schemas.microsoft.com/office/2006/documentManagement/types"/>
    <xsd:import namespace="http://schemas.microsoft.com/office/infopath/2007/PartnerControls"/>
    <xsd:element name="Ticker" ma:index="8" nillable="true" ma:displayName="Ticker" ma:internalName="Ticker">
      <xsd:simpleType>
        <xsd:restriction base="dms:Text">
          <xsd:maxLength value="255"/>
        </xsd:restriction>
      </xsd:simpleType>
    </xsd:element>
    <xsd:element name="Year" ma:index="9" nillable="true" ma:displayName="Year" ma:format="Dropdown" ma:internalName="Year">
      <xsd:simpleType>
        <xsd:restriction base="dms:Choice"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Document_x0020_Type" ma:index="10" nillable="true" ma:displayName="Document Type" ma:internalName="Document_x0020_Type">
      <xsd:simpleType>
        <xsd:restriction base="dms:Text">
          <xsd:maxLength value="255"/>
        </xsd:restriction>
      </xsd:simpleType>
    </xsd:element>
    <xsd:element name="SOURCE" ma:index="11" nillable="true" ma:displayName="SOURCE" ma:internalName="SOURCE">
      <xsd:simpleType>
        <xsd:restriction base="dms:Text">
          <xsd:maxLength value="255"/>
        </xsd:restriction>
      </xsd:simpleType>
    </xsd:element>
    <xsd:element name="Month" ma:index="12" nillable="true" ma:displayName="Month" ma:default="Jan" ma:format="Dropdown" ma:internalName="Month">
      <xsd:simpleType>
        <xsd:restriction base="dms:Choice">
          <xsd:enumeration value="Jan"/>
          <xsd:enumeration value="Feb"/>
          <xsd:enumeration value="Mar"/>
          <xsd:enumeration value="Apr"/>
          <xsd:enumeration value="May"/>
          <xsd:enumeration value="Jun"/>
          <xsd:enumeration value="Jul"/>
          <xsd:enumeration value="Aug"/>
          <xsd:enumeration value="Sep"/>
          <xsd:enumeration value="Oct"/>
          <xsd:enumeration value="Nov"/>
          <xsd:enumeration value="De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4355d-a9d2-405a-9ce6-f7bb5484d0b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f5e26-4456-4b51-9489-845448d65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8B7499-A507-4B58-8862-7C603CDF043B}">
  <ds:schemaRefs>
    <ds:schemaRef ds:uri="http://schemas.microsoft.com/office/2006/metadata/properties"/>
    <ds:schemaRef ds:uri="http://schemas.microsoft.com/office/infopath/2007/PartnerControls"/>
    <ds:schemaRef ds:uri="fce3c993-e1e5-441c-89be-fa361ecf247d"/>
  </ds:schemaRefs>
</ds:datastoreItem>
</file>

<file path=customXml/itemProps2.xml><?xml version="1.0" encoding="utf-8"?>
<ds:datastoreItem xmlns:ds="http://schemas.openxmlformats.org/officeDocument/2006/customXml" ds:itemID="{8DC5C62A-CB2C-4CCE-96B7-6E9B3D5EDD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83B956-6E04-4084-9BE9-AA2FDEA7D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3c993-e1e5-441c-89be-fa361ecf247d"/>
    <ds:schemaRef ds:uri="b594355d-a9d2-405a-9ce6-f7bb5484d0bb"/>
    <ds:schemaRef ds:uri="fc9f5e26-4456-4b51-9489-845448d65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Kelley</dc:creator>
  <cp:keywords/>
  <dc:description/>
  <cp:lastModifiedBy>William Errett</cp:lastModifiedBy>
  <cp:revision>2</cp:revision>
  <dcterms:created xsi:type="dcterms:W3CDTF">2025-02-26T19:59:00Z</dcterms:created>
  <dcterms:modified xsi:type="dcterms:W3CDTF">2025-02-26T19:59:00Z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0x0101006FEC6E3CD2626E4C88D2DBCE4FADE072</vt:lpwstr>
  </property>
</Properties>
</file>