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F87771" w14:textId="6A9F8AB1" w:rsidR="003D2B9B" w:rsidRDefault="003D2B9B" w:rsidP="00E2457D">
      <w:pPr>
        <w:jc w:val="center"/>
      </w:pPr>
      <w:r>
        <w:t>RENTAL AGREEMENT</w:t>
      </w:r>
    </w:p>
    <w:p w14:paraId="4BDB962A" w14:textId="4FDD683B" w:rsidR="003D2B9B" w:rsidRDefault="003D2B9B" w:rsidP="00E2457D">
      <w:pPr>
        <w:spacing w:after="0" w:line="240" w:lineRule="auto"/>
        <w:jc w:val="center"/>
      </w:pPr>
      <w:r>
        <w:t>TOWN OF HARROLD SCHOOL GYMNASIUM</w:t>
      </w:r>
    </w:p>
    <w:p w14:paraId="1FC6F419" w14:textId="473B06A6" w:rsidR="00E2457D" w:rsidRDefault="00E2457D" w:rsidP="00E2457D">
      <w:pPr>
        <w:spacing w:after="0" w:line="240" w:lineRule="auto"/>
        <w:jc w:val="center"/>
      </w:pPr>
      <w:r>
        <w:t>Effective 2-11-2024</w:t>
      </w:r>
    </w:p>
    <w:p w14:paraId="43B74E3B" w14:textId="77777777" w:rsidR="00E2457D" w:rsidRDefault="00E2457D" w:rsidP="00E2457D">
      <w:pPr>
        <w:jc w:val="center"/>
      </w:pPr>
    </w:p>
    <w:p w14:paraId="6E0DF664" w14:textId="69BF89E1" w:rsidR="003D2B9B" w:rsidRDefault="003D2B9B">
      <w:r>
        <w:t xml:space="preserve">I, </w:t>
      </w:r>
      <w:r>
        <w:rPr>
          <w:u w:val="single"/>
        </w:rPr>
        <w:tab/>
      </w:r>
      <w:r>
        <w:rPr>
          <w:u w:val="single"/>
        </w:rPr>
        <w:tab/>
      </w:r>
      <w:r>
        <w:rPr>
          <w:u w:val="single"/>
        </w:rPr>
        <w:tab/>
      </w:r>
      <w:r>
        <w:rPr>
          <w:u w:val="single"/>
        </w:rPr>
        <w:tab/>
      </w:r>
      <w:r>
        <w:t>, (Renter) agree to the following in exchange for the short-term usage/rent of the Harrold School Gymnasium from the Town of Harrold (Town):</w:t>
      </w:r>
    </w:p>
    <w:p w14:paraId="0D93A0FD" w14:textId="204B14EB" w:rsidR="003D2B9B" w:rsidRDefault="003D2B9B" w:rsidP="003D2B9B">
      <w:pPr>
        <w:pStyle w:val="ListParagraph"/>
        <w:numPr>
          <w:ilvl w:val="0"/>
          <w:numId w:val="1"/>
        </w:numPr>
      </w:pPr>
      <w:r>
        <w:t>Rent in the amount of $</w:t>
      </w:r>
      <w:proofErr w:type="gramStart"/>
      <w:r>
        <w:t>500</w:t>
      </w:r>
      <w:proofErr w:type="gramEnd"/>
      <w:r>
        <w:t xml:space="preserve"> the entire gymnasium.  $500 will be paid by Renter to the Town in advance for the date of </w:t>
      </w:r>
      <w:r w:rsidRPr="003D2B9B">
        <w:rPr>
          <w:u w:val="single"/>
        </w:rPr>
        <w:tab/>
      </w:r>
      <w:r w:rsidRPr="003D2B9B">
        <w:rPr>
          <w:u w:val="single"/>
        </w:rPr>
        <w:tab/>
      </w:r>
      <w:r w:rsidRPr="003D2B9B">
        <w:rPr>
          <w:u w:val="single"/>
        </w:rPr>
        <w:tab/>
      </w:r>
      <w:r w:rsidRPr="003D2B9B">
        <w:rPr>
          <w:u w:val="single"/>
        </w:rPr>
        <w:tab/>
      </w:r>
      <w:r>
        <w:t>(date).  Rental time shall start from the time the key is picked up.</w:t>
      </w:r>
    </w:p>
    <w:p w14:paraId="2DE213C3" w14:textId="17E387FC" w:rsidR="003D2B9B" w:rsidRDefault="003D2B9B" w:rsidP="003D2B9B">
      <w:pPr>
        <w:pStyle w:val="ListParagraph"/>
        <w:numPr>
          <w:ilvl w:val="0"/>
          <w:numId w:val="1"/>
        </w:numPr>
      </w:pPr>
      <w:r>
        <w:t xml:space="preserve">No illegal activities shall take place </w:t>
      </w:r>
      <w:proofErr w:type="gramStart"/>
      <w:r>
        <w:t>in</w:t>
      </w:r>
      <w:proofErr w:type="gramEnd"/>
      <w:r>
        <w:t xml:space="preserve"> said premises.</w:t>
      </w:r>
    </w:p>
    <w:p w14:paraId="707C64EB" w14:textId="7C906423" w:rsidR="003D2B9B" w:rsidRDefault="003D2B9B" w:rsidP="003D2B9B">
      <w:pPr>
        <w:pStyle w:val="ListParagraph"/>
        <w:numPr>
          <w:ilvl w:val="0"/>
          <w:numId w:val="1"/>
        </w:numPr>
      </w:pPr>
      <w:r>
        <w:t xml:space="preserve">All areas utilized by Renter will be cleaned to the condition the facility was in prior to renting. Any costs </w:t>
      </w:r>
      <w:proofErr w:type="gramStart"/>
      <w:r>
        <w:t>expended</w:t>
      </w:r>
      <w:proofErr w:type="gramEnd"/>
      <w:r>
        <w:t xml:space="preserve"> by the Town to return the building to the condition it was in prior to use shall be paid by Renter if it is not left in a satisfactory condition.</w:t>
      </w:r>
    </w:p>
    <w:p w14:paraId="28BE588D" w14:textId="53C2AF69" w:rsidR="003D2B9B" w:rsidRDefault="003D2B9B" w:rsidP="003D2B9B">
      <w:pPr>
        <w:pStyle w:val="ListParagraph"/>
        <w:numPr>
          <w:ilvl w:val="0"/>
          <w:numId w:val="1"/>
        </w:numPr>
      </w:pPr>
      <w:r>
        <w:t xml:space="preserve">The Town shall not be liable for any damages, injury, or claims during </w:t>
      </w:r>
      <w:proofErr w:type="gramStart"/>
      <w:r>
        <w:t>use</w:t>
      </w:r>
      <w:proofErr w:type="gramEnd"/>
      <w:r>
        <w:t xml:space="preserve"> or arising from Renter’s use of said facility, and Town shall be held </w:t>
      </w:r>
      <w:r w:rsidR="00E2457D">
        <w:t>harmless</w:t>
      </w:r>
      <w:r>
        <w:t xml:space="preserve"> for </w:t>
      </w:r>
      <w:proofErr w:type="gramStart"/>
      <w:r>
        <w:t>any and all</w:t>
      </w:r>
      <w:proofErr w:type="gramEnd"/>
      <w:r>
        <w:t xml:space="preserve"> such claims.</w:t>
      </w:r>
    </w:p>
    <w:p w14:paraId="60E75DF9" w14:textId="1D3BB29F" w:rsidR="003D2B9B" w:rsidRDefault="003D2B9B" w:rsidP="003D2B9B">
      <w:pPr>
        <w:pStyle w:val="ListParagraph"/>
        <w:numPr>
          <w:ilvl w:val="0"/>
          <w:numId w:val="1"/>
        </w:numPr>
      </w:pPr>
      <w:r>
        <w:t xml:space="preserve">Any keys </w:t>
      </w:r>
      <w:proofErr w:type="gramStart"/>
      <w:r>
        <w:t>Renter</w:t>
      </w:r>
      <w:proofErr w:type="gramEnd"/>
      <w:r>
        <w:t xml:space="preserve"> obtains shall be returned to a Town Representative within 24 hours of the end of the rental.  If Renter fails to do so, Renter shall remain liable for the cost of replacing locks on the facility.</w:t>
      </w:r>
    </w:p>
    <w:p w14:paraId="3A76A2C3" w14:textId="418D8B0F" w:rsidR="003D2B9B" w:rsidRDefault="003D2B9B" w:rsidP="003D2B9B">
      <w:pPr>
        <w:pStyle w:val="ListParagraph"/>
        <w:numPr>
          <w:ilvl w:val="0"/>
          <w:numId w:val="1"/>
        </w:numPr>
      </w:pPr>
      <w:r>
        <w:t xml:space="preserve">Any damage caused to the facility shall be reported to a Town Representative within 24 hours after </w:t>
      </w:r>
      <w:r w:rsidR="00E2457D">
        <w:t>use and</w:t>
      </w:r>
      <w:r>
        <w:t xml:space="preserve"> shall be paid for by Renter.</w:t>
      </w:r>
    </w:p>
    <w:p w14:paraId="583BC3BF" w14:textId="20D9D2C3" w:rsidR="003D2B9B" w:rsidRDefault="003D2B9B" w:rsidP="003D2B9B">
      <w:pPr>
        <w:pStyle w:val="ListParagraph"/>
        <w:numPr>
          <w:ilvl w:val="0"/>
          <w:numId w:val="1"/>
        </w:numPr>
      </w:pPr>
      <w:r>
        <w:t xml:space="preserve">The Renter shall hold the Town harmless for </w:t>
      </w:r>
      <w:proofErr w:type="gramStart"/>
      <w:r>
        <w:t>any and all</w:t>
      </w:r>
      <w:proofErr w:type="gramEnd"/>
      <w:r>
        <w:t xml:space="preserve"> liability, damage claims or litigation associated with the Renter’s use and all activities performed by Renter or the invitees to the Property.  Specifically, but not exclusively, Renter holds the Town harmless for damage claims </w:t>
      </w:r>
      <w:proofErr w:type="gramStart"/>
      <w:r>
        <w:t>associate</w:t>
      </w:r>
      <w:proofErr w:type="gramEnd"/>
      <w:r>
        <w:t xml:space="preserve"> with any personal bodily injury, property damage, negligent claims or allegations.</w:t>
      </w:r>
    </w:p>
    <w:p w14:paraId="7B4634C7" w14:textId="4E0E511E" w:rsidR="003D2B9B" w:rsidRDefault="003D2B9B" w:rsidP="003D2B9B">
      <w:r>
        <w:t>Date:</w:t>
      </w:r>
      <w:r>
        <w:tab/>
      </w:r>
      <w:r>
        <w:tab/>
      </w:r>
      <w:r>
        <w:tab/>
      </w:r>
      <w:r>
        <w:tab/>
      </w:r>
      <w:r>
        <w:tab/>
      </w:r>
      <w:r>
        <w:tab/>
      </w:r>
      <w:r>
        <w:tab/>
        <w:t>Date:</w:t>
      </w:r>
    </w:p>
    <w:p w14:paraId="4D6D2DF5" w14:textId="77777777" w:rsidR="003D2B9B" w:rsidRDefault="003D2B9B" w:rsidP="003D2B9B"/>
    <w:p w14:paraId="420704D0" w14:textId="4F106057" w:rsidR="003D2B9B" w:rsidRDefault="003D2B9B" w:rsidP="003D2B9B">
      <w:r>
        <w:rPr>
          <w:u w:val="single"/>
        </w:rPr>
        <w:tab/>
      </w:r>
      <w:r>
        <w:rPr>
          <w:u w:val="single"/>
        </w:rPr>
        <w:tab/>
      </w:r>
      <w:r>
        <w:rPr>
          <w:u w:val="single"/>
        </w:rPr>
        <w:tab/>
      </w:r>
      <w:r>
        <w:rPr>
          <w:u w:val="single"/>
        </w:rPr>
        <w:tab/>
        <w:t xml:space="preserve"> </w:t>
      </w:r>
      <w:r>
        <w:tab/>
      </w:r>
      <w:r>
        <w:tab/>
      </w:r>
      <w:r>
        <w:tab/>
      </w:r>
      <w:r>
        <w:rPr>
          <w:u w:val="single"/>
        </w:rPr>
        <w:tab/>
      </w:r>
      <w:r>
        <w:rPr>
          <w:u w:val="single"/>
        </w:rPr>
        <w:tab/>
      </w:r>
      <w:r>
        <w:rPr>
          <w:u w:val="single"/>
        </w:rPr>
        <w:tab/>
      </w:r>
      <w:r>
        <w:rPr>
          <w:u w:val="single"/>
        </w:rPr>
        <w:tab/>
      </w:r>
      <w:r>
        <w:rPr>
          <w:u w:val="single"/>
        </w:rPr>
        <w:tab/>
      </w:r>
      <w:r>
        <w:t xml:space="preserve"> </w:t>
      </w:r>
    </w:p>
    <w:p w14:paraId="4FB672AF" w14:textId="3014C130" w:rsidR="003D2B9B" w:rsidRDefault="003D2B9B" w:rsidP="003D2B9B">
      <w:r>
        <w:t xml:space="preserve">Renter </w:t>
      </w:r>
      <w:r>
        <w:tab/>
      </w:r>
      <w:r>
        <w:tab/>
      </w:r>
      <w:r>
        <w:tab/>
      </w:r>
      <w:r>
        <w:tab/>
      </w:r>
      <w:r>
        <w:tab/>
      </w:r>
      <w:r>
        <w:tab/>
        <w:t>Town Representative</w:t>
      </w:r>
    </w:p>
    <w:p w14:paraId="7DB8A9BB" w14:textId="190D33AC" w:rsidR="003D2B9B" w:rsidRPr="003D2B9B" w:rsidRDefault="003D2B9B" w:rsidP="003D2B9B">
      <w:r>
        <w:t xml:space="preserve">Renter’s Mailing Address: </w:t>
      </w:r>
    </w:p>
    <w:sectPr w:rsidR="003D2B9B" w:rsidRPr="003D2B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751813"/>
    <w:multiLevelType w:val="hybridMultilevel"/>
    <w:tmpl w:val="6F220A74"/>
    <w:lvl w:ilvl="0" w:tplc="063C793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980898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B9B"/>
    <w:rsid w:val="003D2B9B"/>
    <w:rsid w:val="005D53AD"/>
    <w:rsid w:val="00E245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60C69"/>
  <w15:chartTrackingRefBased/>
  <w15:docId w15:val="{C3D24562-E970-495F-ACE4-4CA5600CE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D2B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D2B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D2B9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D2B9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D2B9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D2B9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D2B9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D2B9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D2B9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2B9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D2B9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D2B9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D2B9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D2B9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D2B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D2B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D2B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D2B9B"/>
    <w:rPr>
      <w:rFonts w:eastAsiaTheme="majorEastAsia" w:cstheme="majorBidi"/>
      <w:color w:val="272727" w:themeColor="text1" w:themeTint="D8"/>
    </w:rPr>
  </w:style>
  <w:style w:type="paragraph" w:styleId="Title">
    <w:name w:val="Title"/>
    <w:basedOn w:val="Normal"/>
    <w:next w:val="Normal"/>
    <w:link w:val="TitleChar"/>
    <w:uiPriority w:val="10"/>
    <w:qFormat/>
    <w:rsid w:val="003D2B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2B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D2B9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D2B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D2B9B"/>
    <w:pPr>
      <w:spacing w:before="160"/>
      <w:jc w:val="center"/>
    </w:pPr>
    <w:rPr>
      <w:i/>
      <w:iCs/>
      <w:color w:val="404040" w:themeColor="text1" w:themeTint="BF"/>
    </w:rPr>
  </w:style>
  <w:style w:type="character" w:customStyle="1" w:styleId="QuoteChar">
    <w:name w:val="Quote Char"/>
    <w:basedOn w:val="DefaultParagraphFont"/>
    <w:link w:val="Quote"/>
    <w:uiPriority w:val="29"/>
    <w:rsid w:val="003D2B9B"/>
    <w:rPr>
      <w:i/>
      <w:iCs/>
      <w:color w:val="404040" w:themeColor="text1" w:themeTint="BF"/>
    </w:rPr>
  </w:style>
  <w:style w:type="paragraph" w:styleId="ListParagraph">
    <w:name w:val="List Paragraph"/>
    <w:basedOn w:val="Normal"/>
    <w:uiPriority w:val="34"/>
    <w:qFormat/>
    <w:rsid w:val="003D2B9B"/>
    <w:pPr>
      <w:ind w:left="720"/>
      <w:contextualSpacing/>
    </w:pPr>
  </w:style>
  <w:style w:type="character" w:styleId="IntenseEmphasis">
    <w:name w:val="Intense Emphasis"/>
    <w:basedOn w:val="DefaultParagraphFont"/>
    <w:uiPriority w:val="21"/>
    <w:qFormat/>
    <w:rsid w:val="003D2B9B"/>
    <w:rPr>
      <w:i/>
      <w:iCs/>
      <w:color w:val="0F4761" w:themeColor="accent1" w:themeShade="BF"/>
    </w:rPr>
  </w:style>
  <w:style w:type="paragraph" w:styleId="IntenseQuote">
    <w:name w:val="Intense Quote"/>
    <w:basedOn w:val="Normal"/>
    <w:next w:val="Normal"/>
    <w:link w:val="IntenseQuoteChar"/>
    <w:uiPriority w:val="30"/>
    <w:qFormat/>
    <w:rsid w:val="003D2B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D2B9B"/>
    <w:rPr>
      <w:i/>
      <w:iCs/>
      <w:color w:val="0F4761" w:themeColor="accent1" w:themeShade="BF"/>
    </w:rPr>
  </w:style>
  <w:style w:type="character" w:styleId="IntenseReference">
    <w:name w:val="Intense Reference"/>
    <w:basedOn w:val="DefaultParagraphFont"/>
    <w:uiPriority w:val="32"/>
    <w:qFormat/>
    <w:rsid w:val="003D2B9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258</Words>
  <Characters>1476</Characters>
  <Application>Microsoft Office Word</Application>
  <DocSecurity>0</DocSecurity>
  <Lines>12</Lines>
  <Paragraphs>3</Paragraphs>
  <ScaleCrop>false</ScaleCrop>
  <Company/>
  <LinksUpToDate>false</LinksUpToDate>
  <CharactersWithSpaces>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of Harrold</dc:creator>
  <cp:keywords/>
  <dc:description/>
  <cp:lastModifiedBy>Town of Harrold</cp:lastModifiedBy>
  <cp:revision>2</cp:revision>
  <dcterms:created xsi:type="dcterms:W3CDTF">2024-07-09T00:21:00Z</dcterms:created>
  <dcterms:modified xsi:type="dcterms:W3CDTF">2024-07-09T01:43:00Z</dcterms:modified>
</cp:coreProperties>
</file>