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A99A2" w14:textId="77777777" w:rsidR="00A21F05" w:rsidRDefault="004E1B59" w:rsidP="00D364C2">
      <w:pPr>
        <w:pStyle w:val="Title"/>
      </w:pPr>
      <w:r>
        <w:t>NOTICE OF SPECIAL MEETING</w:t>
      </w:r>
    </w:p>
    <w:p w14:paraId="2CD4C3EE" w14:textId="3E8DFEB6" w:rsidR="00A21F05" w:rsidRPr="006F2FAD" w:rsidRDefault="004E1B59" w:rsidP="00915A72">
      <w:pPr>
        <w:pStyle w:val="DSBodyFirstIndent1"/>
        <w:spacing w:line="240" w:lineRule="auto"/>
        <w:rPr>
          <w:sz w:val="24"/>
        </w:rPr>
      </w:pPr>
      <w:r w:rsidRPr="006F2FAD">
        <w:rPr>
          <w:sz w:val="24"/>
        </w:rPr>
        <w:t xml:space="preserve">PUBLIC NOTICE is hereby given that a special meeting of the Board of Directors of the Elizabeth Park and Recreation District, Elbert County, Colorado, will be held on </w:t>
      </w:r>
      <w:r w:rsidR="00446506">
        <w:rPr>
          <w:sz w:val="24"/>
        </w:rPr>
        <w:t>Tuesday, September 3</w:t>
      </w:r>
      <w:r w:rsidRPr="006F2FAD">
        <w:rPr>
          <w:sz w:val="24"/>
        </w:rPr>
        <w:t xml:space="preserve">, 2019, at </w:t>
      </w:r>
      <w:r w:rsidR="00F0441B" w:rsidRPr="006F2FAD">
        <w:rPr>
          <w:sz w:val="24"/>
        </w:rPr>
        <w:t>7</w:t>
      </w:r>
      <w:r w:rsidRPr="006F2FAD">
        <w:rPr>
          <w:sz w:val="24"/>
        </w:rPr>
        <w:t xml:space="preserve"> p.m., at 34201 County Road 17, Elizabeth, Colorado.  At this meeting the Board will take up regular business of the District</w:t>
      </w:r>
      <w:r w:rsidR="00C15748">
        <w:rPr>
          <w:sz w:val="24"/>
        </w:rPr>
        <w:t>, conduct an executive session,</w:t>
      </w:r>
      <w:r w:rsidRPr="006F2FAD">
        <w:rPr>
          <w:sz w:val="24"/>
        </w:rPr>
        <w:t xml:space="preserve"> and </w:t>
      </w:r>
      <w:r w:rsidR="00C15748">
        <w:rPr>
          <w:sz w:val="24"/>
        </w:rPr>
        <w:t xml:space="preserve">address </w:t>
      </w:r>
      <w:r w:rsidRPr="006F2FAD">
        <w:rPr>
          <w:sz w:val="24"/>
        </w:rPr>
        <w:t>any other matters as may come before the Board.</w:t>
      </w:r>
    </w:p>
    <w:p w14:paraId="796D4079" w14:textId="77777777" w:rsidR="00915A72" w:rsidRDefault="00064774" w:rsidP="00915A72">
      <w:pPr>
        <w:pStyle w:val="DSBodyFirstIndent1"/>
        <w:spacing w:line="240" w:lineRule="auto"/>
      </w:pPr>
    </w:p>
    <w:p w14:paraId="6F4F58F1" w14:textId="77777777" w:rsidR="00A21F05" w:rsidRDefault="004E1B59">
      <w:pPr>
        <w:pStyle w:val="Title"/>
      </w:pPr>
      <w:r>
        <w:t>Agenda</w:t>
      </w:r>
    </w:p>
    <w:p w14:paraId="52140079" w14:textId="77777777" w:rsidR="00A21F05" w:rsidRDefault="004E1B59" w:rsidP="008F1D3F">
      <w:pPr>
        <w:pStyle w:val="Heading1"/>
        <w:numPr>
          <w:ilvl w:val="0"/>
          <w:numId w:val="0"/>
        </w:numPr>
      </w:pPr>
      <w:r>
        <w:t>I</w:t>
      </w:r>
      <w:r>
        <w:tab/>
        <w:t>Call to Order / Roll Call / Pledge of Allegiance</w:t>
      </w:r>
    </w:p>
    <w:p w14:paraId="64630396" w14:textId="68A32E60" w:rsidR="008F1D3F" w:rsidRDefault="004E1B59" w:rsidP="008F1D3F">
      <w:pPr>
        <w:pStyle w:val="Heading1"/>
        <w:numPr>
          <w:ilvl w:val="0"/>
          <w:numId w:val="0"/>
        </w:numPr>
      </w:pPr>
      <w:r>
        <w:t>II</w:t>
      </w:r>
      <w:r>
        <w:tab/>
        <w:t>Approval of Agenda</w:t>
      </w:r>
    </w:p>
    <w:p w14:paraId="6D4C44F7" w14:textId="77777777" w:rsidR="00446506" w:rsidRDefault="00446506" w:rsidP="00446506">
      <w:r>
        <w:t>III</w:t>
      </w:r>
      <w:r>
        <w:tab/>
        <w:t>Communications to the Board</w:t>
      </w:r>
    </w:p>
    <w:p w14:paraId="129E2AE7" w14:textId="3C8E5278" w:rsidR="00DD3EBE" w:rsidRDefault="00446506" w:rsidP="00DD3EBE">
      <w:pPr>
        <w:ind w:left="720"/>
      </w:pPr>
      <w:r>
        <w:t>-  Citizen Comment (citizens may address the Board on any topic not included on the agenda for up to 2- minutes – additional time may be granted at the discretion of the Board President)</w:t>
      </w:r>
    </w:p>
    <w:p w14:paraId="3AFE92B2" w14:textId="5584CE4C" w:rsidR="008F496E" w:rsidRDefault="008F496E" w:rsidP="008F496E"/>
    <w:p w14:paraId="62EB1C96" w14:textId="57C11F51" w:rsidR="008F496E" w:rsidRDefault="008F496E" w:rsidP="008F496E">
      <w:r>
        <w:t>III</w:t>
      </w:r>
      <w:r>
        <w:tab/>
        <w:t>Old Business</w:t>
      </w:r>
    </w:p>
    <w:p w14:paraId="07835C9E" w14:textId="77777777" w:rsidR="008F496E" w:rsidRDefault="008F496E" w:rsidP="00DD3EBE">
      <w:pPr>
        <w:ind w:left="720"/>
      </w:pPr>
    </w:p>
    <w:p w14:paraId="25D37379" w14:textId="07271F04" w:rsidR="00C15748" w:rsidRDefault="00F0441B" w:rsidP="00C15748">
      <w:pPr>
        <w:pStyle w:val="Heading1"/>
        <w:numPr>
          <w:ilvl w:val="0"/>
          <w:numId w:val="0"/>
        </w:numPr>
        <w:spacing w:after="0"/>
      </w:pPr>
      <w:r>
        <w:t>I</w:t>
      </w:r>
      <w:r w:rsidR="008F496E">
        <w:t>V</w:t>
      </w:r>
      <w:r>
        <w:tab/>
      </w:r>
      <w:r w:rsidR="00C15748">
        <w:t>New Business</w:t>
      </w:r>
    </w:p>
    <w:p w14:paraId="5E4DD7BD" w14:textId="02DD8CB6" w:rsidR="00C15748" w:rsidRDefault="00AF3C75" w:rsidP="008F496E">
      <w:pPr>
        <w:pStyle w:val="Heading1"/>
        <w:numPr>
          <w:ilvl w:val="0"/>
          <w:numId w:val="0"/>
        </w:numPr>
        <w:spacing w:after="0"/>
      </w:pPr>
      <w:r>
        <w:t xml:space="preserve"> </w:t>
      </w:r>
    </w:p>
    <w:p w14:paraId="10F81BAD" w14:textId="086BD4B3" w:rsidR="008F1D3F" w:rsidRDefault="00AF3C75" w:rsidP="00C15748">
      <w:pPr>
        <w:pStyle w:val="Heading1"/>
        <w:numPr>
          <w:ilvl w:val="0"/>
          <w:numId w:val="0"/>
        </w:numPr>
        <w:spacing w:after="0"/>
      </w:pPr>
      <w:r>
        <w:t>V</w:t>
      </w:r>
      <w:r>
        <w:tab/>
      </w:r>
      <w:r w:rsidR="004E1B59">
        <w:t>Other Matters</w:t>
      </w:r>
    </w:p>
    <w:p w14:paraId="058C1C1A" w14:textId="77777777" w:rsidR="00C15748" w:rsidRDefault="00C15748" w:rsidP="00C15748">
      <w:pPr>
        <w:pStyle w:val="Heading1"/>
        <w:numPr>
          <w:ilvl w:val="0"/>
          <w:numId w:val="0"/>
        </w:numPr>
        <w:spacing w:after="0"/>
      </w:pPr>
    </w:p>
    <w:p w14:paraId="194A729F" w14:textId="2BCB7B72" w:rsidR="008F1D3F" w:rsidRDefault="004E1B59" w:rsidP="008F1D3F">
      <w:pPr>
        <w:pStyle w:val="Heading1"/>
        <w:numPr>
          <w:ilvl w:val="0"/>
          <w:numId w:val="0"/>
        </w:numPr>
        <w:ind w:left="720" w:hanging="720"/>
        <w:rPr>
          <w:rFonts w:eastAsia="Times New Roman"/>
          <w:sz w:val="24"/>
        </w:rPr>
      </w:pPr>
      <w:r>
        <w:t>V</w:t>
      </w:r>
      <w:r w:rsidR="008F496E">
        <w:t>I</w:t>
      </w:r>
      <w:r>
        <w:tab/>
      </w:r>
      <w:r w:rsidR="00446506">
        <w:t>Executive Session – Determine Negotiation Position for Possible Acquisition of Real Property §24-6-402(4)(a) and (e), C.R.S.</w:t>
      </w:r>
    </w:p>
    <w:p w14:paraId="581C0F22" w14:textId="384B9986" w:rsidR="008F1D3F" w:rsidRPr="008F1D3F" w:rsidRDefault="004E1B59" w:rsidP="008F1D3F">
      <w:pPr>
        <w:pStyle w:val="Heading1"/>
        <w:numPr>
          <w:ilvl w:val="0"/>
          <w:numId w:val="0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V</w:t>
      </w:r>
      <w:r w:rsidR="00AF3C75">
        <w:rPr>
          <w:rFonts w:eastAsia="Times New Roman"/>
          <w:sz w:val="24"/>
        </w:rPr>
        <w:t>I</w:t>
      </w:r>
      <w:r w:rsidR="008F496E">
        <w:rPr>
          <w:rFonts w:eastAsia="Times New Roman"/>
          <w:sz w:val="24"/>
        </w:rPr>
        <w:t>I</w:t>
      </w:r>
      <w:r>
        <w:rPr>
          <w:rFonts w:eastAsia="Times New Roman"/>
          <w:sz w:val="24"/>
        </w:rPr>
        <w:tab/>
        <w:t>Adjournment</w:t>
      </w:r>
    </w:p>
    <w:p w14:paraId="477D6F3B" w14:textId="77777777" w:rsidR="00A21F05" w:rsidRDefault="004E1B59">
      <w:pPr>
        <w:pStyle w:val="BodyTextFirstIndent"/>
      </w:pPr>
      <w:r>
        <w:t>This meeting is open to the public, except the Executive Session.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1D4B7A" w14:paraId="38689AB2" w14:textId="77777777">
        <w:tc>
          <w:tcPr>
            <w:tcW w:w="5040" w:type="dxa"/>
            <w:gridSpan w:val="4"/>
          </w:tcPr>
          <w:p w14:paraId="32210925" w14:textId="77777777" w:rsidR="00A21F05" w:rsidRDefault="004E1B59">
            <w:r>
              <w:t>ELIZABETH PARK AND RECREATION DISTRICT</w:t>
            </w:r>
          </w:p>
        </w:tc>
        <w:bookmarkStart w:id="0" w:name="_GoBack"/>
        <w:bookmarkEnd w:id="0"/>
      </w:tr>
      <w:tr w:rsidR="001D4B7A" w14:paraId="149B4EBB" w14:textId="77777777">
        <w:tc>
          <w:tcPr>
            <w:tcW w:w="1680" w:type="dxa"/>
            <w:gridSpan w:val="2"/>
          </w:tcPr>
          <w:p w14:paraId="200378BB" w14:textId="77777777" w:rsidR="00A21F05" w:rsidRDefault="00064774"/>
        </w:tc>
        <w:tc>
          <w:tcPr>
            <w:tcW w:w="1680" w:type="dxa"/>
          </w:tcPr>
          <w:p w14:paraId="403B5E26" w14:textId="77777777" w:rsidR="00A21F05" w:rsidRDefault="00064774"/>
        </w:tc>
        <w:tc>
          <w:tcPr>
            <w:tcW w:w="1680" w:type="dxa"/>
          </w:tcPr>
          <w:p w14:paraId="4097A4D5" w14:textId="77777777" w:rsidR="00A21F05" w:rsidRDefault="00064774"/>
        </w:tc>
      </w:tr>
      <w:tr w:rsidR="001D4B7A" w14:paraId="7655DD4E" w14:textId="77777777">
        <w:tc>
          <w:tcPr>
            <w:tcW w:w="540" w:type="dxa"/>
          </w:tcPr>
          <w:p w14:paraId="25281D20" w14:textId="77777777" w:rsidR="00A21F05" w:rsidRDefault="004E1B59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EF20927" w14:textId="77777777" w:rsidR="00A21F05" w:rsidRDefault="004E1B59">
            <w:r>
              <w:t>/s/ John Cook</w:t>
            </w:r>
          </w:p>
        </w:tc>
      </w:tr>
      <w:tr w:rsidR="001D4B7A" w14:paraId="123E08F7" w14:textId="77777777">
        <w:tc>
          <w:tcPr>
            <w:tcW w:w="540" w:type="dxa"/>
          </w:tcPr>
          <w:p w14:paraId="5717E5C2" w14:textId="77777777" w:rsidR="00A21F05" w:rsidRDefault="00064774"/>
        </w:tc>
        <w:tc>
          <w:tcPr>
            <w:tcW w:w="4500" w:type="dxa"/>
            <w:gridSpan w:val="3"/>
          </w:tcPr>
          <w:p w14:paraId="4AD61705" w14:textId="77777777" w:rsidR="00A21F05" w:rsidRDefault="004E1B59">
            <w:r>
              <w:t>Chairman</w:t>
            </w:r>
          </w:p>
        </w:tc>
      </w:tr>
    </w:tbl>
    <w:p w14:paraId="70EA9FA7" w14:textId="77777777" w:rsidR="00A21F05" w:rsidRDefault="00064774"/>
    <w:p w14:paraId="73FBC526" w14:textId="7FB0E6AD" w:rsidR="00A21F05" w:rsidRDefault="004E1B59">
      <w:pPr>
        <w:pStyle w:val="BodyTextFirstIndent"/>
        <w:rPr>
          <w:szCs w:val="26"/>
        </w:rPr>
      </w:pPr>
      <w:r>
        <w:rPr>
          <w:szCs w:val="26"/>
        </w:rPr>
        <w:t>I hereby certify that a copy of the foregoing Notice of Special Meeting was posted in three locations within the District’s boundaries at least 72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394"/>
      </w:tblGrid>
      <w:tr w:rsidR="001D4B7A" w14:paraId="1F9CA0EE" w14:textId="77777777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1CC729D5" w14:textId="77777777" w:rsidR="00A21F05" w:rsidRDefault="006F2FAD">
            <w:pPr>
              <w:rPr>
                <w:szCs w:val="26"/>
              </w:rPr>
            </w:pPr>
            <w:r>
              <w:rPr>
                <w:szCs w:val="26"/>
              </w:rPr>
              <w:t xml:space="preserve"> /s/ Michael M. Barney</w:t>
            </w:r>
          </w:p>
        </w:tc>
      </w:tr>
      <w:tr w:rsidR="001D4B7A" w14:paraId="7F2E4066" w14:textId="77777777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353BB1A9" w14:textId="77777777" w:rsidR="00A21F05" w:rsidRDefault="006F2FAD">
            <w:pPr>
              <w:rPr>
                <w:szCs w:val="26"/>
              </w:rPr>
            </w:pPr>
            <w:r>
              <w:rPr>
                <w:szCs w:val="26"/>
              </w:rPr>
              <w:t>Executive Director</w:t>
            </w:r>
          </w:p>
          <w:p w14:paraId="56D6880D" w14:textId="408E7C19" w:rsidR="004A394F" w:rsidRDefault="004A394F">
            <w:pPr>
              <w:rPr>
                <w:szCs w:val="26"/>
              </w:rPr>
            </w:pPr>
          </w:p>
        </w:tc>
      </w:tr>
    </w:tbl>
    <w:p w14:paraId="2C69758D" w14:textId="06DDD3A4" w:rsidR="00A21F05" w:rsidRDefault="004E1B59">
      <w:pPr>
        <w:pStyle w:val="BodyTextFirstIndent"/>
        <w:rPr>
          <w:szCs w:val="26"/>
        </w:rPr>
      </w:pPr>
      <w:r>
        <w:rPr>
          <w:szCs w:val="26"/>
        </w:rPr>
        <w:t>I hereby certify that a copy of the foregoing Notice of Special Meeting was</w:t>
      </w:r>
      <w:r w:rsidR="004A394F">
        <w:rPr>
          <w:szCs w:val="26"/>
        </w:rPr>
        <w:t xml:space="preserve"> </w:t>
      </w:r>
      <w:r>
        <w:rPr>
          <w:szCs w:val="26"/>
        </w:rPr>
        <w:t>forwarded to the Elbert County Clerk and Recorder’s office for posting at least 72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394"/>
      </w:tblGrid>
      <w:tr w:rsidR="001D4B7A" w14:paraId="06EE4274" w14:textId="77777777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64CF7CA9" w14:textId="77777777" w:rsidR="00A21F05" w:rsidRDefault="006F2FAD">
            <w:pPr>
              <w:rPr>
                <w:szCs w:val="26"/>
              </w:rPr>
            </w:pPr>
            <w:r>
              <w:rPr>
                <w:szCs w:val="26"/>
              </w:rPr>
              <w:t>/s/ Michael M. Barney</w:t>
            </w:r>
          </w:p>
        </w:tc>
      </w:tr>
      <w:tr w:rsidR="001D4B7A" w14:paraId="02B9A98A" w14:textId="77777777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7D78148F" w14:textId="77777777" w:rsidR="00A21F05" w:rsidRDefault="006F2FAD">
            <w:pPr>
              <w:rPr>
                <w:szCs w:val="26"/>
              </w:rPr>
            </w:pPr>
            <w:r>
              <w:rPr>
                <w:szCs w:val="26"/>
              </w:rPr>
              <w:t>Executive Director</w:t>
            </w:r>
          </w:p>
        </w:tc>
      </w:tr>
    </w:tbl>
    <w:p w14:paraId="27A9C2B7" w14:textId="77777777" w:rsidR="00A21F05" w:rsidRDefault="00064774"/>
    <w:sectPr w:rsidR="00A21F05" w:rsidSect="00DD3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E300F" w14:textId="77777777" w:rsidR="00064774" w:rsidRDefault="00064774">
      <w:r>
        <w:separator/>
      </w:r>
    </w:p>
  </w:endnote>
  <w:endnote w:type="continuationSeparator" w:id="0">
    <w:p w14:paraId="19B75054" w14:textId="77777777" w:rsidR="00064774" w:rsidRDefault="0006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F34FF" w14:textId="77777777" w:rsidR="00DE1427" w:rsidRDefault="00064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68"/>
      <w:gridCol w:w="864"/>
      <w:gridCol w:w="4968"/>
    </w:tblGrid>
    <w:tr w:rsidR="001D4B7A" w14:paraId="283ADEF9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169F7DAE" w14:textId="77777777" w:rsidR="00A21F05" w:rsidRPr="00921C84" w:rsidRDefault="004E1B59">
          <w:pPr>
            <w:pStyle w:val="Footer"/>
            <w:rPr>
              <w:sz w:val="16"/>
              <w:szCs w:val="16"/>
            </w:rPr>
          </w:pPr>
          <w:r w:rsidRPr="00027360">
            <w:rPr>
              <w:noProof/>
              <w:sz w:val="16"/>
              <w:szCs w:val="16"/>
            </w:rPr>
            <w:t>{00692794.DOCX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FA53B72" w14:textId="77777777" w:rsidR="00A21F05" w:rsidRPr="00921C84" w:rsidRDefault="004E1B59">
          <w:pPr>
            <w:pStyle w:val="Footer"/>
            <w:jc w:val="center"/>
          </w:pPr>
          <w:r w:rsidRPr="00921C84">
            <w:rPr>
              <w:rStyle w:val="PageNumber"/>
            </w:rPr>
            <w:fldChar w:fldCharType="begin"/>
          </w:r>
          <w:r w:rsidRPr="00921C84">
            <w:rPr>
              <w:rStyle w:val="PageNumber"/>
            </w:rPr>
            <w:instrText xml:space="preserve"> PAGE </w:instrText>
          </w:r>
          <w:r w:rsidRPr="00921C84">
            <w:rPr>
              <w:rStyle w:val="PageNumber"/>
            </w:rPr>
            <w:fldChar w:fldCharType="separate"/>
          </w:r>
          <w:r w:rsidRPr="00921C84">
            <w:rPr>
              <w:rStyle w:val="PageNumber"/>
              <w:noProof/>
            </w:rPr>
            <w:t>2</w:t>
          </w:r>
          <w:r w:rsidRPr="00921C84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0E6904F" w14:textId="77777777" w:rsidR="00A21F05" w:rsidRPr="00921C84" w:rsidRDefault="00064774">
          <w:pPr>
            <w:pStyle w:val="Footer"/>
            <w:jc w:val="right"/>
          </w:pPr>
        </w:p>
      </w:tc>
    </w:tr>
  </w:tbl>
  <w:p w14:paraId="7588B9BE" w14:textId="77777777" w:rsidR="00A21F05" w:rsidRPr="00921C84" w:rsidRDefault="00064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8E25" w14:textId="77777777" w:rsidR="00A21F05" w:rsidRPr="00921C84" w:rsidRDefault="00064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BF5B0" w14:textId="77777777" w:rsidR="00064774" w:rsidRDefault="00064774">
      <w:r>
        <w:separator/>
      </w:r>
    </w:p>
  </w:footnote>
  <w:footnote w:type="continuationSeparator" w:id="0">
    <w:p w14:paraId="4B8970B8" w14:textId="77777777" w:rsidR="00064774" w:rsidRDefault="0006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15B9" w14:textId="77777777" w:rsidR="00DE1427" w:rsidRDefault="00064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5041" w14:textId="77777777" w:rsidR="00DE1427" w:rsidRDefault="000647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EFB7" w14:textId="77777777" w:rsidR="00DE1427" w:rsidRDefault="00064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2C1C931C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13481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63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062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E2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05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E5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23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06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32485494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FC6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022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09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E7A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D6D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5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8C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B6D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54C0BF28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B261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C7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69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6A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24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A4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42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8F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CD24E36"/>
    <w:multiLevelType w:val="hybridMultilevel"/>
    <w:tmpl w:val="5332387E"/>
    <w:lvl w:ilvl="0" w:tplc="23B07AFA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301C1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68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08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81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2E1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CE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64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EAD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946845"/>
    <w:multiLevelType w:val="hybridMultilevel"/>
    <w:tmpl w:val="E0EEA81A"/>
    <w:lvl w:ilvl="0" w:tplc="F614254A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F0E40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3C6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49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AEB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563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E7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4E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888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 w15:restartNumberingAfterBreak="0">
    <w:nsid w:val="6D7452D0"/>
    <w:multiLevelType w:val="hybridMultilevel"/>
    <w:tmpl w:val="6E50653A"/>
    <w:lvl w:ilvl="0" w:tplc="E09C795C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4AA4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2C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AC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EA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E1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CCF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C0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64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 w15:restartNumberingAfterBreak="0">
    <w:nsid w:val="77890F12"/>
    <w:multiLevelType w:val="hybridMultilevel"/>
    <w:tmpl w:val="9CC83276"/>
    <w:lvl w:ilvl="0" w:tplc="1F243332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96BE6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104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C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01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F47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82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4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E7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7A"/>
    <w:rsid w:val="00064774"/>
    <w:rsid w:val="001D4B7A"/>
    <w:rsid w:val="00223238"/>
    <w:rsid w:val="00446506"/>
    <w:rsid w:val="004A394F"/>
    <w:rsid w:val="004E1B59"/>
    <w:rsid w:val="00623E95"/>
    <w:rsid w:val="006F2FAD"/>
    <w:rsid w:val="008F496E"/>
    <w:rsid w:val="00AF3C75"/>
    <w:rsid w:val="00C15748"/>
    <w:rsid w:val="00DD3EBE"/>
    <w:rsid w:val="00DE4342"/>
    <w:rsid w:val="00F0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DF3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7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uiPriority="9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qFormat/>
    <w:rsid w:val="007B5C0B"/>
    <w:pPr>
      <w:numPr>
        <w:numId w:val="8"/>
      </w:numPr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2019-08-27T17:37:00Z</dcterms:created>
  <dcterms:modified xsi:type="dcterms:W3CDTF">2019-08-27T22:43:00Z</dcterms:modified>
</cp:coreProperties>
</file>