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0E8E4FF6" w:rsidR="00C02711" w:rsidRPr="00DF22E2" w:rsidRDefault="00B42A1B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January 19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0862E818" w:rsidR="0060260F" w:rsidRDefault="009E430E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Park - </w:t>
      </w:r>
      <w:r w:rsidR="004A5BEB">
        <w:rPr>
          <w:sz w:val="24"/>
          <w:szCs w:val="24"/>
        </w:rPr>
        <w:t xml:space="preserve">Casey Jones Pavilion </w:t>
      </w:r>
      <w:r w:rsidR="00C02711" w:rsidRPr="00DF22E2">
        <w:rPr>
          <w:sz w:val="24"/>
          <w:szCs w:val="24"/>
        </w:rPr>
        <w:t xml:space="preserve"> </w:t>
      </w:r>
    </w:p>
    <w:p w14:paraId="387FD17E" w14:textId="07F4E930" w:rsidR="00C02711" w:rsidRPr="00DF22E2" w:rsidRDefault="004A5BEB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3B916F54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4D7F3E">
        <w:t>December 8</w:t>
      </w:r>
      <w:r w:rsidR="00C56BF0">
        <w:t>, 20</w:t>
      </w:r>
      <w:r w:rsidR="004A5BEB">
        <w:t>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F4D7537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48648F90" w14:textId="63C8DE30" w:rsidR="00186442" w:rsidRDefault="004A5BEB" w:rsidP="0073424D">
      <w:pPr>
        <w:ind w:firstLine="720"/>
        <w:jc w:val="left"/>
      </w:pPr>
      <w:r>
        <w:t>- Project Updates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4241931C" w14:textId="27DB1561" w:rsidR="00B8407A" w:rsidRDefault="00797954" w:rsidP="004D7F3E">
      <w:pPr>
        <w:jc w:val="left"/>
      </w:pPr>
      <w:r>
        <w:tab/>
        <w:t xml:space="preserve">- </w:t>
      </w:r>
      <w:r w:rsidR="004D7F3E">
        <w:t xml:space="preserve">GOCO Resilient Communities Grant Submission </w:t>
      </w:r>
    </w:p>
    <w:p w14:paraId="4E3D01BD" w14:textId="15789C16" w:rsidR="00145CA6" w:rsidRDefault="00145CA6" w:rsidP="00B8407A">
      <w:pPr>
        <w:jc w:val="left"/>
      </w:pPr>
    </w:p>
    <w:p w14:paraId="4F08A519" w14:textId="2CFD0D5C" w:rsidR="00145CA6" w:rsidRDefault="00145CA6" w:rsidP="00B8407A">
      <w:pPr>
        <w:jc w:val="left"/>
      </w:pPr>
      <w:r>
        <w:t>VI</w:t>
      </w:r>
      <w:r>
        <w:tab/>
        <w:t>Legislative Matters</w:t>
      </w:r>
    </w:p>
    <w:p w14:paraId="716A1158" w14:textId="77777777" w:rsidR="004D7F3E" w:rsidRDefault="004D7F3E" w:rsidP="004D7F3E">
      <w:pPr>
        <w:pStyle w:val="ListParagraph"/>
        <w:numPr>
          <w:ilvl w:val="0"/>
          <w:numId w:val="7"/>
        </w:numPr>
        <w:jc w:val="left"/>
      </w:pPr>
      <w:r>
        <w:t>None</w:t>
      </w:r>
    </w:p>
    <w:p w14:paraId="4CF62BC1" w14:textId="59C83A1B" w:rsidR="00FD10B7" w:rsidRDefault="005B7DCD" w:rsidP="004D7F3E">
      <w:pPr>
        <w:pStyle w:val="ListParagraph"/>
        <w:ind w:left="1080"/>
        <w:jc w:val="left"/>
      </w:pPr>
      <w:r>
        <w:tab/>
      </w:r>
      <w:r w:rsidR="00C430B4">
        <w:tab/>
      </w:r>
    </w:p>
    <w:p w14:paraId="6A541E5F" w14:textId="3F7F041D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5277C"/>
    <w:rsid w:val="00581015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F9E"/>
    <w:rsid w:val="009D43C7"/>
    <w:rsid w:val="009E0BBA"/>
    <w:rsid w:val="009E430E"/>
    <w:rsid w:val="00A50531"/>
    <w:rsid w:val="00A52E29"/>
    <w:rsid w:val="00A700A8"/>
    <w:rsid w:val="00A97310"/>
    <w:rsid w:val="00AD25C2"/>
    <w:rsid w:val="00AF0021"/>
    <w:rsid w:val="00AF33EB"/>
    <w:rsid w:val="00B2752C"/>
    <w:rsid w:val="00B41CC9"/>
    <w:rsid w:val="00B42A1B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43CAA"/>
    <w:rsid w:val="00D5657B"/>
    <w:rsid w:val="00D625B6"/>
    <w:rsid w:val="00D80CE4"/>
    <w:rsid w:val="00D81F82"/>
    <w:rsid w:val="00DC5049"/>
    <w:rsid w:val="00DE2EBB"/>
    <w:rsid w:val="00E01671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3</cp:revision>
  <cp:lastPrinted>2019-02-14T18:30:00Z</cp:lastPrinted>
  <dcterms:created xsi:type="dcterms:W3CDTF">2021-01-15T23:19:00Z</dcterms:created>
  <dcterms:modified xsi:type="dcterms:W3CDTF">2021-01-15T23:31:00Z</dcterms:modified>
</cp:coreProperties>
</file>