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4D41" w14:textId="77777777" w:rsidR="00596290" w:rsidRDefault="00596290" w:rsidP="0060090F">
      <w:pPr>
        <w:pStyle w:val="Title"/>
        <w:rPr>
          <w:rFonts w:asciiTheme="minorHAnsi" w:hAnsiTheme="minorHAnsi" w:cstheme="minorHAnsi"/>
          <w:b/>
          <w:bCs/>
          <w:sz w:val="32"/>
          <w:szCs w:val="32"/>
        </w:rPr>
      </w:pPr>
    </w:p>
    <w:p w14:paraId="4DF96DD1" w14:textId="4731C640" w:rsidR="006F6857" w:rsidRPr="00596290" w:rsidRDefault="002E1EDB" w:rsidP="0060090F">
      <w:pPr>
        <w:pStyle w:val="Title"/>
        <w:rPr>
          <w:rFonts w:asciiTheme="minorHAnsi" w:hAnsiTheme="minorHAnsi" w:cstheme="minorHAnsi"/>
          <w:b/>
          <w:bCs/>
          <w:sz w:val="32"/>
          <w:szCs w:val="32"/>
        </w:rPr>
      </w:pPr>
      <w:r>
        <w:rPr>
          <w:noProof/>
          <w:sz w:val="17"/>
        </w:rPr>
        <w:drawing>
          <wp:anchor distT="0" distB="0" distL="114300" distR="114300" simplePos="0" relativeHeight="251658240" behindDoc="1" locked="0" layoutInCell="1" allowOverlap="1" wp14:anchorId="48E4C424" wp14:editId="5CBAE291">
            <wp:simplePos x="0" y="0"/>
            <wp:positionH relativeFrom="column">
              <wp:posOffset>-384810</wp:posOffset>
            </wp:positionH>
            <wp:positionV relativeFrom="paragraph">
              <wp:posOffset>260985</wp:posOffset>
            </wp:positionV>
            <wp:extent cx="2710180" cy="769620"/>
            <wp:effectExtent l="0" t="0" r="0" b="0"/>
            <wp:wrapTight wrapText="bothSides">
              <wp:wrapPolygon edited="0">
                <wp:start x="2277" y="0"/>
                <wp:lineTo x="0" y="7485"/>
                <wp:lineTo x="0" y="9089"/>
                <wp:lineTo x="607" y="9624"/>
                <wp:lineTo x="152" y="12832"/>
                <wp:lineTo x="152" y="15505"/>
                <wp:lineTo x="1063" y="20851"/>
                <wp:lineTo x="16853" y="20851"/>
                <wp:lineTo x="17005" y="18178"/>
                <wp:lineTo x="17612" y="18178"/>
                <wp:lineTo x="19130" y="11762"/>
                <wp:lineTo x="19282" y="3208"/>
                <wp:lineTo x="17916" y="1069"/>
                <wp:lineTo x="12602" y="0"/>
                <wp:lineTo x="2277" y="0"/>
              </wp:wrapPolygon>
            </wp:wrapTight>
            <wp:docPr id="1846822480" name="Picture 1" descr="A black background with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22480" name="Picture 1" descr="A black background with yellow lett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0180" cy="769620"/>
                    </a:xfrm>
                    <a:prstGeom prst="rect">
                      <a:avLst/>
                    </a:prstGeom>
                  </pic:spPr>
                </pic:pic>
              </a:graphicData>
            </a:graphic>
            <wp14:sizeRelH relativeFrom="margin">
              <wp14:pctWidth>0</wp14:pctWidth>
            </wp14:sizeRelH>
            <wp14:sizeRelV relativeFrom="margin">
              <wp14:pctHeight>0</wp14:pctHeight>
            </wp14:sizeRelV>
          </wp:anchor>
        </w:drawing>
      </w:r>
      <w:r w:rsidR="002E56FF">
        <w:rPr>
          <w:rFonts w:asciiTheme="minorHAnsi" w:hAnsiTheme="minorHAnsi" w:cstheme="minorHAnsi"/>
          <w:b/>
          <w:bCs/>
          <w:sz w:val="32"/>
          <w:szCs w:val="32"/>
        </w:rPr>
        <w:t>A</w:t>
      </w:r>
      <w:r w:rsidR="002E56FF" w:rsidRPr="002E56FF">
        <w:rPr>
          <w:rFonts w:asciiTheme="minorHAnsi" w:hAnsiTheme="minorHAnsi" w:cstheme="minorHAnsi"/>
          <w:b/>
          <w:bCs/>
          <w:sz w:val="32"/>
          <w:szCs w:val="32"/>
        </w:rPr>
        <w:t>GENDA</w:t>
      </w:r>
    </w:p>
    <w:p w14:paraId="74F6D15A" w14:textId="2EA0F6BC" w:rsidR="002E56FF" w:rsidRPr="006F6857" w:rsidRDefault="000A0D4F" w:rsidP="006F6857">
      <w:pPr>
        <w:pStyle w:val="Title"/>
        <w:rPr>
          <w:rFonts w:asciiTheme="minorHAnsi" w:hAnsiTheme="minorHAnsi" w:cstheme="minorHAnsi"/>
          <w:b/>
          <w:bCs/>
          <w:sz w:val="32"/>
          <w:szCs w:val="32"/>
        </w:rPr>
      </w:pPr>
      <w:r>
        <w:rPr>
          <w:rFonts w:asciiTheme="minorHAnsi" w:hAnsiTheme="minorHAnsi" w:cstheme="minorHAnsi"/>
          <w:sz w:val="32"/>
          <w:szCs w:val="32"/>
        </w:rPr>
        <w:t>Sunday</w:t>
      </w:r>
      <w:r w:rsidR="002E56FF">
        <w:rPr>
          <w:rFonts w:asciiTheme="minorHAnsi" w:hAnsiTheme="minorHAnsi" w:cstheme="minorHAnsi"/>
          <w:sz w:val="32"/>
          <w:szCs w:val="32"/>
        </w:rPr>
        <w:t xml:space="preserve"> </w:t>
      </w:r>
      <w:r>
        <w:rPr>
          <w:rFonts w:asciiTheme="minorHAnsi" w:hAnsiTheme="minorHAnsi" w:cstheme="minorHAnsi"/>
          <w:sz w:val="32"/>
          <w:szCs w:val="32"/>
        </w:rPr>
        <w:t>Oct</w:t>
      </w:r>
      <w:r w:rsidR="002E56FF" w:rsidRPr="002E56FF">
        <w:rPr>
          <w:rFonts w:asciiTheme="minorHAnsi" w:hAnsiTheme="minorHAnsi" w:cstheme="minorHAnsi"/>
          <w:sz w:val="32"/>
          <w:szCs w:val="32"/>
        </w:rPr>
        <w:t>,</w:t>
      </w:r>
      <w:r>
        <w:rPr>
          <w:rFonts w:asciiTheme="minorHAnsi" w:hAnsiTheme="minorHAnsi" w:cstheme="minorHAnsi"/>
          <w:sz w:val="32"/>
          <w:szCs w:val="32"/>
        </w:rPr>
        <w:t xml:space="preserve"> 19</w:t>
      </w:r>
      <w:r w:rsidR="000A5A23">
        <w:rPr>
          <w:rFonts w:asciiTheme="minorHAnsi" w:hAnsiTheme="minorHAnsi" w:cstheme="minorHAnsi"/>
          <w:sz w:val="32"/>
          <w:szCs w:val="32"/>
        </w:rPr>
        <w:t>th</w:t>
      </w:r>
      <w:r w:rsidR="002E56FF" w:rsidRPr="002E56FF">
        <w:rPr>
          <w:rFonts w:asciiTheme="minorHAnsi" w:hAnsiTheme="minorHAnsi" w:cstheme="minorHAnsi"/>
          <w:sz w:val="32"/>
          <w:szCs w:val="32"/>
        </w:rPr>
        <w:t xml:space="preserve"> 2025</w:t>
      </w:r>
    </w:p>
    <w:p w14:paraId="3BCA4F26" w14:textId="09726032" w:rsidR="0060090F" w:rsidRDefault="000A0D4F" w:rsidP="006F6857">
      <w:pPr>
        <w:pStyle w:val="Title"/>
        <w:rPr>
          <w:rFonts w:asciiTheme="minorHAnsi" w:hAnsiTheme="minorHAnsi" w:cstheme="minorHAnsi"/>
          <w:sz w:val="32"/>
          <w:szCs w:val="32"/>
        </w:rPr>
      </w:pPr>
      <w:r>
        <w:rPr>
          <w:rFonts w:asciiTheme="minorHAnsi" w:hAnsiTheme="minorHAnsi" w:cstheme="minorHAnsi"/>
          <w:sz w:val="32"/>
          <w:szCs w:val="32"/>
        </w:rPr>
        <w:t>5</w:t>
      </w:r>
      <w:r w:rsidR="002E56FF" w:rsidRPr="002E56FF">
        <w:rPr>
          <w:rFonts w:asciiTheme="minorHAnsi" w:hAnsiTheme="minorHAnsi" w:cstheme="minorHAnsi"/>
          <w:sz w:val="32"/>
          <w:szCs w:val="32"/>
        </w:rPr>
        <w:t>:00 p.m.</w:t>
      </w:r>
    </w:p>
    <w:p w14:paraId="5B4B3C8B" w14:textId="77777777" w:rsidR="002E1EDB" w:rsidRDefault="002E1EDB" w:rsidP="006F6857">
      <w:pPr>
        <w:pStyle w:val="Title"/>
        <w:rPr>
          <w:rFonts w:asciiTheme="minorHAnsi" w:hAnsiTheme="minorHAnsi" w:cstheme="minorHAnsi"/>
          <w:sz w:val="32"/>
          <w:szCs w:val="32"/>
        </w:rPr>
      </w:pPr>
    </w:p>
    <w:p w14:paraId="1A8B715C" w14:textId="77777777" w:rsidR="000A0D4F" w:rsidRDefault="000A0D4F" w:rsidP="006F6857">
      <w:pPr>
        <w:pStyle w:val="Title"/>
        <w:rPr>
          <w:rFonts w:asciiTheme="minorHAnsi" w:hAnsiTheme="minorHAnsi" w:cstheme="minorHAnsi"/>
          <w:sz w:val="32"/>
          <w:szCs w:val="32"/>
        </w:rPr>
      </w:pPr>
    </w:p>
    <w:p w14:paraId="693C9738" w14:textId="03E114F1" w:rsidR="00475A35" w:rsidRPr="000A0D4F" w:rsidRDefault="002E56FF" w:rsidP="000A0D4F">
      <w:pPr>
        <w:pStyle w:val="Title"/>
        <w:numPr>
          <w:ilvl w:val="0"/>
          <w:numId w:val="1"/>
        </w:numPr>
        <w:spacing w:after="120"/>
        <w:rPr>
          <w:rFonts w:asciiTheme="minorHAnsi" w:hAnsiTheme="minorHAnsi" w:cstheme="minorHAnsi"/>
          <w:sz w:val="24"/>
          <w:szCs w:val="24"/>
        </w:rPr>
      </w:pPr>
      <w:r w:rsidRPr="000A0D4F">
        <w:rPr>
          <w:rFonts w:asciiTheme="minorHAnsi" w:hAnsiTheme="minorHAnsi" w:cstheme="minorHAnsi"/>
          <w:sz w:val="24"/>
          <w:szCs w:val="24"/>
        </w:rPr>
        <w:t>Roll Call.</w:t>
      </w:r>
    </w:p>
    <w:p w14:paraId="54822805" w14:textId="354BD7E9" w:rsidR="002E56FF" w:rsidRPr="002E1EDB" w:rsidRDefault="002E56FF" w:rsidP="00475A35">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 xml:space="preserve">Approval of Minutes of the </w:t>
      </w:r>
      <w:r w:rsidR="000A0D4F" w:rsidRPr="000A0D4F">
        <w:rPr>
          <w:rFonts w:asciiTheme="minorHAnsi" w:hAnsiTheme="minorHAnsi" w:cstheme="minorHAnsi"/>
          <w:sz w:val="24"/>
          <w:szCs w:val="24"/>
          <w:u w:val="single"/>
        </w:rPr>
        <w:t>September 8th</w:t>
      </w:r>
      <w:r w:rsidRPr="000A0D4F">
        <w:rPr>
          <w:rFonts w:asciiTheme="minorHAnsi" w:hAnsiTheme="minorHAnsi" w:cstheme="minorHAnsi"/>
          <w:sz w:val="24"/>
          <w:szCs w:val="24"/>
          <w:u w:val="single"/>
        </w:rPr>
        <w:t>,2025</w:t>
      </w:r>
      <w:r w:rsidRPr="002E1EDB">
        <w:rPr>
          <w:rFonts w:asciiTheme="minorHAnsi" w:hAnsiTheme="minorHAnsi" w:cstheme="minorHAnsi"/>
          <w:sz w:val="24"/>
          <w:szCs w:val="24"/>
        </w:rPr>
        <w:t xml:space="preserve"> meeting </w:t>
      </w:r>
    </w:p>
    <w:p w14:paraId="20461824" w14:textId="77777777" w:rsidR="00196200" w:rsidRPr="002E1EDB" w:rsidRDefault="002E56FF" w:rsidP="00475A35">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 xml:space="preserve">Financial Reports </w:t>
      </w:r>
    </w:p>
    <w:p w14:paraId="3C18EC21" w14:textId="77777777" w:rsidR="00196200" w:rsidRPr="002E1EDB" w:rsidRDefault="00196200" w:rsidP="00475A35">
      <w:pPr>
        <w:pStyle w:val="Title"/>
        <w:numPr>
          <w:ilvl w:val="1"/>
          <w:numId w:val="1"/>
        </w:numPr>
        <w:spacing w:after="120"/>
        <w:rPr>
          <w:rFonts w:asciiTheme="minorHAnsi" w:hAnsiTheme="minorHAnsi" w:cstheme="minorHAnsi"/>
          <w:sz w:val="24"/>
          <w:szCs w:val="24"/>
        </w:rPr>
      </w:pPr>
      <w:r w:rsidRPr="002E1EDB">
        <w:rPr>
          <w:rFonts w:asciiTheme="minorHAnsi" w:hAnsiTheme="minorHAnsi" w:cstheme="minorHAnsi"/>
          <w:sz w:val="24"/>
          <w:szCs w:val="24"/>
        </w:rPr>
        <w:t>Financial Statment for April</w:t>
      </w:r>
    </w:p>
    <w:p w14:paraId="232779AB" w14:textId="77777777" w:rsidR="00196200" w:rsidRPr="002E1EDB" w:rsidRDefault="00196200" w:rsidP="00475A35">
      <w:pPr>
        <w:pStyle w:val="Title"/>
        <w:numPr>
          <w:ilvl w:val="1"/>
          <w:numId w:val="1"/>
        </w:numPr>
        <w:spacing w:after="120"/>
        <w:rPr>
          <w:rFonts w:asciiTheme="minorHAnsi" w:hAnsiTheme="minorHAnsi" w:cstheme="minorHAnsi"/>
          <w:sz w:val="24"/>
          <w:szCs w:val="24"/>
        </w:rPr>
      </w:pPr>
      <w:r w:rsidRPr="002E1EDB">
        <w:rPr>
          <w:rFonts w:asciiTheme="minorHAnsi" w:hAnsiTheme="minorHAnsi" w:cstheme="minorHAnsi"/>
          <w:sz w:val="24"/>
          <w:szCs w:val="24"/>
        </w:rPr>
        <w:t>YTD P&amp;L</w:t>
      </w:r>
    </w:p>
    <w:p w14:paraId="3C735A21" w14:textId="77777777" w:rsidR="00196200" w:rsidRPr="002E1EDB" w:rsidRDefault="00196200" w:rsidP="00475A35">
      <w:pPr>
        <w:pStyle w:val="Title"/>
        <w:numPr>
          <w:ilvl w:val="1"/>
          <w:numId w:val="1"/>
        </w:numPr>
        <w:spacing w:after="120"/>
        <w:rPr>
          <w:rFonts w:asciiTheme="minorHAnsi" w:hAnsiTheme="minorHAnsi" w:cstheme="minorHAnsi"/>
          <w:sz w:val="24"/>
          <w:szCs w:val="24"/>
        </w:rPr>
      </w:pPr>
      <w:r w:rsidRPr="002E1EDB">
        <w:rPr>
          <w:rFonts w:asciiTheme="minorHAnsi" w:hAnsiTheme="minorHAnsi" w:cstheme="minorHAnsi"/>
          <w:sz w:val="24"/>
          <w:szCs w:val="24"/>
        </w:rPr>
        <w:t>Financial Statment YTD</w:t>
      </w:r>
    </w:p>
    <w:p w14:paraId="305588FE" w14:textId="77777777" w:rsidR="00196200" w:rsidRPr="002E1EDB" w:rsidRDefault="00196200" w:rsidP="00475A35">
      <w:pPr>
        <w:pStyle w:val="Title"/>
        <w:numPr>
          <w:ilvl w:val="1"/>
          <w:numId w:val="1"/>
        </w:numPr>
        <w:spacing w:after="120"/>
        <w:rPr>
          <w:rFonts w:asciiTheme="minorHAnsi" w:hAnsiTheme="minorHAnsi" w:cstheme="minorHAnsi"/>
          <w:sz w:val="24"/>
          <w:szCs w:val="24"/>
        </w:rPr>
      </w:pPr>
      <w:r w:rsidRPr="002E1EDB">
        <w:rPr>
          <w:rFonts w:asciiTheme="minorHAnsi" w:hAnsiTheme="minorHAnsi" w:cstheme="minorHAnsi"/>
          <w:sz w:val="24"/>
          <w:szCs w:val="24"/>
        </w:rPr>
        <w:t>Reconciliation Report</w:t>
      </w:r>
    </w:p>
    <w:p w14:paraId="5C754C6B" w14:textId="77777777" w:rsidR="00475A35" w:rsidRPr="002E1EDB" w:rsidRDefault="00196200" w:rsidP="00475A35">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 xml:space="preserve">Directors Report </w:t>
      </w:r>
    </w:p>
    <w:p w14:paraId="1B017E0A" w14:textId="3E2C0839" w:rsidR="000A5A23" w:rsidRPr="002E1EDB" w:rsidRDefault="000A0D4F" w:rsidP="002C4F1E">
      <w:pPr>
        <w:pStyle w:val="Title"/>
        <w:spacing w:after="120"/>
        <w:ind w:left="1440"/>
        <w:rPr>
          <w:rFonts w:asciiTheme="minorHAnsi" w:hAnsiTheme="minorHAnsi" w:cstheme="minorHAnsi"/>
          <w:sz w:val="24"/>
          <w:szCs w:val="24"/>
        </w:rPr>
      </w:pPr>
      <w:r>
        <w:rPr>
          <w:rFonts w:asciiTheme="minorHAnsi" w:hAnsiTheme="minorHAnsi" w:cstheme="minorHAnsi"/>
          <w:sz w:val="24"/>
          <w:szCs w:val="24"/>
        </w:rPr>
        <w:t xml:space="preserve">Clean up, Ethics opionion, Touch a truck, Chipper day, litter control, </w:t>
      </w:r>
    </w:p>
    <w:p w14:paraId="234CFEF4" w14:textId="77777777" w:rsidR="00196200" w:rsidRPr="002E1EDB" w:rsidRDefault="00196200" w:rsidP="00475A35">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 xml:space="preserve">Unfinished Business </w:t>
      </w:r>
    </w:p>
    <w:p w14:paraId="62861354" w14:textId="6E232245" w:rsidR="00196200" w:rsidRPr="000A0D4F" w:rsidRDefault="00596290" w:rsidP="000A0D4F">
      <w:pPr>
        <w:pStyle w:val="Title"/>
        <w:numPr>
          <w:ilvl w:val="1"/>
          <w:numId w:val="1"/>
        </w:numPr>
        <w:spacing w:after="120"/>
        <w:rPr>
          <w:rFonts w:asciiTheme="minorHAnsi" w:hAnsiTheme="minorHAnsi" w:cstheme="minorHAnsi"/>
          <w:sz w:val="24"/>
          <w:szCs w:val="24"/>
        </w:rPr>
      </w:pPr>
      <w:r>
        <w:rPr>
          <w:rFonts w:asciiTheme="minorHAnsi" w:hAnsiTheme="minorHAnsi" w:cstheme="minorHAnsi"/>
          <w:sz w:val="24"/>
          <w:szCs w:val="24"/>
        </w:rPr>
        <w:t>Motion</w:t>
      </w:r>
      <w:r w:rsidR="000A0D4F">
        <w:rPr>
          <w:rFonts w:asciiTheme="minorHAnsi" w:hAnsiTheme="minorHAnsi" w:cstheme="minorHAnsi"/>
          <w:sz w:val="24"/>
          <w:szCs w:val="24"/>
        </w:rPr>
        <w:t xml:space="preserve"> to appr</w:t>
      </w:r>
      <w:r>
        <w:rPr>
          <w:rFonts w:asciiTheme="minorHAnsi" w:hAnsiTheme="minorHAnsi" w:cstheme="minorHAnsi"/>
          <w:sz w:val="24"/>
          <w:szCs w:val="24"/>
        </w:rPr>
        <w:t>ove quote from City Insurance/ Geico (Only quote recieved)</w:t>
      </w:r>
      <w:r w:rsidR="000A0D4F">
        <w:rPr>
          <w:rFonts w:asciiTheme="minorHAnsi" w:hAnsiTheme="minorHAnsi" w:cstheme="minorHAnsi"/>
          <w:sz w:val="24"/>
          <w:szCs w:val="24"/>
        </w:rPr>
        <w:t>.</w:t>
      </w:r>
    </w:p>
    <w:p w14:paraId="0EBF86A2" w14:textId="55120922" w:rsidR="00196200" w:rsidRPr="000A0D4F" w:rsidRDefault="00196200" w:rsidP="000A0D4F">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 xml:space="preserve">New Business </w:t>
      </w:r>
    </w:p>
    <w:p w14:paraId="649CA807" w14:textId="77777777" w:rsidR="00196200" w:rsidRPr="002E1EDB" w:rsidRDefault="00B55E55" w:rsidP="00475A35">
      <w:pPr>
        <w:pStyle w:val="Title"/>
        <w:numPr>
          <w:ilvl w:val="1"/>
          <w:numId w:val="1"/>
        </w:numPr>
        <w:spacing w:after="120"/>
        <w:rPr>
          <w:rFonts w:asciiTheme="minorHAnsi" w:hAnsiTheme="minorHAnsi" w:cstheme="minorHAnsi"/>
          <w:sz w:val="24"/>
          <w:szCs w:val="24"/>
        </w:rPr>
      </w:pPr>
      <w:r w:rsidRPr="002E1EDB">
        <w:rPr>
          <w:rFonts w:asciiTheme="minorHAnsi" w:hAnsiTheme="minorHAnsi" w:cstheme="minorHAnsi"/>
          <w:sz w:val="24"/>
          <w:szCs w:val="24"/>
        </w:rPr>
        <w:t xml:space="preserve">Motion to approve fundraising / sponsorship program (Attached) </w:t>
      </w:r>
    </w:p>
    <w:p w14:paraId="68E6F0B4" w14:textId="77777777" w:rsidR="003664F8" w:rsidRPr="002E1EDB" w:rsidRDefault="003664F8" w:rsidP="00475A35">
      <w:pPr>
        <w:pStyle w:val="Title"/>
        <w:numPr>
          <w:ilvl w:val="1"/>
          <w:numId w:val="1"/>
        </w:numPr>
        <w:spacing w:after="120"/>
        <w:rPr>
          <w:rFonts w:asciiTheme="minorHAnsi" w:hAnsiTheme="minorHAnsi" w:cstheme="minorHAnsi"/>
          <w:sz w:val="24"/>
          <w:szCs w:val="24"/>
        </w:rPr>
      </w:pPr>
      <w:r w:rsidRPr="002E1EDB">
        <w:rPr>
          <w:rFonts w:asciiTheme="minorHAnsi" w:hAnsiTheme="minorHAnsi" w:cstheme="minorHAnsi"/>
          <w:sz w:val="24"/>
          <w:szCs w:val="24"/>
        </w:rPr>
        <w:t xml:space="preserve">Motion to approve Recycing Bags Program. (Attached) </w:t>
      </w:r>
    </w:p>
    <w:p w14:paraId="7EAD1343" w14:textId="4F140719" w:rsidR="00196200" w:rsidRPr="002E1EDB" w:rsidRDefault="000A0D4F" w:rsidP="0010684F">
      <w:pPr>
        <w:pStyle w:val="Title"/>
        <w:numPr>
          <w:ilvl w:val="1"/>
          <w:numId w:val="1"/>
        </w:numPr>
        <w:spacing w:after="120"/>
        <w:rPr>
          <w:rFonts w:asciiTheme="minorHAnsi" w:hAnsiTheme="minorHAnsi" w:cstheme="minorHAnsi"/>
          <w:sz w:val="24"/>
          <w:szCs w:val="24"/>
        </w:rPr>
      </w:pPr>
      <w:r>
        <w:rPr>
          <w:rFonts w:asciiTheme="minorHAnsi" w:hAnsiTheme="minorHAnsi" w:cstheme="minorHAnsi"/>
          <w:sz w:val="24"/>
          <w:szCs w:val="24"/>
        </w:rPr>
        <w:t>Permission to host “Fill you cup” for $250 (Educational serices hosted by the chamber, to present to businesses and individuals on recycling options and proper waste sorting methods for home and work.</w:t>
      </w:r>
      <w:r w:rsidR="00596290">
        <w:rPr>
          <w:rFonts w:asciiTheme="minorHAnsi" w:hAnsiTheme="minorHAnsi" w:cstheme="minorHAnsi"/>
          <w:sz w:val="24"/>
          <w:szCs w:val="24"/>
        </w:rPr>
        <w:t>)</w:t>
      </w:r>
      <w:r>
        <w:rPr>
          <w:rFonts w:asciiTheme="minorHAnsi" w:hAnsiTheme="minorHAnsi" w:cstheme="minorHAnsi"/>
          <w:sz w:val="24"/>
          <w:szCs w:val="24"/>
        </w:rPr>
        <w:t xml:space="preserve"> </w:t>
      </w:r>
    </w:p>
    <w:p w14:paraId="50C8E46E" w14:textId="77777777" w:rsidR="00196200" w:rsidRPr="002E1EDB" w:rsidRDefault="00196200" w:rsidP="000A5A23">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Miscellaneous Business</w:t>
      </w:r>
    </w:p>
    <w:p w14:paraId="45F029CD" w14:textId="77777777" w:rsidR="00196200" w:rsidRPr="002E1EDB" w:rsidRDefault="00196200" w:rsidP="00475A35">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 xml:space="preserve">Public Comment – Limited to three minuets </w:t>
      </w:r>
    </w:p>
    <w:p w14:paraId="29806F25" w14:textId="43E56F11" w:rsidR="00196200" w:rsidRPr="002E1EDB" w:rsidRDefault="00196200" w:rsidP="00475A35">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Next Meeting (</w:t>
      </w:r>
      <w:r w:rsidR="005D0603">
        <w:rPr>
          <w:rFonts w:asciiTheme="minorHAnsi" w:hAnsiTheme="minorHAnsi" w:cstheme="minorHAnsi"/>
          <w:sz w:val="24"/>
          <w:szCs w:val="24"/>
        </w:rPr>
        <w:t>Nov</w:t>
      </w:r>
      <w:r w:rsidRPr="002E1EDB">
        <w:rPr>
          <w:rFonts w:asciiTheme="minorHAnsi" w:hAnsiTheme="minorHAnsi" w:cstheme="minorHAnsi"/>
          <w:sz w:val="24"/>
          <w:szCs w:val="24"/>
        </w:rPr>
        <w:t xml:space="preserve">, </w:t>
      </w:r>
      <w:r w:rsidR="000A5A23" w:rsidRPr="002E1EDB">
        <w:rPr>
          <w:rFonts w:asciiTheme="minorHAnsi" w:hAnsiTheme="minorHAnsi" w:cstheme="minorHAnsi"/>
          <w:sz w:val="24"/>
          <w:szCs w:val="24"/>
        </w:rPr>
        <w:t>1</w:t>
      </w:r>
      <w:r w:rsidR="005D0603">
        <w:rPr>
          <w:rFonts w:asciiTheme="minorHAnsi" w:hAnsiTheme="minorHAnsi" w:cstheme="minorHAnsi"/>
          <w:sz w:val="24"/>
          <w:szCs w:val="24"/>
        </w:rPr>
        <w:t>0</w:t>
      </w:r>
      <w:r w:rsidRPr="002E1EDB">
        <w:rPr>
          <w:rFonts w:asciiTheme="minorHAnsi" w:hAnsiTheme="minorHAnsi" w:cstheme="minorHAnsi"/>
          <w:sz w:val="24"/>
          <w:szCs w:val="24"/>
        </w:rPr>
        <w:t>th 2025 PCSWA office)</w:t>
      </w:r>
    </w:p>
    <w:p w14:paraId="3F34B7D5" w14:textId="77777777" w:rsidR="00196200" w:rsidRPr="002E1EDB" w:rsidRDefault="00196200" w:rsidP="00475A35">
      <w:pPr>
        <w:pStyle w:val="Title"/>
        <w:numPr>
          <w:ilvl w:val="0"/>
          <w:numId w:val="1"/>
        </w:numPr>
        <w:spacing w:after="120"/>
        <w:rPr>
          <w:rFonts w:asciiTheme="minorHAnsi" w:hAnsiTheme="minorHAnsi" w:cstheme="minorHAnsi"/>
          <w:sz w:val="24"/>
          <w:szCs w:val="24"/>
        </w:rPr>
      </w:pPr>
      <w:r w:rsidRPr="002E1EDB">
        <w:rPr>
          <w:rFonts w:asciiTheme="minorHAnsi" w:hAnsiTheme="minorHAnsi" w:cstheme="minorHAnsi"/>
          <w:sz w:val="24"/>
          <w:szCs w:val="24"/>
        </w:rPr>
        <w:t>Adjournment</w:t>
      </w:r>
    </w:p>
    <w:p w14:paraId="647D349A" w14:textId="77777777" w:rsidR="0010684F" w:rsidRDefault="0010684F" w:rsidP="0010684F">
      <w:pPr>
        <w:pStyle w:val="Title"/>
        <w:spacing w:after="120"/>
        <w:rPr>
          <w:rFonts w:asciiTheme="minorHAnsi" w:hAnsiTheme="minorHAnsi" w:cstheme="minorHAnsi"/>
          <w:sz w:val="24"/>
          <w:szCs w:val="24"/>
        </w:rPr>
      </w:pPr>
    </w:p>
    <w:p w14:paraId="35BEAD44" w14:textId="77777777" w:rsidR="002E1EDB" w:rsidRDefault="002E1EDB" w:rsidP="0010684F">
      <w:pPr>
        <w:pStyle w:val="Title"/>
        <w:spacing w:after="120"/>
        <w:rPr>
          <w:rFonts w:asciiTheme="minorHAnsi" w:hAnsiTheme="minorHAnsi" w:cstheme="minorHAnsi"/>
          <w:sz w:val="24"/>
          <w:szCs w:val="24"/>
        </w:rPr>
      </w:pPr>
    </w:p>
    <w:p w14:paraId="30981D87" w14:textId="77777777" w:rsidR="000A0D4F" w:rsidRDefault="000A0D4F" w:rsidP="0010684F">
      <w:pPr>
        <w:pStyle w:val="Title"/>
        <w:spacing w:after="120"/>
        <w:rPr>
          <w:rFonts w:asciiTheme="minorHAnsi" w:hAnsiTheme="minorHAnsi" w:cstheme="minorHAnsi"/>
          <w:sz w:val="24"/>
          <w:szCs w:val="24"/>
        </w:rPr>
      </w:pPr>
    </w:p>
    <w:p w14:paraId="74D7F1BB" w14:textId="77777777" w:rsidR="000A0D4F" w:rsidRDefault="000A0D4F" w:rsidP="0010684F">
      <w:pPr>
        <w:pStyle w:val="Title"/>
        <w:spacing w:after="120"/>
        <w:rPr>
          <w:rFonts w:asciiTheme="minorHAnsi" w:hAnsiTheme="minorHAnsi" w:cstheme="minorHAnsi"/>
          <w:sz w:val="24"/>
          <w:szCs w:val="24"/>
        </w:rPr>
      </w:pPr>
    </w:p>
    <w:p w14:paraId="07BB69E2" w14:textId="77777777" w:rsidR="000A0D4F" w:rsidRDefault="000A0D4F" w:rsidP="0010684F">
      <w:pPr>
        <w:pStyle w:val="Title"/>
        <w:spacing w:after="120"/>
        <w:rPr>
          <w:rFonts w:asciiTheme="minorHAnsi" w:hAnsiTheme="minorHAnsi" w:cstheme="minorHAnsi"/>
          <w:sz w:val="24"/>
          <w:szCs w:val="24"/>
        </w:rPr>
      </w:pPr>
    </w:p>
    <w:p w14:paraId="2C40A64A" w14:textId="77777777" w:rsidR="000A0D4F" w:rsidRDefault="000A0D4F" w:rsidP="0010684F">
      <w:pPr>
        <w:pStyle w:val="Title"/>
        <w:spacing w:after="120"/>
        <w:rPr>
          <w:rFonts w:asciiTheme="minorHAnsi" w:hAnsiTheme="minorHAnsi" w:cstheme="minorHAnsi"/>
          <w:sz w:val="24"/>
          <w:szCs w:val="24"/>
        </w:rPr>
      </w:pPr>
    </w:p>
    <w:p w14:paraId="6C19BCC8" w14:textId="77777777" w:rsidR="000A0D4F" w:rsidRDefault="000A0D4F" w:rsidP="0010684F">
      <w:pPr>
        <w:pStyle w:val="Title"/>
        <w:spacing w:after="120"/>
        <w:rPr>
          <w:rFonts w:asciiTheme="minorHAnsi" w:hAnsiTheme="minorHAnsi" w:cstheme="minorHAnsi"/>
          <w:sz w:val="24"/>
          <w:szCs w:val="24"/>
        </w:rPr>
      </w:pPr>
    </w:p>
    <w:p w14:paraId="6F09DE4B" w14:textId="77777777" w:rsidR="002E1EDB" w:rsidRDefault="002E1EDB" w:rsidP="0010684F">
      <w:pPr>
        <w:pStyle w:val="Title"/>
        <w:spacing w:after="120"/>
        <w:rPr>
          <w:rFonts w:asciiTheme="minorHAnsi" w:hAnsiTheme="minorHAnsi" w:cstheme="minorHAnsi"/>
          <w:sz w:val="24"/>
          <w:szCs w:val="24"/>
        </w:rPr>
      </w:pPr>
    </w:p>
    <w:p w14:paraId="055583F0" w14:textId="77777777" w:rsidR="000A0D4F" w:rsidRDefault="000A0D4F" w:rsidP="0010684F">
      <w:pPr>
        <w:pStyle w:val="Title"/>
        <w:spacing w:after="120"/>
        <w:rPr>
          <w:rFonts w:asciiTheme="minorHAnsi" w:hAnsiTheme="minorHAnsi" w:cstheme="minorHAnsi"/>
          <w:sz w:val="24"/>
          <w:szCs w:val="24"/>
        </w:rPr>
      </w:pPr>
    </w:p>
    <w:p w14:paraId="7B21EE18" w14:textId="77777777" w:rsidR="000A0D4F" w:rsidRDefault="000A0D4F" w:rsidP="0010684F">
      <w:pPr>
        <w:pStyle w:val="Title"/>
        <w:spacing w:after="120"/>
        <w:rPr>
          <w:rFonts w:asciiTheme="minorHAnsi" w:hAnsiTheme="minorHAnsi" w:cstheme="minorHAnsi"/>
          <w:sz w:val="24"/>
          <w:szCs w:val="24"/>
        </w:rPr>
      </w:pPr>
    </w:p>
    <w:p w14:paraId="3274CD3E" w14:textId="77777777" w:rsidR="000A0D4F" w:rsidRPr="002E1EDB" w:rsidRDefault="000A0D4F" w:rsidP="0010684F">
      <w:pPr>
        <w:pStyle w:val="Title"/>
        <w:spacing w:after="120"/>
        <w:rPr>
          <w:rFonts w:asciiTheme="minorHAnsi" w:hAnsiTheme="minorHAnsi" w:cstheme="minorHAnsi"/>
          <w:sz w:val="24"/>
          <w:szCs w:val="24"/>
        </w:rPr>
      </w:pPr>
    </w:p>
    <w:p w14:paraId="68A1E638" w14:textId="77777777" w:rsidR="0010684F" w:rsidRDefault="0010684F" w:rsidP="0010684F">
      <w:pPr>
        <w:pStyle w:val="Title"/>
        <w:spacing w:after="120"/>
        <w:rPr>
          <w:rFonts w:asciiTheme="minorHAnsi" w:hAnsiTheme="minorHAnsi" w:cstheme="minorHAnsi"/>
          <w:sz w:val="32"/>
          <w:szCs w:val="32"/>
        </w:rPr>
      </w:pPr>
    </w:p>
    <w:p w14:paraId="2609DFAB" w14:textId="3818FFDC" w:rsidR="0010684F" w:rsidRPr="008538B9" w:rsidRDefault="0010684F" w:rsidP="0010684F"/>
    <w:p w14:paraId="63D6571F" w14:textId="77777777" w:rsidR="0010684F" w:rsidRPr="008538B9" w:rsidRDefault="0010684F" w:rsidP="0010684F">
      <w:pPr>
        <w:rPr>
          <w:b/>
          <w:bCs/>
        </w:rPr>
      </w:pPr>
      <w:r w:rsidRPr="008538B9">
        <w:rPr>
          <w:b/>
          <w:bCs/>
        </w:rPr>
        <w:t>Recycling Bag Project Proposal</w:t>
      </w:r>
    </w:p>
    <w:p w14:paraId="30D91C5A" w14:textId="77777777" w:rsidR="0010684F" w:rsidRPr="008538B9" w:rsidRDefault="0010684F" w:rsidP="0010684F">
      <w:r w:rsidRPr="008538B9">
        <w:rPr>
          <w:b/>
          <w:bCs/>
        </w:rPr>
        <w:t>Project Overview</w:t>
      </w:r>
      <w:r w:rsidRPr="008538B9">
        <w:br/>
        <w:t>The Putnam County Solid Waste Authority (PCSWA) is proposing the creation of heavy-duty, multiuse recycling bags to encourage cleaner, more efficient recycling throughout the county. Modeled after the durable bags used by stores such as Aldi, these reusable bags will display the PCSWA logo on the front to promote our mission and services. The reverse side of each bag will feature 3–4 local business sponsors, highlighting their support for community recycling initiatives.</w:t>
      </w:r>
    </w:p>
    <w:p w14:paraId="1421653E" w14:textId="77777777" w:rsidR="0010684F" w:rsidRPr="008538B9" w:rsidRDefault="0010684F" w:rsidP="0010684F">
      <w:r w:rsidRPr="008538B9">
        <w:rPr>
          <w:b/>
          <w:bCs/>
        </w:rPr>
        <w:t>Purpose and Community Impact</w:t>
      </w:r>
      <w:r w:rsidRPr="008538B9">
        <w:br/>
        <w:t>The goal of this project is to provide residents with a convenient and reusable option for storing and transporting recyclables. Rather than using disposable bags or loose containers, residents will have the option to purchase these PCSWA recycling bags for just $2 each. This affordable price point ensures wide accessibility, while also instilling a sense of ownership and pride in the recycling process. By normalizing the use of a uniform “recycling bag,” PCSWA hopes to increase participation, reduce contamination, and streamline recycling drop-offs.</w:t>
      </w:r>
    </w:p>
    <w:p w14:paraId="6035A602" w14:textId="77777777" w:rsidR="0010684F" w:rsidRPr="008538B9" w:rsidRDefault="0010684F" w:rsidP="0010684F">
      <w:r w:rsidRPr="008538B9">
        <w:rPr>
          <w:b/>
          <w:bCs/>
        </w:rPr>
        <w:t>Project Budget and Funding Model</w:t>
      </w:r>
      <w:r w:rsidRPr="008538B9">
        <w:br/>
        <w:t>The total project cost will not exceed $2,500, which will cover design, production, and printing of the bags. Funding will be offset through two main avenues:</w:t>
      </w:r>
    </w:p>
    <w:p w14:paraId="052E7432" w14:textId="77777777" w:rsidR="0010684F" w:rsidRPr="008538B9" w:rsidRDefault="0010684F" w:rsidP="0010684F">
      <w:pPr>
        <w:widowControl/>
        <w:numPr>
          <w:ilvl w:val="0"/>
          <w:numId w:val="3"/>
        </w:numPr>
        <w:autoSpaceDE/>
        <w:autoSpaceDN/>
        <w:spacing w:after="160" w:line="278" w:lineRule="auto"/>
      </w:pPr>
      <w:r w:rsidRPr="008538B9">
        <w:t>Business Sponsorships – Sponsors’ logos will be printed on the back of the bags in exchange for a financial contribution, helping to underwrite production costs.</w:t>
      </w:r>
    </w:p>
    <w:p w14:paraId="622C50FE" w14:textId="77777777" w:rsidR="0010684F" w:rsidRPr="008538B9" w:rsidRDefault="0010684F" w:rsidP="0010684F">
      <w:pPr>
        <w:widowControl/>
        <w:numPr>
          <w:ilvl w:val="0"/>
          <w:numId w:val="3"/>
        </w:numPr>
        <w:autoSpaceDE/>
        <w:autoSpaceDN/>
        <w:spacing w:after="160" w:line="278" w:lineRule="auto"/>
      </w:pPr>
      <w:r w:rsidRPr="008538B9">
        <w:t>Bag Sales – Residents will purchase bags at $2 each, which will recoup the project expense and create a sustainable cycle for future re-orders.</w:t>
      </w:r>
    </w:p>
    <w:p w14:paraId="592C0E44" w14:textId="77777777" w:rsidR="0010684F" w:rsidRPr="008538B9" w:rsidRDefault="0010684F" w:rsidP="0010684F">
      <w:pPr>
        <w:rPr>
          <w:b/>
          <w:bCs/>
        </w:rPr>
      </w:pPr>
      <w:r w:rsidRPr="008538B9">
        <w:rPr>
          <w:b/>
          <w:bCs/>
        </w:rPr>
        <w:t>Implementation Plan</w:t>
      </w:r>
    </w:p>
    <w:p w14:paraId="0A2C396C" w14:textId="77777777" w:rsidR="0010684F" w:rsidRPr="008538B9" w:rsidRDefault="0010684F" w:rsidP="0010684F">
      <w:pPr>
        <w:widowControl/>
        <w:numPr>
          <w:ilvl w:val="0"/>
          <w:numId w:val="4"/>
        </w:numPr>
        <w:autoSpaceDE/>
        <w:autoSpaceDN/>
        <w:spacing w:after="160" w:line="278" w:lineRule="auto"/>
      </w:pPr>
      <w:r w:rsidRPr="008538B9">
        <w:t>Design &amp; Sponsorship (1 month): Finalize bag design with PCSWA branding and secure commitments from 3–4 local sponsors.</w:t>
      </w:r>
    </w:p>
    <w:p w14:paraId="5DA39B3B" w14:textId="77777777" w:rsidR="0010684F" w:rsidRPr="008538B9" w:rsidRDefault="0010684F" w:rsidP="0010684F">
      <w:pPr>
        <w:widowControl/>
        <w:numPr>
          <w:ilvl w:val="0"/>
          <w:numId w:val="4"/>
        </w:numPr>
        <w:autoSpaceDE/>
        <w:autoSpaceDN/>
        <w:spacing w:after="160" w:line="278" w:lineRule="auto"/>
      </w:pPr>
      <w:r w:rsidRPr="008538B9">
        <w:t>Production (1 month): Place the order with the selected manufacturer for up to $2,500 in bags.</w:t>
      </w:r>
    </w:p>
    <w:p w14:paraId="68870CB5" w14:textId="77777777" w:rsidR="0010684F" w:rsidRPr="008538B9" w:rsidRDefault="0010684F" w:rsidP="0010684F">
      <w:pPr>
        <w:widowControl/>
        <w:numPr>
          <w:ilvl w:val="0"/>
          <w:numId w:val="4"/>
        </w:numPr>
        <w:autoSpaceDE/>
        <w:autoSpaceDN/>
        <w:spacing w:after="160" w:line="278" w:lineRule="auto"/>
      </w:pPr>
      <w:r w:rsidRPr="008538B9">
        <w:t xml:space="preserve">Distribution (Ongoing): Bags will be made available for sale at PCSWA recycling centers, community events, and </w:t>
      </w:r>
      <w:r>
        <w:t xml:space="preserve">gifted </w:t>
      </w:r>
      <w:r w:rsidRPr="008538B9">
        <w:t>through outreach programs at schools and civic organizations.</w:t>
      </w:r>
    </w:p>
    <w:p w14:paraId="1FFF79A3" w14:textId="77777777" w:rsidR="0010684F" w:rsidRPr="008538B9" w:rsidRDefault="0010684F" w:rsidP="0010684F">
      <w:r w:rsidRPr="008538B9">
        <w:rPr>
          <w:b/>
          <w:bCs/>
        </w:rPr>
        <w:t>Measuring Success</w:t>
      </w:r>
    </w:p>
    <w:p w14:paraId="26EA1BB0" w14:textId="77777777" w:rsidR="0010684F" w:rsidRPr="008538B9" w:rsidRDefault="0010684F" w:rsidP="0010684F">
      <w:pPr>
        <w:widowControl/>
        <w:numPr>
          <w:ilvl w:val="0"/>
          <w:numId w:val="5"/>
        </w:numPr>
        <w:autoSpaceDE/>
        <w:autoSpaceDN/>
        <w:spacing w:after="160" w:line="278" w:lineRule="auto"/>
      </w:pPr>
      <w:r w:rsidRPr="008538B9">
        <w:t>Number of bags sold and in active use.</w:t>
      </w:r>
    </w:p>
    <w:p w14:paraId="7E34EEA0" w14:textId="77777777" w:rsidR="0010684F" w:rsidRPr="008538B9" w:rsidRDefault="0010684F" w:rsidP="0010684F">
      <w:pPr>
        <w:widowControl/>
        <w:numPr>
          <w:ilvl w:val="0"/>
          <w:numId w:val="5"/>
        </w:numPr>
        <w:autoSpaceDE/>
        <w:autoSpaceDN/>
        <w:spacing w:after="160" w:line="278" w:lineRule="auto"/>
      </w:pPr>
      <w:r w:rsidRPr="008538B9">
        <w:t>Increase in recycling participation and reduction in contamination at drop-off sites.</w:t>
      </w:r>
    </w:p>
    <w:p w14:paraId="4FB35919" w14:textId="77777777" w:rsidR="0010684F" w:rsidRPr="008538B9" w:rsidRDefault="0010684F" w:rsidP="0010684F">
      <w:pPr>
        <w:widowControl/>
        <w:numPr>
          <w:ilvl w:val="0"/>
          <w:numId w:val="5"/>
        </w:numPr>
        <w:autoSpaceDE/>
        <w:autoSpaceDN/>
        <w:spacing w:after="160" w:line="278" w:lineRule="auto"/>
      </w:pPr>
      <w:r w:rsidRPr="008538B9">
        <w:t>Positive community feedback and repeat orders from residents.</w:t>
      </w:r>
    </w:p>
    <w:p w14:paraId="2E6E005B" w14:textId="77777777" w:rsidR="0010684F" w:rsidRPr="008538B9" w:rsidRDefault="0010684F" w:rsidP="0010684F">
      <w:r w:rsidRPr="008538B9">
        <w:rPr>
          <w:b/>
          <w:bCs/>
        </w:rPr>
        <w:t>Conclusion</w:t>
      </w:r>
      <w:r w:rsidRPr="008538B9">
        <w:br/>
        <w:t>The PCSWA Recycling Bag Project is a low-cost, high-impact initiative that directly benefits both residents and the environment. By combining community engagement, sponsorship opportunities, and practical tools for recycling, this project offers a sustainable and visible way to strengthen local recycling efforts.</w:t>
      </w:r>
    </w:p>
    <w:p w14:paraId="57DCB3A6" w14:textId="77777777" w:rsidR="0010684F" w:rsidRDefault="0010684F" w:rsidP="0010684F">
      <w:pPr>
        <w:pStyle w:val="Title"/>
        <w:spacing w:after="120"/>
        <w:rPr>
          <w:rFonts w:asciiTheme="minorHAnsi" w:hAnsiTheme="minorHAnsi" w:cstheme="minorHAnsi"/>
          <w:sz w:val="32"/>
          <w:szCs w:val="32"/>
        </w:rPr>
      </w:pPr>
    </w:p>
    <w:p w14:paraId="62DA2510" w14:textId="77777777" w:rsidR="000A0D4F" w:rsidRDefault="000A0D4F" w:rsidP="0010684F">
      <w:pPr>
        <w:pStyle w:val="Title"/>
        <w:spacing w:after="120"/>
        <w:rPr>
          <w:rFonts w:asciiTheme="minorHAnsi" w:hAnsiTheme="minorHAnsi" w:cstheme="minorHAnsi"/>
          <w:sz w:val="32"/>
          <w:szCs w:val="32"/>
        </w:rPr>
      </w:pPr>
    </w:p>
    <w:p w14:paraId="4B6B5C38" w14:textId="77777777" w:rsidR="000A0D4F" w:rsidRDefault="000A0D4F" w:rsidP="0010684F">
      <w:pPr>
        <w:pStyle w:val="Title"/>
        <w:spacing w:after="120"/>
        <w:rPr>
          <w:rFonts w:asciiTheme="minorHAnsi" w:hAnsiTheme="minorHAnsi" w:cstheme="minorHAnsi"/>
          <w:sz w:val="32"/>
          <w:szCs w:val="32"/>
        </w:rPr>
      </w:pPr>
    </w:p>
    <w:p w14:paraId="68EF80D0" w14:textId="77777777" w:rsidR="000A0D4F" w:rsidRDefault="000A0D4F" w:rsidP="000A0D4F">
      <w:pPr>
        <w:rPr>
          <w:b/>
          <w:bCs/>
        </w:rPr>
      </w:pPr>
    </w:p>
    <w:p w14:paraId="3A7D19E8" w14:textId="77777777" w:rsidR="000A0D4F" w:rsidRDefault="000A0D4F" w:rsidP="000A0D4F">
      <w:pPr>
        <w:rPr>
          <w:b/>
          <w:bCs/>
        </w:rPr>
      </w:pPr>
    </w:p>
    <w:p w14:paraId="7AECE487" w14:textId="77777777" w:rsidR="000A0D4F" w:rsidRDefault="000A0D4F" w:rsidP="000A0D4F">
      <w:pPr>
        <w:rPr>
          <w:b/>
          <w:bCs/>
        </w:rPr>
      </w:pPr>
    </w:p>
    <w:p w14:paraId="662FD8CF" w14:textId="77777777" w:rsidR="000A0D4F" w:rsidRDefault="000A0D4F" w:rsidP="000A0D4F">
      <w:pPr>
        <w:rPr>
          <w:b/>
          <w:bCs/>
        </w:rPr>
      </w:pPr>
    </w:p>
    <w:p w14:paraId="355FD271" w14:textId="77777777" w:rsidR="000A0D4F" w:rsidRDefault="000A0D4F" w:rsidP="000A0D4F">
      <w:pPr>
        <w:rPr>
          <w:b/>
          <w:bCs/>
        </w:rPr>
      </w:pPr>
    </w:p>
    <w:p w14:paraId="6184BA22" w14:textId="549D6606" w:rsidR="000A0D4F" w:rsidRPr="00A002C7" w:rsidRDefault="000A0D4F" w:rsidP="000A0D4F">
      <w:r w:rsidRPr="00A002C7">
        <w:rPr>
          <w:b/>
          <w:bCs/>
        </w:rPr>
        <w:t>Putnam County Solid Waste Authority (PCSWA)</w:t>
      </w:r>
      <w:r w:rsidRPr="00A002C7">
        <w:br/>
      </w:r>
      <w:r w:rsidRPr="00A002C7">
        <w:rPr>
          <w:b/>
          <w:bCs/>
        </w:rPr>
        <w:t>Recycling Drop-Off Sponsorship Program</w:t>
      </w:r>
      <w:r w:rsidRPr="00A002C7">
        <w:br/>
      </w:r>
      <w:r w:rsidRPr="00A002C7">
        <w:rPr>
          <w:b/>
          <w:bCs/>
        </w:rPr>
        <w:t>Location:</w:t>
      </w:r>
      <w:r w:rsidRPr="00A002C7">
        <w:t xml:space="preserve"> Hurricane, WV</w:t>
      </w:r>
    </w:p>
    <w:p w14:paraId="3BE58265" w14:textId="77777777" w:rsidR="000A0D4F" w:rsidRPr="00A002C7" w:rsidRDefault="000A0D4F" w:rsidP="000A0D4F">
      <w:r w:rsidRPr="00A002C7">
        <w:t xml:space="preserve">The Putnam County Solid Waste Authority is excited to offer a new opportunity for local businesses and community partners to support recycling in our county while gaining valuable visibility! Our Recycling Drop-Off Site in Hurricane, WV serves between </w:t>
      </w:r>
      <w:r w:rsidRPr="00A002C7">
        <w:rPr>
          <w:b/>
          <w:bCs/>
        </w:rPr>
        <w:t>250–350 cars each week</w:t>
      </w:r>
      <w:r w:rsidRPr="00A002C7">
        <w:t>, making it an excellent location to advertise your business or service while showing your commitment to environmental stewardship.</w:t>
      </w:r>
    </w:p>
    <w:p w14:paraId="6EC82093" w14:textId="77777777" w:rsidR="000A0D4F" w:rsidRPr="00A002C7" w:rsidRDefault="000A0D4F" w:rsidP="000A0D4F">
      <w:r w:rsidRPr="00A002C7">
        <w:t xml:space="preserve">Each </w:t>
      </w:r>
      <w:r w:rsidRPr="00A002C7">
        <w:rPr>
          <w:b/>
          <w:bCs/>
        </w:rPr>
        <w:t>sponsorship sign</w:t>
      </w:r>
      <w:r w:rsidRPr="00A002C7">
        <w:t xml:space="preserve"> will measure </w:t>
      </w:r>
      <w:r w:rsidRPr="00A002C7">
        <w:rPr>
          <w:b/>
          <w:bCs/>
        </w:rPr>
        <w:t>3 feet tall by 5 feet wide</w:t>
      </w:r>
      <w:r w:rsidRPr="00A002C7">
        <w:t xml:space="preserve">, printed on durable </w:t>
      </w:r>
      <w:r w:rsidRPr="00A002C7">
        <w:rPr>
          <w:b/>
          <w:bCs/>
        </w:rPr>
        <w:t>grommeted Coroplast</w:t>
      </w:r>
      <w:r w:rsidRPr="00A002C7">
        <w:t>, and securely attached to the interior fence panels of the lot. Each fence panel (7’x7’) will accommodate two sponsorship signs.</w:t>
      </w:r>
    </w:p>
    <w:p w14:paraId="0E9696F9" w14:textId="77777777" w:rsidR="000A0D4F" w:rsidRPr="00A002C7" w:rsidRDefault="000A0D4F" w:rsidP="000A0D4F">
      <w:r w:rsidRPr="00A002C7">
        <w:t xml:space="preserve">Your sponsorship directly supports the continued operation of our recycling center. All proceeds are used as </w:t>
      </w:r>
      <w:r w:rsidRPr="00A002C7">
        <w:rPr>
          <w:b/>
          <w:bCs/>
        </w:rPr>
        <w:t>emergency hauling funds</w:t>
      </w:r>
      <w:r w:rsidRPr="00A002C7">
        <w:t xml:space="preserve"> and, at year’s end, any remaining balance helps </w:t>
      </w:r>
      <w:r w:rsidRPr="00A002C7">
        <w:rPr>
          <w:b/>
          <w:bCs/>
        </w:rPr>
        <w:t>sponsor local youth to attend the WVDEP Youth Environmental Camp</w:t>
      </w:r>
      <w:r w:rsidRPr="00A002C7">
        <w:t>.</w:t>
      </w:r>
    </w:p>
    <w:p w14:paraId="422A93C4" w14:textId="77777777" w:rsidR="000A0D4F" w:rsidRPr="00A002C7" w:rsidRDefault="00000000" w:rsidP="000A0D4F">
      <w:r>
        <w:pict w14:anchorId="3F0583F2">
          <v:rect id="_x0000_i1025" style="width:0;height:1.5pt" o:hralign="center" o:hrstd="t" o:hr="t" fillcolor="#a0a0a0" stroked="f"/>
        </w:pict>
      </w:r>
    </w:p>
    <w:p w14:paraId="7673A0B7" w14:textId="77777777" w:rsidR="000A0D4F" w:rsidRPr="00A002C7" w:rsidRDefault="000A0D4F" w:rsidP="000A0D4F">
      <w:pPr>
        <w:rPr>
          <w:b/>
          <w:bCs/>
        </w:rPr>
      </w:pPr>
      <w:r w:rsidRPr="00A002C7">
        <w:rPr>
          <w:b/>
          <w:bCs/>
        </w:rPr>
        <w:t>Sponsorship Options</w:t>
      </w:r>
    </w:p>
    <w:p w14:paraId="4CE97681" w14:textId="77777777" w:rsidR="000A0D4F" w:rsidRPr="00A002C7" w:rsidRDefault="000A0D4F" w:rsidP="000A0D4F">
      <w:r w:rsidRPr="00A002C7">
        <w:rPr>
          <w:b/>
          <w:bCs/>
        </w:rPr>
        <w:t>Business Fence Sign Sponsorship – $500 (First Year)</w:t>
      </w:r>
    </w:p>
    <w:p w14:paraId="33740D9A" w14:textId="77777777" w:rsidR="000A0D4F" w:rsidRPr="00A002C7" w:rsidRDefault="000A0D4F" w:rsidP="000A0D4F">
      <w:pPr>
        <w:widowControl/>
        <w:numPr>
          <w:ilvl w:val="0"/>
          <w:numId w:val="6"/>
        </w:numPr>
        <w:autoSpaceDE/>
        <w:autoSpaceDN/>
        <w:spacing w:after="160" w:line="278" w:lineRule="auto"/>
      </w:pPr>
      <w:r w:rsidRPr="00A002C7">
        <w:t>Includes one 3’x5’ full-color sign displayed for 12 months</w:t>
      </w:r>
    </w:p>
    <w:p w14:paraId="063AA584" w14:textId="77777777" w:rsidR="000A0D4F" w:rsidRPr="00A002C7" w:rsidRDefault="000A0D4F" w:rsidP="000A0D4F">
      <w:pPr>
        <w:widowControl/>
        <w:numPr>
          <w:ilvl w:val="0"/>
          <w:numId w:val="6"/>
        </w:numPr>
        <w:autoSpaceDE/>
        <w:autoSpaceDN/>
        <w:spacing w:after="160" w:line="278" w:lineRule="auto"/>
      </w:pPr>
      <w:r w:rsidRPr="00A002C7">
        <w:rPr>
          <w:b/>
          <w:bCs/>
        </w:rPr>
        <w:t>Renewal Rate:</w:t>
      </w:r>
      <w:r w:rsidRPr="00A002C7">
        <w:t xml:space="preserve"> $400 per year thereafter</w:t>
      </w:r>
    </w:p>
    <w:p w14:paraId="12EC60E5" w14:textId="77777777" w:rsidR="000A0D4F" w:rsidRPr="00A002C7" w:rsidRDefault="000A0D4F" w:rsidP="000A0D4F">
      <w:pPr>
        <w:widowControl/>
        <w:numPr>
          <w:ilvl w:val="0"/>
          <w:numId w:val="6"/>
        </w:numPr>
        <w:autoSpaceDE/>
        <w:autoSpaceDN/>
        <w:spacing w:after="160" w:line="278" w:lineRule="auto"/>
      </w:pPr>
      <w:r w:rsidRPr="00A002C7">
        <w:t>Non-renewed signs will be replaced with new sponsors</w:t>
      </w:r>
    </w:p>
    <w:p w14:paraId="114DDD8D" w14:textId="77777777" w:rsidR="000A0D4F" w:rsidRPr="00A002C7" w:rsidRDefault="000A0D4F" w:rsidP="000A0D4F">
      <w:r w:rsidRPr="00A002C7">
        <w:rPr>
          <w:b/>
          <w:bCs/>
        </w:rPr>
        <w:t>Wall of Donors Recognition – Any Amount Under $400</w:t>
      </w:r>
    </w:p>
    <w:p w14:paraId="73393213" w14:textId="77777777" w:rsidR="000A0D4F" w:rsidRPr="00A002C7" w:rsidRDefault="000A0D4F" w:rsidP="000A0D4F">
      <w:pPr>
        <w:widowControl/>
        <w:numPr>
          <w:ilvl w:val="0"/>
          <w:numId w:val="7"/>
        </w:numPr>
        <w:autoSpaceDE/>
        <w:autoSpaceDN/>
        <w:spacing w:after="160" w:line="278" w:lineRule="auto"/>
      </w:pPr>
      <w:r w:rsidRPr="00A002C7">
        <w:t>Individuals or businesses donating under $400 will be listed on our “Wall of Donors” sign, recognizing your dedication to our mission</w:t>
      </w:r>
    </w:p>
    <w:p w14:paraId="74430A85" w14:textId="77777777" w:rsidR="000A0D4F" w:rsidRPr="00A002C7" w:rsidRDefault="00000000" w:rsidP="000A0D4F">
      <w:r>
        <w:pict w14:anchorId="51A39FB3">
          <v:rect id="_x0000_i1026" style="width:0;height:1.5pt" o:hralign="center" o:hrstd="t" o:hr="t" fillcolor="#a0a0a0" stroked="f"/>
        </w:pict>
      </w:r>
    </w:p>
    <w:p w14:paraId="4AF787D4" w14:textId="77777777" w:rsidR="000A0D4F" w:rsidRPr="00A002C7" w:rsidRDefault="000A0D4F" w:rsidP="000A0D4F">
      <w:pPr>
        <w:rPr>
          <w:b/>
          <w:bCs/>
        </w:rPr>
      </w:pPr>
      <w:r w:rsidRPr="00A002C7">
        <w:rPr>
          <w:b/>
          <w:bCs/>
        </w:rPr>
        <w:t>Sponsorship Information</w:t>
      </w:r>
    </w:p>
    <w:p w14:paraId="15229F11" w14:textId="77777777" w:rsidR="000A0D4F" w:rsidRPr="00A002C7" w:rsidRDefault="000A0D4F" w:rsidP="000A0D4F">
      <w:r w:rsidRPr="00A002C7">
        <w:rPr>
          <w:b/>
          <w:bCs/>
        </w:rPr>
        <w:t>Business / Organization Name:</w:t>
      </w:r>
      <w:r w:rsidRPr="00A002C7">
        <w:t xml:space="preserve"> _________________________________________</w:t>
      </w:r>
      <w:r w:rsidRPr="00A002C7">
        <w:br/>
      </w:r>
      <w:r w:rsidRPr="00A002C7">
        <w:rPr>
          <w:b/>
          <w:bCs/>
        </w:rPr>
        <w:t>Contact Name:</w:t>
      </w:r>
      <w:r w:rsidRPr="00A002C7">
        <w:t xml:space="preserve"> _______________________________________________________</w:t>
      </w:r>
      <w:r w:rsidRPr="00A002C7">
        <w:br/>
      </w:r>
      <w:r w:rsidRPr="00A002C7">
        <w:rPr>
          <w:b/>
          <w:bCs/>
        </w:rPr>
        <w:t>Phone Number:</w:t>
      </w:r>
      <w:r w:rsidRPr="00A002C7">
        <w:t xml:space="preserve"> ____________________ </w:t>
      </w:r>
      <w:r w:rsidRPr="00A002C7">
        <w:rPr>
          <w:b/>
          <w:bCs/>
        </w:rPr>
        <w:t>Email:</w:t>
      </w:r>
      <w:r w:rsidRPr="00A002C7">
        <w:t xml:space="preserve"> ___________________________</w:t>
      </w:r>
    </w:p>
    <w:p w14:paraId="6C3D1ADA" w14:textId="77777777" w:rsidR="000A0D4F" w:rsidRPr="00A002C7" w:rsidRDefault="000A0D4F" w:rsidP="000A0D4F">
      <w:r w:rsidRPr="00A002C7">
        <w:rPr>
          <w:b/>
          <w:bCs/>
        </w:rPr>
        <w:t>Mailing Address:</w:t>
      </w:r>
      <w:r w:rsidRPr="00A002C7">
        <w:t xml:space="preserve"> _______________________________________________________</w:t>
      </w:r>
    </w:p>
    <w:p w14:paraId="7F3C0890" w14:textId="77777777" w:rsidR="000A0D4F" w:rsidRPr="00A002C7" w:rsidRDefault="000A0D4F" w:rsidP="000A0D4F">
      <w:r w:rsidRPr="00A002C7">
        <w:rPr>
          <w:b/>
          <w:bCs/>
        </w:rPr>
        <w:t>Sponsorship Option (check one):</w:t>
      </w:r>
      <w:r w:rsidRPr="00A002C7">
        <w:br/>
        <w:t>☐ Business Fence Sign Sponsorship – $500</w:t>
      </w:r>
      <w:r w:rsidRPr="00A002C7">
        <w:br/>
        <w:t>☐ Renewal – $400</w:t>
      </w:r>
      <w:r w:rsidRPr="00A002C7">
        <w:br/>
        <w:t>☐ Wall of Donors Donation – $____________</w:t>
      </w:r>
    </w:p>
    <w:p w14:paraId="3D2187C1" w14:textId="77777777" w:rsidR="000A0D4F" w:rsidRPr="00A002C7" w:rsidRDefault="000A0D4F" w:rsidP="000A0D4F">
      <w:r w:rsidRPr="00A002C7">
        <w:rPr>
          <w:b/>
          <w:bCs/>
        </w:rPr>
        <w:t>Please make checks payable to:</w:t>
      </w:r>
      <w:r w:rsidRPr="00A002C7">
        <w:t xml:space="preserve"> </w:t>
      </w:r>
      <w:r w:rsidRPr="00A002C7">
        <w:rPr>
          <w:i/>
          <w:iCs/>
        </w:rPr>
        <w:t>Putnam County Solid Waste Authority</w:t>
      </w:r>
      <w:r w:rsidRPr="00A002C7">
        <w:br/>
      </w:r>
      <w:r w:rsidRPr="00A002C7">
        <w:rPr>
          <w:b/>
          <w:bCs/>
        </w:rPr>
        <w:t>Memo:</w:t>
      </w:r>
      <w:r w:rsidRPr="00A002C7">
        <w:t xml:space="preserve"> Recycling Sponsorship Fund</w:t>
      </w:r>
    </w:p>
    <w:p w14:paraId="4A61D24D" w14:textId="3B9999F9" w:rsidR="000A0D4F" w:rsidRPr="00A002C7" w:rsidRDefault="000A0D4F" w:rsidP="000A0D4F">
      <w:r w:rsidRPr="00A002C7">
        <w:rPr>
          <w:b/>
          <w:bCs/>
        </w:rPr>
        <w:t>Mail to:</w:t>
      </w:r>
      <w:r w:rsidRPr="00A002C7">
        <w:br/>
        <w:t>Putnam County Solid Waste Authority</w:t>
      </w:r>
      <w:r w:rsidRPr="00A002C7">
        <w:br/>
      </w:r>
      <w:r>
        <w:t>971 WV-34 Ste.5</w:t>
      </w:r>
      <w:r w:rsidRPr="00A002C7">
        <w:br/>
        <w:t xml:space="preserve">Hurricane, WV </w:t>
      </w:r>
      <w:r>
        <w:t>25526</w:t>
      </w:r>
    </w:p>
    <w:p w14:paraId="25CDAFFD" w14:textId="77777777" w:rsidR="000A0D4F" w:rsidRPr="00A002C7" w:rsidRDefault="00000000" w:rsidP="000A0D4F">
      <w:r>
        <w:pict w14:anchorId="0D326621">
          <v:rect id="_x0000_i1027" style="width:0;height:1.5pt" o:hralign="center" o:hrstd="t" o:hr="t" fillcolor="#a0a0a0" stroked="f"/>
        </w:pict>
      </w:r>
    </w:p>
    <w:p w14:paraId="5EE5327B" w14:textId="77777777" w:rsidR="000A0D4F" w:rsidRPr="00A002C7" w:rsidRDefault="000A0D4F" w:rsidP="000A0D4F">
      <w:r w:rsidRPr="00A002C7">
        <w:rPr>
          <w:b/>
          <w:bCs/>
        </w:rPr>
        <w:t>Sign Design:</w:t>
      </w:r>
      <w:r w:rsidRPr="00A002C7">
        <w:t xml:space="preserve"> Sponsors may provide a print-ready design (3’x5’, full color, horizontal layout).</w:t>
      </w:r>
      <w:r w:rsidRPr="00A002C7">
        <w:br/>
        <w:t>If you’d like assistance with design, PCSWA staff can coordinate layout for an additional fee.</w:t>
      </w:r>
    </w:p>
    <w:p w14:paraId="19CE9405" w14:textId="77777777" w:rsidR="000A0D4F" w:rsidRPr="00A002C7" w:rsidRDefault="000A0D4F" w:rsidP="000A0D4F">
      <w:r w:rsidRPr="00A002C7">
        <w:t>Thank you for supporting local recycling efforts and helping us build a cleaner, greener Putnam County!</w:t>
      </w:r>
    </w:p>
    <w:p w14:paraId="2511368B" w14:textId="33986973" w:rsidR="000A0D4F" w:rsidRPr="00A002C7" w:rsidRDefault="000A0D4F" w:rsidP="000A0D4F">
      <w:r w:rsidRPr="00A002C7">
        <w:t>For questions or to submit artwork, please contact:</w:t>
      </w:r>
      <w:r w:rsidRPr="00A002C7">
        <w:br/>
      </w:r>
      <w:r w:rsidRPr="00A002C7">
        <w:rPr>
          <w:rFonts w:ascii="Segoe UI Emoji" w:hAnsi="Segoe UI Emoji" w:cs="Segoe UI Emoji"/>
        </w:rPr>
        <w:t>📧</w:t>
      </w:r>
      <w:r w:rsidRPr="00A002C7">
        <w:t xml:space="preserve"> </w:t>
      </w:r>
      <w:r>
        <w:t>info@pcswa.org</w:t>
      </w:r>
      <w:r w:rsidRPr="00A002C7">
        <w:t xml:space="preserve">  </w:t>
      </w:r>
      <w:r w:rsidRPr="00A002C7">
        <w:rPr>
          <w:rFonts w:ascii="Segoe UI Emoji" w:hAnsi="Segoe UI Emoji" w:cs="Segoe UI Emoji"/>
        </w:rPr>
        <w:t>☎️</w:t>
      </w:r>
      <w:r w:rsidRPr="00A002C7">
        <w:t xml:space="preserve"> </w:t>
      </w:r>
      <w:r>
        <w:t>681-235-3276</w:t>
      </w:r>
    </w:p>
    <w:p w14:paraId="20664B37" w14:textId="77777777" w:rsidR="000A0D4F" w:rsidRPr="00A002C7" w:rsidRDefault="000A0D4F" w:rsidP="000A0D4F"/>
    <w:p w14:paraId="3A613A47" w14:textId="77777777" w:rsidR="000A0D4F" w:rsidRPr="00196200" w:rsidRDefault="000A0D4F" w:rsidP="0010684F">
      <w:pPr>
        <w:pStyle w:val="Title"/>
        <w:spacing w:after="120"/>
        <w:rPr>
          <w:rFonts w:asciiTheme="minorHAnsi" w:hAnsiTheme="minorHAnsi" w:cstheme="minorHAnsi"/>
          <w:sz w:val="32"/>
          <w:szCs w:val="32"/>
        </w:rPr>
      </w:pPr>
    </w:p>
    <w:sectPr w:rsidR="000A0D4F" w:rsidRPr="00196200">
      <w:type w:val="continuous"/>
      <w:pgSz w:w="12240" w:h="15840"/>
      <w:pgMar w:top="380" w:right="1720" w:bottom="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F01"/>
    <w:multiLevelType w:val="multilevel"/>
    <w:tmpl w:val="47FA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86457"/>
    <w:multiLevelType w:val="multilevel"/>
    <w:tmpl w:val="743E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23D09"/>
    <w:multiLevelType w:val="hybridMultilevel"/>
    <w:tmpl w:val="61765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B2BE8"/>
    <w:multiLevelType w:val="multilevel"/>
    <w:tmpl w:val="209E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5704F"/>
    <w:multiLevelType w:val="multilevel"/>
    <w:tmpl w:val="981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412FB"/>
    <w:multiLevelType w:val="hybridMultilevel"/>
    <w:tmpl w:val="58F88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6D5B04"/>
    <w:multiLevelType w:val="multilevel"/>
    <w:tmpl w:val="F7C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965054">
    <w:abstractNumId w:val="2"/>
  </w:num>
  <w:num w:numId="2" w16cid:durableId="1285770927">
    <w:abstractNumId w:val="5"/>
  </w:num>
  <w:num w:numId="3" w16cid:durableId="11422144">
    <w:abstractNumId w:val="0"/>
  </w:num>
  <w:num w:numId="4" w16cid:durableId="1348828240">
    <w:abstractNumId w:val="1"/>
  </w:num>
  <w:num w:numId="5" w16cid:durableId="527567657">
    <w:abstractNumId w:val="4"/>
  </w:num>
  <w:num w:numId="6" w16cid:durableId="168717386">
    <w:abstractNumId w:val="6"/>
  </w:num>
  <w:num w:numId="7" w16cid:durableId="1032462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AD"/>
    <w:rsid w:val="000A0D4F"/>
    <w:rsid w:val="000A5A23"/>
    <w:rsid w:val="000C7148"/>
    <w:rsid w:val="0010684F"/>
    <w:rsid w:val="00160E03"/>
    <w:rsid w:val="00196200"/>
    <w:rsid w:val="002C4F1E"/>
    <w:rsid w:val="002C5A22"/>
    <w:rsid w:val="002E1EDB"/>
    <w:rsid w:val="002E56FF"/>
    <w:rsid w:val="00363FEE"/>
    <w:rsid w:val="003664F8"/>
    <w:rsid w:val="003B79B5"/>
    <w:rsid w:val="00475A35"/>
    <w:rsid w:val="005200FB"/>
    <w:rsid w:val="0052277F"/>
    <w:rsid w:val="00596290"/>
    <w:rsid w:val="005A4FC5"/>
    <w:rsid w:val="005D0603"/>
    <w:rsid w:val="0060090F"/>
    <w:rsid w:val="006F6857"/>
    <w:rsid w:val="00861594"/>
    <w:rsid w:val="008E6D20"/>
    <w:rsid w:val="0096432D"/>
    <w:rsid w:val="00A44B72"/>
    <w:rsid w:val="00A47633"/>
    <w:rsid w:val="00AC304A"/>
    <w:rsid w:val="00B55E55"/>
    <w:rsid w:val="00B85D8D"/>
    <w:rsid w:val="00D1067D"/>
    <w:rsid w:val="00D413AD"/>
    <w:rsid w:val="00DF07CD"/>
    <w:rsid w:val="00E378B5"/>
    <w:rsid w:val="00E9537E"/>
    <w:rsid w:val="00ED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D50B"/>
  <w15:docId w15:val="{2DEE862D-6DDC-4BDE-96F5-A5EC2CE0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848</Words>
  <Characters>5007</Characters>
  <Application>Microsoft Office Word</Application>
  <DocSecurity>0</DocSecurity>
  <Lines>134</Lines>
  <Paragraphs>57</Paragraphs>
  <ScaleCrop>false</ScaleCrop>
  <HeadingPairs>
    <vt:vector size="2" baseType="variant">
      <vt:variant>
        <vt:lpstr>Title</vt:lpstr>
      </vt:variant>
      <vt:variant>
        <vt:i4>1</vt:i4>
      </vt:variant>
    </vt:vector>
  </HeadingPairs>
  <TitlesOfParts>
    <vt:vector size="1" baseType="lpstr">
      <vt:lpstr>Minimalist Business Letterhead</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Minimalist Business Letterhead</dc:title>
  <dc:creator>Director</dc:creator>
  <cp:keywords>DAGlemnN6Mw,BAEHEOvXjyc,0</cp:keywords>
  <cp:lastModifiedBy>Rob  Vanater</cp:lastModifiedBy>
  <cp:revision>4</cp:revision>
  <cp:lastPrinted>2025-09-02T14:14:00Z</cp:lastPrinted>
  <dcterms:created xsi:type="dcterms:W3CDTF">2025-10-08T15:10:00Z</dcterms:created>
  <dcterms:modified xsi:type="dcterms:W3CDTF">2025-10-30T17:20:00Z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Canva</vt:lpwstr>
  </property>
  <property fmtid="{D5CDD505-2E9C-101B-9397-08002B2CF9AE}" pid="4" name="LastSaved">
    <vt:filetime>2025-04-23T00:00:00Z</vt:filetime>
  </property>
  <property fmtid="{D5CDD505-2E9C-101B-9397-08002B2CF9AE}" pid="5" name="Producer">
    <vt:lpwstr>Canva</vt:lpwstr>
  </property>
</Properties>
</file>