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CF97743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699677EC" w:rsidR="009E020F" w:rsidRDefault="00422FA6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Budget and Finance</w:t>
      </w:r>
    </w:p>
    <w:p w14:paraId="68883AA2" w14:textId="79A1A808" w:rsidR="00422FA6" w:rsidRPr="00E8463C" w:rsidRDefault="00422FA6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Public Hearing</w:t>
      </w:r>
    </w:p>
    <w:p w14:paraId="17BC83CE" w14:textId="28F9664B" w:rsidR="009E020F" w:rsidRPr="00E8463C" w:rsidRDefault="00422FA6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September 4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 w:rsidR="00DD32AB">
        <w:rPr>
          <w:rFonts w:ascii="Times New Roman" w:hAnsi="Times New Roman" w:cs="Times New Roman"/>
          <w:sz w:val="36"/>
          <w:szCs w:val="36"/>
        </w:rPr>
        <w:t>5:00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3209D0B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422FA6">
        <w:rPr>
          <w:rFonts w:ascii="Times New Roman" w:hAnsi="Times New Roman" w:cs="Times New Roman"/>
          <w:sz w:val="40"/>
          <w:szCs w:val="40"/>
        </w:rPr>
        <w:t>Fiscal Year 2026 Budget</w:t>
      </w:r>
      <w:r w:rsidR="00DD32AB">
        <w:rPr>
          <w:rFonts w:ascii="Times New Roman" w:hAnsi="Times New Roman" w:cs="Times New Roman"/>
          <w:sz w:val="40"/>
          <w:szCs w:val="40"/>
        </w:rPr>
        <w:t xml:space="preserve"> 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107A01"/>
    <w:rsid w:val="0023006A"/>
    <w:rsid w:val="00381E9A"/>
    <w:rsid w:val="00422FA6"/>
    <w:rsid w:val="005067A5"/>
    <w:rsid w:val="00655EEF"/>
    <w:rsid w:val="0086594C"/>
    <w:rsid w:val="008E5BE2"/>
    <w:rsid w:val="00900423"/>
    <w:rsid w:val="00917961"/>
    <w:rsid w:val="009457CC"/>
    <w:rsid w:val="00964B04"/>
    <w:rsid w:val="009E020F"/>
    <w:rsid w:val="00A10130"/>
    <w:rsid w:val="00A4424C"/>
    <w:rsid w:val="00AC0E2A"/>
    <w:rsid w:val="00C73CE3"/>
    <w:rsid w:val="00DD32AB"/>
    <w:rsid w:val="00E8463C"/>
    <w:rsid w:val="00F53B52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225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2025-08-18T14:46:00Z</cp:lastPrinted>
  <dcterms:created xsi:type="dcterms:W3CDTF">2025-09-03T17:19:00Z</dcterms:created>
  <dcterms:modified xsi:type="dcterms:W3CDTF">2025-09-03T17:19:00Z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