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2006" w14:textId="141110FD" w:rsidR="00575588" w:rsidRDefault="00575588" w:rsidP="00575588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</w:p>
    <w:p w14:paraId="734058BF" w14:textId="77777777" w:rsidR="00575588" w:rsidRDefault="00575588" w:rsidP="00575588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06999E09" w14:textId="77777777" w:rsidR="00575588" w:rsidRDefault="00575588" w:rsidP="00575588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4E50827B" w14:textId="77777777" w:rsidR="00575588" w:rsidRDefault="00575588" w:rsidP="00575588">
      <w:pPr>
        <w:pStyle w:val="NoSpacing"/>
        <w:jc w:val="center"/>
        <w:rPr>
          <w:b/>
          <w:bCs/>
        </w:rPr>
      </w:pPr>
      <w:r>
        <w:rPr>
          <w:b/>
          <w:bCs/>
        </w:rPr>
        <w:t>THURSDAY, SEPTEMBER 24, 2020</w:t>
      </w:r>
    </w:p>
    <w:p w14:paraId="04F984E2" w14:textId="33716260" w:rsidR="00575588" w:rsidRDefault="00575588" w:rsidP="00F2511B">
      <w:pPr>
        <w:pStyle w:val="NoSpacing"/>
        <w:jc w:val="center"/>
        <w:rPr>
          <w:b/>
          <w:bCs/>
        </w:rPr>
      </w:pPr>
      <w:r>
        <w:rPr>
          <w:b/>
          <w:bCs/>
        </w:rPr>
        <w:t>12:00 PM</w:t>
      </w:r>
    </w:p>
    <w:p w14:paraId="736B7BE9" w14:textId="77777777" w:rsidR="00575588" w:rsidRDefault="00575588" w:rsidP="00575588">
      <w:pPr>
        <w:pStyle w:val="NoSpacing"/>
        <w:jc w:val="center"/>
        <w:rPr>
          <w:b/>
          <w:bCs/>
        </w:rPr>
      </w:pPr>
    </w:p>
    <w:p w14:paraId="7D7D981C" w14:textId="77777777" w:rsidR="00575588" w:rsidRDefault="00575588" w:rsidP="00575588">
      <w:pPr>
        <w:pStyle w:val="NoSpacing"/>
      </w:pPr>
    </w:p>
    <w:p w14:paraId="39E04767" w14:textId="77777777" w:rsidR="00575588" w:rsidRDefault="00575588" w:rsidP="00575588">
      <w:pPr>
        <w:pStyle w:val="NoSpacing"/>
      </w:pPr>
      <w:r>
        <w:rPr>
          <w:b/>
          <w:bCs/>
        </w:rPr>
        <w:t xml:space="preserve">ATTENDANCE:  </w:t>
      </w:r>
      <w:r>
        <w:t xml:space="preserve">Mayor Rex Nielsen, Gary Barnes, Dan Wilson, Tony Hancock and </w:t>
      </w:r>
    </w:p>
    <w:p w14:paraId="4A193F9A" w14:textId="6C49AF46" w:rsidR="00575588" w:rsidRPr="00575588" w:rsidRDefault="00575588" w:rsidP="00575588">
      <w:pPr>
        <w:pStyle w:val="NoSpacing"/>
        <w:ind w:left="720"/>
      </w:pPr>
      <w:r>
        <w:t>Brenda Kay.  Council Members Grant Johnson and Bonnie Hill called in by telephone for the meeting.</w:t>
      </w:r>
    </w:p>
    <w:p w14:paraId="1F7EF7E6" w14:textId="77777777" w:rsidR="00575588" w:rsidRDefault="00575588" w:rsidP="00575588">
      <w:pPr>
        <w:pStyle w:val="NoSpacing"/>
      </w:pPr>
    </w:p>
    <w:p w14:paraId="772A7092" w14:textId="77777777" w:rsidR="00B11917" w:rsidRDefault="00575588" w:rsidP="00575588">
      <w:pPr>
        <w:pStyle w:val="NoSpacing"/>
      </w:pPr>
      <w:r w:rsidRPr="00B11917">
        <w:rPr>
          <w:b/>
          <w:bCs/>
          <w:caps/>
        </w:rPr>
        <w:t>Call to Order:</w:t>
      </w:r>
      <w:r>
        <w:t xml:space="preserve">  Mayor Nielsen called the meeting to order at 12:08 p.m. and </w:t>
      </w:r>
    </w:p>
    <w:p w14:paraId="5641729E" w14:textId="322D87F4" w:rsidR="00575588" w:rsidRDefault="00575588" w:rsidP="00B11917">
      <w:pPr>
        <w:pStyle w:val="NoSpacing"/>
        <w:ind w:firstLine="720"/>
      </w:pPr>
      <w:r>
        <w:t>welcomed everyone.</w:t>
      </w:r>
    </w:p>
    <w:p w14:paraId="27D6E866" w14:textId="77777777" w:rsidR="00575588" w:rsidRPr="00D71154" w:rsidRDefault="00575588" w:rsidP="00575588">
      <w:pPr>
        <w:pStyle w:val="NoSpacing"/>
        <w:rPr>
          <w:b/>
          <w:caps/>
        </w:rPr>
      </w:pPr>
    </w:p>
    <w:p w14:paraId="6B20FC02" w14:textId="77777777" w:rsidR="006F38A3" w:rsidRDefault="00575588" w:rsidP="006F38A3">
      <w:pPr>
        <w:pStyle w:val="NoSpacing"/>
      </w:pPr>
      <w:r w:rsidRPr="00D71154">
        <w:rPr>
          <w:b/>
          <w:bCs/>
          <w:caps/>
        </w:rPr>
        <w:t xml:space="preserve">ACTION ITEM:  </w:t>
      </w:r>
      <w:r w:rsidRPr="00D71154">
        <w:rPr>
          <w:b/>
          <w:caps/>
        </w:rPr>
        <w:t>Consider approval of a bid from Smiley D’s Masonry &amp; Stucco for stucco work on City Office Building:</w:t>
      </w:r>
      <w:r>
        <w:t xml:space="preserve">  Tony Hancock </w:t>
      </w:r>
    </w:p>
    <w:p w14:paraId="48F643BD" w14:textId="69A82E8B" w:rsidR="00DD7B97" w:rsidRPr="006F38A3" w:rsidRDefault="00575588" w:rsidP="006F38A3">
      <w:pPr>
        <w:pStyle w:val="NoSpacing"/>
        <w:ind w:left="720"/>
        <w:rPr>
          <w:b/>
          <w:caps/>
        </w:rPr>
      </w:pPr>
      <w:r>
        <w:t>presented a bid of $5,880 per</w:t>
      </w:r>
      <w:r w:rsidR="006F38A3">
        <w:t xml:space="preserve"> </w:t>
      </w:r>
      <w:r>
        <w:t xml:space="preserve">section </w:t>
      </w:r>
      <w:r w:rsidR="00DD7B97">
        <w:t xml:space="preserve">from Smiley D’s Masonry &amp; Stucco </w:t>
      </w:r>
      <w:r>
        <w:t xml:space="preserve">for stucco work on the City Office building. </w:t>
      </w:r>
      <w:r w:rsidR="00EF3CA9">
        <w:t xml:space="preserve"> Tony</w:t>
      </w:r>
      <w:r>
        <w:t xml:space="preserve"> reported if the work is completed now</w:t>
      </w:r>
      <w:r w:rsidR="006F38A3">
        <w:t xml:space="preserve">, </w:t>
      </w:r>
      <w:r>
        <w:t xml:space="preserve">while </w:t>
      </w:r>
      <w:r w:rsidR="0044689D">
        <w:t>Smiley D’s crew is</w:t>
      </w:r>
      <w:r>
        <w:t xml:space="preserve"> here working on the building, </w:t>
      </w:r>
      <w:r w:rsidR="0044689D">
        <w:t xml:space="preserve">he will </w:t>
      </w:r>
      <w:r>
        <w:t>give the City a discount of $951.42 per section</w:t>
      </w:r>
      <w:r w:rsidR="00DD7B97">
        <w:t xml:space="preserve">  After </w:t>
      </w:r>
      <w:r w:rsidR="0044689D">
        <w:t>some discussion</w:t>
      </w:r>
      <w:r w:rsidR="00DD7B97">
        <w:t xml:space="preserve">, </w:t>
      </w:r>
      <w:r w:rsidR="006F38A3">
        <w:t xml:space="preserve">the </w:t>
      </w:r>
      <w:r w:rsidR="00DD7B97">
        <w:t>Council agreed to complete three sections</w:t>
      </w:r>
      <w:r w:rsidR="006F38A3">
        <w:t xml:space="preserve"> on the building</w:t>
      </w:r>
      <w:r w:rsidR="0044689D">
        <w:t>.  The Council</w:t>
      </w:r>
      <w:r w:rsidR="00DD7B97">
        <w:t xml:space="preserve"> </w:t>
      </w:r>
      <w:r w:rsidR="001C1B80">
        <w:t>requested</w:t>
      </w:r>
      <w:r w:rsidR="0044689D">
        <w:t xml:space="preserve"> Tony </w:t>
      </w:r>
      <w:r w:rsidR="00EF3CA9">
        <w:t>ask the contractor if he will consider doing three sections</w:t>
      </w:r>
      <w:r w:rsidR="00DD7B97">
        <w:t xml:space="preserve"> </w:t>
      </w:r>
      <w:r w:rsidR="00EF3CA9">
        <w:t xml:space="preserve">of the building </w:t>
      </w:r>
      <w:r w:rsidR="00DD7B97">
        <w:t xml:space="preserve">for </w:t>
      </w:r>
      <w:r w:rsidR="00EF3CA9">
        <w:t xml:space="preserve">$13,148, which is </w:t>
      </w:r>
      <w:r w:rsidR="001C1B80">
        <w:t xml:space="preserve">what was </w:t>
      </w:r>
      <w:r w:rsidR="00DD7B97">
        <w:t xml:space="preserve">budgeted </w:t>
      </w:r>
      <w:r w:rsidR="006F38A3">
        <w:t xml:space="preserve">for the </w:t>
      </w:r>
      <w:r w:rsidR="001C1B80">
        <w:t xml:space="preserve">building for the </w:t>
      </w:r>
      <w:r w:rsidR="006F38A3">
        <w:t>new fiscal year</w:t>
      </w:r>
      <w:r w:rsidR="00EF3CA9">
        <w:t>.</w:t>
      </w:r>
      <w:r w:rsidR="00DD7B97">
        <w:t xml:space="preserve">  If not, an additional $1,700 will be used from the General Fund, Capital Outlay account.</w:t>
      </w:r>
    </w:p>
    <w:p w14:paraId="2E629529" w14:textId="77777777" w:rsidR="00DD7B97" w:rsidRDefault="00DD7B97" w:rsidP="00575588">
      <w:pPr>
        <w:pStyle w:val="NoSpacing"/>
        <w:ind w:left="720"/>
      </w:pPr>
    </w:p>
    <w:p w14:paraId="58257EE7" w14:textId="389E9D5C" w:rsidR="00575588" w:rsidRPr="00E9528A" w:rsidRDefault="00DD7B97" w:rsidP="00575588">
      <w:pPr>
        <w:pStyle w:val="NoSpacing"/>
        <w:ind w:left="720"/>
      </w:pPr>
      <w:r>
        <w:rPr>
          <w:b/>
          <w:bCs/>
        </w:rPr>
        <w:t>Dan Wilson moved to approve $13,148 if Smiley D’s Masonry &amp; Stucco will complete three sections</w:t>
      </w:r>
      <w:r w:rsidR="001C1B80">
        <w:rPr>
          <w:b/>
          <w:bCs/>
        </w:rPr>
        <w:t xml:space="preserve"> of the building</w:t>
      </w:r>
      <w:r>
        <w:rPr>
          <w:b/>
          <w:bCs/>
        </w:rPr>
        <w:t xml:space="preserve">, plus an additional $1,700 if needed from the new budget for the fiscal year beginning October 1, 2020, seconded by Gary Barnes, by roll call vote:  Gary Barnes, aye; Dan Wilson, aye; Grant Johnson, aye; and Bonnie Hill, aye; motion carried.  </w:t>
      </w:r>
      <w:r w:rsidR="00575588">
        <w:t xml:space="preserve">   </w:t>
      </w:r>
    </w:p>
    <w:p w14:paraId="1C1BA969" w14:textId="77777777" w:rsidR="00575588" w:rsidRDefault="00575588" w:rsidP="00575588">
      <w:pPr>
        <w:pStyle w:val="NoSpacing"/>
      </w:pPr>
    </w:p>
    <w:p w14:paraId="1A161386" w14:textId="77777777" w:rsidR="00D71154" w:rsidRDefault="00575588" w:rsidP="0057558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  <w:r>
        <w:rPr>
          <w:rFonts w:eastAsia="Times New Roman" w:cs="Arial"/>
          <w:b/>
          <w:bCs/>
          <w:color w:val="222222"/>
          <w:kern w:val="36"/>
          <w:szCs w:val="24"/>
        </w:rPr>
        <w:t>ACTION ITEM</w:t>
      </w:r>
      <w:r w:rsidR="00D71154">
        <w:rPr>
          <w:rFonts w:eastAsia="Times New Roman" w:cs="Arial"/>
          <w:b/>
          <w:bCs/>
          <w:color w:val="222222"/>
          <w:kern w:val="36"/>
          <w:szCs w:val="24"/>
        </w:rPr>
        <w:t xml:space="preserve"> - </w:t>
      </w:r>
      <w:r w:rsidRPr="00D71154">
        <w:rPr>
          <w:rFonts w:eastAsia="Times New Roman" w:cs="Arial"/>
          <w:b/>
          <w:bCs/>
          <w:caps/>
          <w:color w:val="222222"/>
          <w:kern w:val="36"/>
          <w:szCs w:val="24"/>
        </w:rPr>
        <w:t>Adjournment</w:t>
      </w:r>
      <w:r w:rsidR="00D71154" w:rsidRPr="00D71154">
        <w:rPr>
          <w:rFonts w:eastAsia="Times New Roman" w:cs="Arial"/>
          <w:b/>
          <w:bCs/>
          <w:caps/>
          <w:color w:val="222222"/>
          <w:kern w:val="36"/>
          <w:szCs w:val="24"/>
        </w:rPr>
        <w:t>:</w:t>
      </w:r>
      <w:r w:rsidR="00D71154">
        <w:rPr>
          <w:rFonts w:eastAsia="Times New Roman" w:cs="Arial"/>
          <w:color w:val="222222"/>
          <w:kern w:val="36"/>
          <w:szCs w:val="24"/>
        </w:rPr>
        <w:t xml:space="preserve">  </w:t>
      </w:r>
      <w:r w:rsidR="00D71154" w:rsidRPr="00D71154">
        <w:rPr>
          <w:rFonts w:eastAsia="Times New Roman" w:cs="Arial"/>
          <w:b/>
          <w:bCs/>
          <w:color w:val="222222"/>
          <w:kern w:val="36"/>
          <w:szCs w:val="24"/>
        </w:rPr>
        <w:t xml:space="preserve">Gary Barnes moved to adjourn, seconded by </w:t>
      </w:r>
    </w:p>
    <w:p w14:paraId="43EAECDA" w14:textId="07281148" w:rsidR="00575588" w:rsidRDefault="00D71154" w:rsidP="00D71154">
      <w:pPr>
        <w:pStyle w:val="NoSpacing"/>
        <w:ind w:firstLine="720"/>
        <w:rPr>
          <w:rFonts w:eastAsia="Times New Roman" w:cs="Arial"/>
          <w:b/>
          <w:bCs/>
          <w:color w:val="222222"/>
          <w:kern w:val="36"/>
          <w:szCs w:val="24"/>
        </w:rPr>
      </w:pPr>
      <w:r w:rsidRPr="00D71154">
        <w:rPr>
          <w:rFonts w:eastAsia="Times New Roman" w:cs="Arial"/>
          <w:b/>
          <w:bCs/>
          <w:color w:val="222222"/>
          <w:kern w:val="36"/>
          <w:szCs w:val="24"/>
        </w:rPr>
        <w:t>Dan Wilson, all voted aye; motion carried</w:t>
      </w:r>
    </w:p>
    <w:p w14:paraId="272BA0AB" w14:textId="4FBF8BB9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02601C9D" w14:textId="3C3675CC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1051E6E3" w14:textId="3113396E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498EF5D2" w14:textId="0C79505C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250C8F72" w14:textId="0CA762AC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  <w:t>APPROVED ________________________________</w:t>
      </w:r>
    </w:p>
    <w:p w14:paraId="0C8125A6" w14:textId="3DD8914C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</w:r>
      <w:r>
        <w:rPr>
          <w:rFonts w:eastAsia="Times New Roman" w:cs="Arial"/>
          <w:b/>
          <w:bCs/>
          <w:color w:val="222222"/>
          <w:kern w:val="36"/>
          <w:szCs w:val="24"/>
        </w:rPr>
        <w:tab/>
        <w:t xml:space="preserve">                   Rex Nielsen, Mayor</w:t>
      </w:r>
    </w:p>
    <w:p w14:paraId="35922C38" w14:textId="55FCE99D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629AFD55" w14:textId="77777777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06B5B945" w14:textId="77777777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</w:p>
    <w:p w14:paraId="64DE8A29" w14:textId="65C4180F" w:rsidR="008B3268" w:rsidRDefault="008B3268" w:rsidP="008B326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  <w:r>
        <w:rPr>
          <w:rFonts w:eastAsia="Times New Roman" w:cs="Arial"/>
          <w:b/>
          <w:bCs/>
          <w:color w:val="222222"/>
          <w:kern w:val="36"/>
          <w:szCs w:val="24"/>
        </w:rPr>
        <w:t>Attest__________________________________</w:t>
      </w:r>
    </w:p>
    <w:p w14:paraId="29C1B382" w14:textId="049151D4" w:rsidR="00C019C0" w:rsidRPr="008B3268" w:rsidRDefault="008B3268" w:rsidP="00575588">
      <w:pPr>
        <w:pStyle w:val="NoSpacing"/>
        <w:rPr>
          <w:rFonts w:eastAsia="Times New Roman" w:cs="Arial"/>
          <w:b/>
          <w:bCs/>
          <w:color w:val="222222"/>
          <w:kern w:val="36"/>
          <w:szCs w:val="24"/>
        </w:rPr>
      </w:pPr>
      <w:r>
        <w:rPr>
          <w:rFonts w:eastAsia="Times New Roman" w:cs="Arial"/>
          <w:b/>
          <w:bCs/>
          <w:color w:val="222222"/>
          <w:kern w:val="36"/>
          <w:szCs w:val="24"/>
        </w:rPr>
        <w:t xml:space="preserve">                                       Brenda Kay, City Clerk</w:t>
      </w:r>
    </w:p>
    <w:sectPr w:rsidR="00C019C0" w:rsidRPr="008B3268" w:rsidSect="008B32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88"/>
    <w:rsid w:val="000B1BB9"/>
    <w:rsid w:val="001C1B80"/>
    <w:rsid w:val="0044689D"/>
    <w:rsid w:val="005209D4"/>
    <w:rsid w:val="00575588"/>
    <w:rsid w:val="006F38A3"/>
    <w:rsid w:val="008B3268"/>
    <w:rsid w:val="00A73EAC"/>
    <w:rsid w:val="00B11917"/>
    <w:rsid w:val="00B6463F"/>
    <w:rsid w:val="00BE7D80"/>
    <w:rsid w:val="00CB1F04"/>
    <w:rsid w:val="00D71154"/>
    <w:rsid w:val="00DD7B97"/>
    <w:rsid w:val="00EF3CA9"/>
    <w:rsid w:val="00F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9F52"/>
  <w15:chartTrackingRefBased/>
  <w15:docId w15:val="{70A33B2A-CC7A-48E9-B0C9-B3BE50F6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 Kay</cp:lastModifiedBy>
  <cp:revision>2</cp:revision>
  <dcterms:created xsi:type="dcterms:W3CDTF">2020-10-21T19:12:00Z</dcterms:created>
  <dcterms:modified xsi:type="dcterms:W3CDTF">2020-10-21T19:12:00Z</dcterms:modified>
</cp:coreProperties>
</file>