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262A" w14:textId="5C21AA83" w:rsidR="006B2005" w:rsidRPr="006B2005" w:rsidRDefault="006B2005" w:rsidP="006B20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Discipline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in Foster Care </w:t>
      </w:r>
      <w:r w:rsidRPr="006B20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Knowledge Check</w:t>
      </w:r>
    </w:p>
    <w:p w14:paraId="19F3D92D" w14:textId="4622CE5E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(s)</w:t>
      </w: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Completed</w:t>
      </w: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3ADF4480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9B58D0">
          <v:rect id="_x0000_i1025" style="width:0;height:1.5pt" o:hralign="center" o:hrstd="t" o:hr="t" fillcolor="#a0a0a0" stroked="f"/>
        </w:pict>
      </w:r>
    </w:p>
    <w:p w14:paraId="02531CEF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In foster care, discipline is best defined as: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Punishing children to stop behavior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Teaching and guiding children toward appropriate behavior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Using consequences to control behavior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Enforcing rules through strict control</w:t>
      </w:r>
    </w:p>
    <w:p w14:paraId="4989BF6F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AAEFD7">
          <v:rect id="_x0000_i1026" style="width:0;height:1.5pt" o:hralign="center" o:hrstd="t" o:hr="t" fillcolor="#a0a0a0" stroked="f"/>
        </w:pict>
      </w:r>
    </w:p>
    <w:p w14:paraId="4481F186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Which discipline practice is NOT allowed in Pennsylvania foster care?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Loss of privileges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Natural consequences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Corporal punishment (spanking)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Redirection</w:t>
      </w:r>
    </w:p>
    <w:p w14:paraId="481B773F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BFE180">
          <v:rect id="_x0000_i1027" style="width:0;height:1.5pt" o:hralign="center" o:hrstd="t" o:hr="t" fillcolor="#a0a0a0" stroked="f"/>
        </w:pict>
      </w:r>
    </w:p>
    <w:p w14:paraId="60BA965C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Which of the following is an example of an allowed discipline strategy?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Locking a child in their room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Withholding meals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Calmly removing a privilege related to the behavior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Yelling to gain compliance</w:t>
      </w:r>
    </w:p>
    <w:p w14:paraId="71272587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3AAF89">
          <v:rect id="_x0000_i1028" style="width:0;height:1.5pt" o:hralign="center" o:hrstd="t" o:hr="t" fillcolor="#a0a0a0" stroked="f"/>
        </w:pict>
      </w:r>
    </w:p>
    <w:p w14:paraId="05D7B1A5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Discipline in foster care must always be: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Immediate and strict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Based on the foster parent’s preference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Reasonable, age-appropriate, and related to the behavior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The same for every child</w:t>
      </w:r>
    </w:p>
    <w:p w14:paraId="3EC6B553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6CF1EA">
          <v:rect id="_x0000_i1029" style="width:0;height:1.5pt" o:hralign="center" o:hrstd="t" o:hr="t" fillcolor="#a0a0a0" stroked="f"/>
        </w:pict>
      </w:r>
    </w:p>
    <w:p w14:paraId="399EC952" w14:textId="27EA764A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Trauma-informed discipline focuses on: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Compliance first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Control and authority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Teaching skills and supporting regulation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Eliminating all consequences</w:t>
      </w:r>
    </w:p>
    <w:p w14:paraId="1DBA57F7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6. Corporal punishment is permitted if the foster parent has used it with their own children.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0CD586E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74E34C">
          <v:rect id="_x0000_i1030" style="width:0;height:1.5pt" o:hralign="center" o:hrstd="t" o:hr="t" fillcolor="#a0a0a0" stroked="f"/>
        </w:pict>
      </w:r>
    </w:p>
    <w:p w14:paraId="30C62231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Foster parents may threaten placement changes as a form of discipline.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3C1A8E6A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409B58">
          <v:rect id="_x0000_i1031" style="width:0;height:1.5pt" o:hralign="center" o:hrstd="t" o:hr="t" fillcolor="#a0a0a0" stroked="f"/>
        </w:pict>
      </w:r>
    </w:p>
    <w:p w14:paraId="61D63F77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Loss of privileges can be used if it is short-term and </w:t>
      </w:r>
      <w:proofErr w:type="gramStart"/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</w:t>
      </w:r>
      <w:proofErr w:type="gramEnd"/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34D9297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947CC6">
          <v:rect id="_x0000_i1032" style="width:0;height:1.5pt" o:hralign="center" o:hrstd="t" o:hr="t" fillcolor="#a0a0a0" stroked="f"/>
        </w:pict>
      </w:r>
    </w:p>
    <w:p w14:paraId="01FDAD4F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A child must be calm before discipline can be effective.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BEE6C50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839C69">
          <v:rect id="_x0000_i1033" style="width:0;height:1.5pt" o:hralign="center" o:hrstd="t" o:hr="t" fillcolor="#a0a0a0" stroked="f"/>
        </w:pict>
      </w:r>
    </w:p>
    <w:p w14:paraId="04BE373F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Discipline should never interfere with family visitation or basic needs.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6B200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05A31F3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1431E0">
          <v:rect id="_x0000_i1034" style="width:0;height:1.5pt" o:hralign="center" o:hrstd="t" o:hr="t" fillcolor="#a0a0a0" stroked="f"/>
        </w:pict>
      </w:r>
    </w:p>
    <w:p w14:paraId="41586AC7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A child refuses to follow bedtime rules and continues playing video games. What is the MOST appropriate response?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Unplug the system and yell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Remove video game privileges the next day and review expectations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Keep the child awake </w:t>
      </w:r>
      <w:proofErr w:type="gramStart"/>
      <w:r w:rsidRPr="006B2005">
        <w:rPr>
          <w:rFonts w:ascii="Times New Roman" w:eastAsia="Times New Roman" w:hAnsi="Times New Roman" w:cs="Times New Roman"/>
          <w:kern w:val="0"/>
          <w14:ligatures w14:val="none"/>
        </w:rPr>
        <w:t>as a consequence</w:t>
      </w:r>
      <w:proofErr w:type="gramEnd"/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Threaten to call the caseworker</w:t>
      </w:r>
    </w:p>
    <w:p w14:paraId="780532C6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CA2E06">
          <v:rect id="_x0000_i1035" style="width:0;height:1.5pt" o:hralign="center" o:hrstd="t" o:hr="t" fillcolor="#a0a0a0" stroked="f"/>
        </w:pict>
      </w:r>
    </w:p>
    <w:p w14:paraId="7A79D801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A foster child damages property during a moment of anger. Which response follows PA policy?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Force extra chores as punishment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Shame the child in front of others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Help the child repair or replace the item when calm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Remove meals for the day</w:t>
      </w:r>
    </w:p>
    <w:p w14:paraId="2F6084CB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54793F">
          <v:rect id="_x0000_i1036" style="width:0;height:1.5pt" o:hralign="center" o:hrstd="t" o:hr="t" fillcolor="#a0a0a0" stroked="f"/>
        </w:pict>
      </w:r>
    </w:p>
    <w:p w14:paraId="24D31EEA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13. During a meltdown, which response is NOT appropriate?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Lowering your voice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Giving the child time to calm down in a safe space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Lecturing the child about consequences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Ensuring everyone’s safety</w:t>
      </w:r>
    </w:p>
    <w:p w14:paraId="5255AF34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BC09EE">
          <v:rect id="_x0000_i1037" style="width:0;height:1.5pt" o:hralign="center" o:hrstd="t" o:hr="t" fillcolor="#a0a0a0" stroked="f"/>
        </w:pict>
      </w:r>
    </w:p>
    <w:p w14:paraId="3C2F4092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When should a foster parent contact the caseworker about discipline concerns?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Only after a serious incident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When behaviors escalate or strategies are not working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Never — discipline is private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Only during court hearings</w:t>
      </w:r>
    </w:p>
    <w:p w14:paraId="7BCD0357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D5B119">
          <v:rect id="_x0000_i1038" style="width:0;height:1.5pt" o:hralign="center" o:hrstd="t" o:hr="t" fillcolor="#a0a0a0" stroked="f"/>
        </w:pict>
      </w:r>
    </w:p>
    <w:p w14:paraId="03062CCD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Why is trauma-informed discipline important in foster care?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A. It avoids setting rules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B. It recognizes behavior as communication and teaches skills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C. It eliminates consequences</w:t>
      </w:r>
      <w:r w:rsidRPr="006B2005">
        <w:rPr>
          <w:rFonts w:ascii="Times New Roman" w:eastAsia="Times New Roman" w:hAnsi="Times New Roman" w:cs="Times New Roman"/>
          <w:kern w:val="0"/>
          <w14:ligatures w14:val="none"/>
        </w:rPr>
        <w:br/>
        <w:t>D. It makes discipline optional</w:t>
      </w:r>
    </w:p>
    <w:p w14:paraId="1EF16242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F7EA6A">
          <v:rect id="_x0000_i1039" style="width:0;height:1.5pt" o:hralign="center" o:hrstd="t" o:hr="t" fillcolor="#a0a0a0" stroked="f"/>
        </w:pict>
      </w:r>
    </w:p>
    <w:p w14:paraId="6B8338FA" w14:textId="77777777" w:rsidR="006B2005" w:rsidRPr="006B2005" w:rsidRDefault="006B2005" w:rsidP="006B2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Name one discipline strategy that is allowed in PA foster care and explain why it is appropriate.</w:t>
      </w:r>
    </w:p>
    <w:p w14:paraId="242DC43C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E8D8A5">
          <v:rect id="_x0000_i1040" style="width:0;height:1.5pt" o:hralign="center" o:hrstd="t" o:hr="t" fillcolor="#a0a0a0" stroked="f"/>
        </w:pict>
      </w:r>
    </w:p>
    <w:p w14:paraId="0ACDFD8E" w14:textId="77777777" w:rsidR="006B2005" w:rsidRPr="006B2005" w:rsidRDefault="000D76B5" w:rsidP="006B2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CC20C4">
          <v:rect id="_x0000_i1041" style="width:0;height:1.5pt" o:hralign="center" o:hrstd="t" o:hr="t" fillcolor="#a0a0a0" stroked="f"/>
        </w:pict>
      </w:r>
    </w:p>
    <w:p w14:paraId="79259298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E3DE170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3176418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538EFD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480015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681D47" w14:textId="77777777" w:rsidR="006B2005" w:rsidRDefault="006B2005" w:rsidP="006B20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0CBF8A2" w14:textId="54606721" w:rsidR="000E6C55" w:rsidRPr="0029573D" w:rsidRDefault="000E6C55" w:rsidP="00295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sectPr w:rsidR="000E6C55" w:rsidRPr="002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2B0"/>
    <w:multiLevelType w:val="multilevel"/>
    <w:tmpl w:val="B0F4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5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05"/>
    <w:rsid w:val="000E6C55"/>
    <w:rsid w:val="0029573D"/>
    <w:rsid w:val="00327480"/>
    <w:rsid w:val="0058721B"/>
    <w:rsid w:val="006B2005"/>
    <w:rsid w:val="006E43C1"/>
    <w:rsid w:val="0087583D"/>
    <w:rsid w:val="00A1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F71"/>
  <w15:chartTrackingRefBased/>
  <w15:docId w15:val="{B3F0DE66-FFFC-4663-98CD-67B59083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2</cp:revision>
  <dcterms:created xsi:type="dcterms:W3CDTF">2026-01-05T01:23:00Z</dcterms:created>
  <dcterms:modified xsi:type="dcterms:W3CDTF">2026-02-16T19:58:00Z</dcterms:modified>
</cp:coreProperties>
</file>