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10"/>
        <w:gridCol w:w="1890"/>
        <w:tblGridChange w:id="0">
          <w:tblGrid>
            <w:gridCol w:w="8910"/>
            <w:gridCol w:w="1890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86560" w:val="clear"/>
            <w:tcMar>
              <w:top w:w="100.0" w:type="dxa"/>
              <w:left w:w="18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02">
            <w:pPr>
              <w:spacing w:after="40" w:before="20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abc83"/>
                <w:sz w:val="40"/>
                <w:szCs w:val="40"/>
                <w:rtl w:val="0"/>
              </w:rPr>
              <w:t xml:space="preserve">THE GROUP PROJECT PROBLEM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Designing Collaboration That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86560" w:val="clear"/>
            <w:tcMar>
              <w:top w:w="60.0" w:type="dxa"/>
              <w:left w:w="6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947738" cy="92690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400" r="40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9269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5"/>
        <w:gridCol w:w="4095"/>
        <w:tblGridChange w:id="0">
          <w:tblGrid>
            <w:gridCol w:w="6705"/>
            <w:gridCol w:w="4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8dedd" w:space="0" w:sz="4" w:val="single"/>
            </w:tcBorders>
            <w:tcMar>
              <w:top w:w="0.0" w:type="dxa"/>
              <w:left w:w="0.0" w:type="dxa"/>
              <w:bottom w:w="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5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d5933"/>
                <w:sz w:val="20"/>
                <w:szCs w:val="20"/>
                <w:rtl w:val="0"/>
              </w:rPr>
              <w:t xml:space="preserve">1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22524c"/>
                <w:sz w:val="20"/>
                <w:szCs w:val="20"/>
                <w:rtl w:val="0"/>
              </w:rPr>
              <w:t xml:space="preserve">TEAM COMPOSITION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3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would be useful to find out before building teams?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3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(e.g. personalities, skills, goals)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bottom w:color="c8dedd" w:space="0" w:sz="4" w:val="single"/>
              </w:pBdr>
              <w:spacing w:after="9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bottom w:color="c8dedd" w:space="0" w:sz="4" w:val="single"/>
              </w:pBdr>
              <w:spacing w:after="9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bottom w:color="c8dedd" w:space="0" w:sz="4" w:val="single"/>
              </w:pBdr>
              <w:spacing w:after="9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4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5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d5933"/>
                <w:sz w:val="20"/>
                <w:szCs w:val="20"/>
                <w:rtl w:val="0"/>
              </w:rPr>
              <w:t xml:space="preserve">2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22524c"/>
                <w:sz w:val="20"/>
                <w:szCs w:val="20"/>
                <w:rtl w:val="0"/>
              </w:rPr>
              <w:t xml:space="preserve">REFLECTION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3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does your course currently ask students to do together?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bottom w:color="c8dedd" w:space="0" w:sz="4" w:val="single"/>
              </w:pBdr>
              <w:spacing w:after="9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bottom w:color="c8dedd" w:space="0" w:sz="4" w:val="single"/>
              </w:pBdr>
              <w:spacing w:after="9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3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does it assume they already know how to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3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bottom w:color="c8dedd" w:space="0" w:sz="4" w:val="single"/>
              </w:pBdr>
              <w:spacing w:after="9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50" w:before="120" w:lineRule="auto"/>
              <w:rPr>
                <w:rFonts w:ascii="Arial Black" w:cs="Arial Black" w:eastAsia="Arial Black" w:hAnsi="Arial Black"/>
                <w:b w:val="1"/>
                <w:bCs w:val="1"/>
                <w:color w:val="ed59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5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d5933"/>
                <w:sz w:val="20"/>
                <w:szCs w:val="20"/>
                <w:rtl w:val="0"/>
              </w:rPr>
              <w:t xml:space="preserve">3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22524c"/>
                <w:sz w:val="20"/>
                <w:szCs w:val="20"/>
                <w:rtl w:val="0"/>
              </w:rPr>
              <w:t xml:space="preserve">PLANNING MAP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3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does each stage look like in your course?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0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800"/>
              <w:gridCol w:w="5240"/>
              <w:tblGridChange w:id="0">
                <w:tblGrid>
                  <w:gridCol w:w="1800"/>
                  <w:gridCol w:w="52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8dedd" w:space="0" w:sz="4" w:val="single"/>
                    <w:left w:color="22524c" w:space="0" w:sz="16" w:val="single"/>
                    <w:bottom w:color="c8dedd" w:space="0" w:sz="4" w:val="single"/>
                    <w:right w:color="000000" w:space="0" w:sz="0" w:val="nil"/>
                  </w:tcBorders>
                  <w:shd w:fill="ebf5f4" w:val="clear"/>
                  <w:tcMar>
                    <w:top w:w="60.0" w:type="dxa"/>
                    <w:left w:w="120.0" w:type="dxa"/>
                    <w:bottom w:w="60.0" w:type="dxa"/>
                    <w:right w:w="8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after="16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22524c"/>
                      <w:sz w:val="16"/>
                      <w:szCs w:val="16"/>
                      <w:rtl w:val="0"/>
                    </w:rPr>
                    <w:t xml:space="preserve">No Impact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spacing w:after="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rtl w:val="0"/>
                    </w:rPr>
                    <w:t xml:space="preserve">Board games, icebreakers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8dedd" w:space="0" w:sz="4" w:val="single"/>
                    <w:left w:color="c8dedd" w:space="0" w:sz="4" w:val="single"/>
                    <w:bottom w:color="c8dedd" w:space="0" w:sz="4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60.0" w:type="dxa"/>
                    <w:right w:w="40.0" w:type="dxa"/>
                  </w:tcMar>
                </w:tcPr>
                <w:p w:rsidR="00000000" w:rsidDel="00000000" w:rsidP="00000000" w:rsidRDefault="00000000" w:rsidRPr="00000000" w14:paraId="0000001C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8dedd" w:space="0" w:sz="4" w:val="single"/>
                    <w:left w:color="22524c" w:space="0" w:sz="16" w:val="single"/>
                    <w:bottom w:color="c8dedd" w:space="0" w:sz="4" w:val="single"/>
                    <w:right w:color="000000" w:space="0" w:sz="0" w:val="nil"/>
                  </w:tcBorders>
                  <w:shd w:fill="ebf5f4" w:val="clear"/>
                  <w:tcMar>
                    <w:top w:w="60.0" w:type="dxa"/>
                    <w:left w:w="120.0" w:type="dxa"/>
                    <w:bottom w:w="60.0" w:type="dxa"/>
                    <w:right w:w="8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spacing w:after="16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22524c"/>
                      <w:sz w:val="16"/>
                      <w:szCs w:val="16"/>
                      <w:rtl w:val="0"/>
                    </w:rPr>
                    <w:t xml:space="preserve">Integration Project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spacing w:after="0" w:before="0" w:lineRule="auto"/>
                    <w:rPr>
                      <w:rFonts w:ascii="Arial" w:cs="Arial" w:eastAsia="Arial" w:hAnsi="Arial"/>
                      <w:i w:val="1"/>
                      <w:iCs w:val="1"/>
                      <w:color w:val="4a6e6a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iCs w:val="1"/>
                      <w:color w:val="4a6e6a"/>
                      <w:rtl w:val="0"/>
                    </w:rPr>
                    <w:t xml:space="preserve">Individual work → </w:t>
                  </w:r>
                </w:p>
                <w:p w:rsidR="00000000" w:rsidDel="00000000" w:rsidP="00000000" w:rsidRDefault="00000000" w:rsidRPr="00000000" w14:paraId="00000020">
                  <w:pPr>
                    <w:spacing w:after="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rtl w:val="0"/>
                    </w:rPr>
                    <w:t xml:space="preserve">shared deliverable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8dedd" w:space="0" w:sz="4" w:val="single"/>
                    <w:left w:color="c8dedd" w:space="0" w:sz="4" w:val="single"/>
                    <w:bottom w:color="c8dedd" w:space="0" w:sz="4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60.0" w:type="dxa"/>
                    <w:right w:w="40.0" w:type="dxa"/>
                  </w:tcMar>
                </w:tcPr>
                <w:p w:rsidR="00000000" w:rsidDel="00000000" w:rsidP="00000000" w:rsidRDefault="00000000" w:rsidRPr="00000000" w14:paraId="00000021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8dedd" w:space="0" w:sz="4" w:val="single"/>
                    <w:left w:color="22524c" w:space="0" w:sz="16" w:val="single"/>
                    <w:bottom w:color="c8dedd" w:space="0" w:sz="4" w:val="single"/>
                    <w:right w:color="000000" w:space="0" w:sz="0" w:val="nil"/>
                  </w:tcBorders>
                  <w:shd w:fill="ebf5f4" w:val="clear"/>
                  <w:tcMar>
                    <w:top w:w="60.0" w:type="dxa"/>
                    <w:left w:w="120.0" w:type="dxa"/>
                    <w:bottom w:w="60.0" w:type="dxa"/>
                    <w:right w:w="8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spacing w:after="16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22524c"/>
                      <w:sz w:val="16"/>
                      <w:szCs w:val="16"/>
                      <w:rtl w:val="0"/>
                    </w:rPr>
                    <w:t xml:space="preserve">Small Project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spacing w:after="0" w:before="0" w:lineRule="auto"/>
                    <w:rPr>
                      <w:rFonts w:ascii="Arial" w:cs="Arial" w:eastAsia="Arial" w:hAnsi="Arial"/>
                      <w:i w:val="1"/>
                      <w:iCs w:val="1"/>
                      <w:color w:val="4a6e6a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rtl w:val="0"/>
                    </w:rPr>
                    <w:t xml:space="preserve">Low-stakes trial run </w:t>
                  </w:r>
                </w:p>
                <w:p w:rsidR="00000000" w:rsidDel="00000000" w:rsidP="00000000" w:rsidRDefault="00000000" w:rsidRPr="00000000" w14:paraId="00000025">
                  <w:pPr>
                    <w:spacing w:after="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rtl w:val="0"/>
                    </w:rPr>
                    <w:t xml:space="preserve">for the team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8dedd" w:space="0" w:sz="4" w:val="single"/>
                    <w:left w:color="c8dedd" w:space="0" w:sz="4" w:val="single"/>
                    <w:bottom w:color="c8dedd" w:space="0" w:sz="4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60.0" w:type="dxa"/>
                    <w:right w:w="40.0" w:type="dxa"/>
                  </w:tcMar>
                </w:tcPr>
                <w:p w:rsidR="00000000" w:rsidDel="00000000" w:rsidP="00000000" w:rsidRDefault="00000000" w:rsidRPr="00000000" w14:paraId="00000026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8dedd" w:space="0" w:sz="4" w:val="single"/>
                    <w:left w:color="22524c" w:space="0" w:sz="16" w:val="single"/>
                    <w:bottom w:color="c8dedd" w:space="0" w:sz="4" w:val="single"/>
                    <w:right w:color="000000" w:space="0" w:sz="0" w:val="nil"/>
                  </w:tcBorders>
                  <w:shd w:fill="ebf5f4" w:val="clear"/>
                  <w:tcMar>
                    <w:top w:w="60.0" w:type="dxa"/>
                    <w:left w:w="120.0" w:type="dxa"/>
                    <w:bottom w:w="60.0" w:type="dxa"/>
                    <w:right w:w="8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16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22524c"/>
                      <w:sz w:val="16"/>
                      <w:szCs w:val="16"/>
                      <w:rtl w:val="0"/>
                    </w:rPr>
                    <w:t xml:space="preserve">Large Project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spacing w:after="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rtl w:val="0"/>
                    </w:rPr>
                    <w:t xml:space="preserve">The real challenge — final boss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8dedd" w:space="0" w:sz="4" w:val="single"/>
                    <w:left w:color="c8dedd" w:space="0" w:sz="4" w:val="single"/>
                    <w:bottom w:color="c8dedd" w:space="0" w:sz="4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60.0" w:type="dxa"/>
                    <w:right w:w="40.0" w:type="dxa"/>
                  </w:tcMar>
                </w:tcPr>
                <w:p w:rsidR="00000000" w:rsidDel="00000000" w:rsidP="00000000" w:rsidRDefault="00000000" w:rsidRPr="00000000" w14:paraId="0000002A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pBdr>
                      <w:bottom w:color="c8dedd" w:space="0" w:sz="4" w:val="single"/>
                    </w:pBdr>
                    <w:spacing w:after="7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spacing w:after="4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5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ed5933"/>
                <w:sz w:val="20"/>
                <w:szCs w:val="20"/>
                <w:rtl w:val="0"/>
              </w:rPr>
              <w:t xml:space="preserve">4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22524c"/>
                <w:sz w:val="20"/>
                <w:szCs w:val="20"/>
                <w:rtl w:val="0"/>
              </w:rPr>
              <w:t xml:space="preserve">GUIDING THE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30"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classroom conditions need to be in place for successful teams?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bottom w:color="c8dedd" w:space="0" w:sz="4" w:val="single"/>
              </w:pBdr>
              <w:spacing w:after="9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bottom w:color="c8dedd" w:space="0" w:sz="4" w:val="single"/>
              </w:pBdr>
              <w:spacing w:after="9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30" w:before="0" w:lineRule="auto"/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What obstacles need to be removed?</w:t>
            </w:r>
          </w:p>
          <w:p w:rsidR="00000000" w:rsidDel="00000000" w:rsidP="00000000" w:rsidRDefault="00000000" w:rsidRPr="00000000" w14:paraId="00000032">
            <w:pPr>
              <w:spacing w:after="30" w:before="0" w:lineRule="auto"/>
              <w:rPr>
                <w:i w:val="1"/>
                <w:iCs w:val="1"/>
                <w:color w:val="4a6e6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bottom w:color="c8dedd" w:space="0" w:sz="4" w:val="single"/>
              </w:pBdr>
              <w:spacing w:after="9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30" w:before="0" w:lineRule="auto"/>
              <w:rPr>
                <w:i w:val="1"/>
                <w:iCs w:val="1"/>
                <w:color w:val="4a6e6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Where do you step in too early?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30" w:before="0" w:lineRule="auto"/>
              <w:rPr>
                <w:i w:val="1"/>
                <w:iCs w:val="1"/>
                <w:color w:val="4a6e6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bottom w:color="c8dedd" w:space="0" w:sz="4" w:val="single"/>
              </w:pBdr>
              <w:spacing w:after="9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30" w:lineRule="auto"/>
              <w:rPr>
                <w:i w:val="1"/>
                <w:iCs w:val="1"/>
                <w:color w:val="4a6e6a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4a6e6a"/>
                <w:sz w:val="18"/>
                <w:szCs w:val="18"/>
                <w:rtl w:val="0"/>
              </w:rPr>
              <w:t xml:space="preserve">Where do you stay out too long?</w:t>
            </w:r>
          </w:p>
          <w:p w:rsidR="00000000" w:rsidDel="00000000" w:rsidP="00000000" w:rsidRDefault="00000000" w:rsidRPr="00000000" w14:paraId="00000038">
            <w:pPr>
              <w:spacing w:after="4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bottom w:color="c8dedd" w:space="0" w:sz="4" w:val="single"/>
              </w:pBdr>
              <w:spacing w:after="9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5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22524c"/>
                <w:sz w:val="20"/>
                <w:szCs w:val="20"/>
                <w:rtl w:val="0"/>
              </w:rPr>
              <w:t xml:space="preserve">STUDENT INPUT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3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4a6e6a"/>
                <w:sz w:val="16"/>
                <w:szCs w:val="16"/>
                <w:rtl w:val="0"/>
              </w:rPr>
              <w:t xml:space="preserve">Collect before building teams.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7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735"/>
              <w:tblGridChange w:id="0">
                <w:tblGrid>
                  <w:gridCol w:w="3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286560" w:val="clear"/>
                  <w:tcMar>
                    <w:top w:w="100.0" w:type="dxa"/>
                    <w:left w:w="160.0" w:type="dxa"/>
                    <w:bottom w:w="100.0" w:type="dxa"/>
                    <w:right w:w="120.0" w:type="dxa"/>
                  </w:tcMar>
                </w:tcPr>
                <w:p w:rsidR="00000000" w:rsidDel="00000000" w:rsidP="00000000" w:rsidRDefault="00000000" w:rsidRPr="00000000" w14:paraId="0000003C">
                  <w:pPr>
                    <w:keepLines w:val="1"/>
                    <w:spacing w:after="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eabc83"/>
                      <w:sz w:val="20"/>
                      <w:szCs w:val="20"/>
                      <w:rtl w:val="0"/>
                    </w:rPr>
                    <w:t xml:space="preserve">+ Two people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keepLines w:val="1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ffffff"/>
                      <w:sz w:val="17"/>
                      <w:szCs w:val="17"/>
                      <w:rtl w:val="0"/>
                    </w:rPr>
                    <w:t xml:space="preserve">Who will help this team succeed?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keepLines w:val="1"/>
              <w:spacing w:after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7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735"/>
              <w:tblGridChange w:id="0">
                <w:tblGrid>
                  <w:gridCol w:w="3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286560" w:val="clear"/>
                  <w:tcMar>
                    <w:top w:w="100.0" w:type="dxa"/>
                    <w:left w:w="160.0" w:type="dxa"/>
                    <w:bottom w:w="100.0" w:type="dxa"/>
                    <w:right w:w="120.0" w:type="dxa"/>
                  </w:tcMar>
                </w:tcPr>
                <w:p w:rsidR="00000000" w:rsidDel="00000000" w:rsidP="00000000" w:rsidRDefault="00000000" w:rsidRPr="00000000" w14:paraId="0000003F">
                  <w:pPr>
                    <w:keepLines w:val="1"/>
                    <w:spacing w:after="20" w:lineRule="auto"/>
                    <w:rPr>
                      <w:color w:val="eabc83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eabc83"/>
                      <w:sz w:val="20"/>
                      <w:szCs w:val="20"/>
                      <w:rtl w:val="0"/>
                    </w:rPr>
                    <w:t xml:space="preserve">− One person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Lines w:val="1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ffffff"/>
                      <w:sz w:val="17"/>
                      <w:szCs w:val="17"/>
                      <w:rtl w:val="0"/>
                    </w:rPr>
                    <w:t xml:space="preserve">Who might be a distraction?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keepLines w:val="1"/>
              <w:spacing w:after="2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7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735"/>
              <w:tblGridChange w:id="0">
                <w:tblGrid>
                  <w:gridCol w:w="3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286560" w:val="clear"/>
                  <w:tcMar>
                    <w:top w:w="100.0" w:type="dxa"/>
                    <w:left w:w="160.0" w:type="dxa"/>
                    <w:bottom w:w="100.0" w:type="dxa"/>
                    <w:right w:w="120.0" w:type="dxa"/>
                  </w:tcMar>
                </w:tcPr>
                <w:p w:rsidR="00000000" w:rsidDel="00000000" w:rsidP="00000000" w:rsidRDefault="00000000" w:rsidRPr="00000000" w14:paraId="00000042">
                  <w:pPr>
                    <w:keepLines w:val="1"/>
                    <w:spacing w:after="20" w:lineRule="auto"/>
                    <w:rPr>
                      <w:color w:val="eabc83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eabc83"/>
                      <w:sz w:val="20"/>
                      <w:szCs w:val="20"/>
                      <w:rtl w:val="0"/>
                    </w:rPr>
                    <w:t xml:space="preserve">Role preference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keepLines w:val="1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ffffff"/>
                      <w:sz w:val="17"/>
                      <w:szCs w:val="17"/>
                      <w:rtl w:val="0"/>
                    </w:rPr>
                    <w:t xml:space="preserve">Which specialty fits them best?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37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750"/>
              <w:tblGridChange w:id="0">
                <w:tblGrid>
                  <w:gridCol w:w="37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22524c" w:space="0" w:sz="8" w:val="single"/>
                    <w:right w:color="000000" w:space="0" w:sz="0" w:val="nil"/>
                  </w:tcBorders>
                  <w:shd w:fill="ffffff" w:val="clear"/>
                  <w:tcMar>
                    <w:top w:w="0.0" w:type="dxa"/>
                    <w:left w:w="0.0" w:type="dxa"/>
                    <w:bottom w:w="80.0" w:type="dxa"/>
                    <w:right w:w="0.0" w:type="dxa"/>
                  </w:tcMar>
                </w:tcPr>
                <w:p w:rsidR="00000000" w:rsidDel="00000000" w:rsidP="00000000" w:rsidRDefault="00000000" w:rsidRPr="00000000" w14:paraId="0000004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22524c" w:space="0" w:sz="16" w:val="single"/>
                    <w:bottom w:color="000000" w:space="0" w:sz="0" w:val="nil"/>
                    <w:right w:color="000000" w:space="0" w:sz="0" w:val="nil"/>
                  </w:tcBorders>
                  <w:shd w:fill="ebf5f4" w:val="clear"/>
                  <w:tcMar>
                    <w:top w:w="80.0" w:type="dxa"/>
                    <w:left w:w="80.0" w:type="dxa"/>
                    <w:bottom w:w="60.0" w:type="dxa"/>
                    <w:right w:w="0.0" w:type="dxa"/>
                  </w:tcMar>
                </w:tcPr>
                <w:p w:rsidR="00000000" w:rsidDel="00000000" w:rsidP="00000000" w:rsidRDefault="00000000" w:rsidRPr="00000000" w14:paraId="00000047">
                  <w:pPr>
                    <w:spacing w:after="50" w:before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Black" w:cs="Arial Black" w:eastAsia="Arial Black" w:hAnsi="Arial Black"/>
                      <w:b w:val="1"/>
                      <w:bCs w:val="1"/>
                      <w:color w:val="22524c"/>
                      <w:sz w:val="20"/>
                      <w:szCs w:val="20"/>
                      <w:rtl w:val="0"/>
                    </w:rPr>
                    <w:t xml:space="preserve">COMMUNICATION TIPS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spacing w:after="3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6"/>
                      <w:szCs w:val="16"/>
                      <w:rtl w:val="0"/>
                    </w:rPr>
                    <w:t xml:space="preserve">Use what fits. Adapt what doesn't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spacing w:after="20" w:before="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rtl w:val="0"/>
                    </w:rPr>
                    <w:t xml:space="preserve">●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6"/>
                      <w:szCs w:val="16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Start every session with a breakout.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The conversation is the warm-up.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8"/>
                      <w:szCs w:val="18"/>
                      <w:rtl w:val="0"/>
                    </w:rPr>
                    <w:t xml:space="preserve">●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Give the marker to the quietest person.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Control the floor, not the person.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8"/>
                      <w:szCs w:val="18"/>
                      <w:rtl w:val="0"/>
                    </w:rPr>
                    <w:t xml:space="preserve">●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Push questions back to the team.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If they can solve it, let them.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8"/>
                      <w:szCs w:val="18"/>
                      <w:rtl w:val="0"/>
                    </w:rPr>
                    <w:t xml:space="preserve">●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Frame disengagement as a team issue.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Focus on team support, not personal failure.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8"/>
                      <w:szCs w:val="18"/>
                      <w:rtl w:val="0"/>
                    </w:rPr>
                    <w:t xml:space="preserve">●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Let teams struggle on low-stakes work.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Early friction is information.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8"/>
                      <w:szCs w:val="18"/>
                      <w:rtl w:val="0"/>
                    </w:rPr>
                    <w:t xml:space="preserve">●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Grade reflection on accuracy.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Students who underrate need feedback too.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spacing w:after="8" w:before="5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ed5933"/>
                      <w:sz w:val="18"/>
                      <w:szCs w:val="18"/>
                      <w:rtl w:val="0"/>
                    </w:rPr>
                    <w:t xml:space="preserve">●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333333"/>
                      <w:sz w:val="18"/>
                      <w:szCs w:val="18"/>
                      <w:rtl w:val="0"/>
                    </w:rPr>
                    <w:t xml:space="preserve">Use report data to open Monday.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7">
                  <w:pPr>
                    <w:spacing w:after="28" w:before="0" w:lineRule="auto"/>
                    <w:ind w:left="200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6e6a"/>
                      <w:sz w:val="17"/>
                      <w:szCs w:val="17"/>
                      <w:rtl w:val="0"/>
                    </w:rPr>
                    <w:t xml:space="preserve">Let the team name the problem.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22524c" w:space="0" w:sz="4" w:val="single"/>
        </w:pBdr>
        <w:spacing w:after="0" w:before="60" w:lineRule="auto"/>
        <w:rPr/>
      </w:pPr>
      <w:r w:rsidDel="00000000" w:rsidR="00000000" w:rsidRPr="00000000">
        <w:rPr>
          <w:rFonts w:ascii="Arial" w:cs="Arial" w:eastAsia="Arial" w:hAnsi="Arial"/>
          <w:color w:val="4a6e6a"/>
          <w:sz w:val="14"/>
          <w:szCs w:val="14"/>
          <w:rtl w:val="0"/>
        </w:rPr>
        <w:t xml:space="preserve">The Group Project Problem  ·  thursdayinteractive.com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9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14"/>
        <w:szCs w:val="1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4"/>
      <w:szCs w:val="1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4"/>
      <w:szCs w:val="1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4"/>
      <w:szCs w:val="1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333333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