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Title"/>
        <w:spacing w:before="200" w:line="240" w:lineRule="auto"/>
        <w:ind w:left="-15"/>
        <w:jc w:val="center"/>
        <w:rPr>
          <w:rStyle w:val="Normal"/>
          <w:rFonts w:ascii="Oswald" w:hAnsi="Oswald"/>
          <w:color w:val="424242"/>
          <w:sz w:val="72"/>
          <w:szCs w:val="72"/>
          <w:lang w:val="en"/>
        </w:rPr>
      </w:pPr>
      <w:bookmarkStart w:id="0" w:name="_lfnnqlbxlyqh"/>
      <w:bookmarkEnd w:id="0"/>
      <w:r>
        <w:rPr>
          <w:rtl w:val="0"/>
        </w:rPr>
        <w:t>SASPRO</w:t>
      </w:r>
    </w:p>
    <w:p>
      <w:pPr>
        <w:spacing w:before="0" w:line="360" w:lineRule="auto"/>
        <w:ind w:left="-15"/>
        <w:jc w:val="center"/>
        <w:rPr>
          <w:rFonts w:ascii="Source Code Pro" w:hAnsi="Source Code Pro"/>
          <w:color w:val="424242"/>
          <w:lang w:val="en"/>
        </w:rPr>
      </w:pPr>
      <w:r>
        <w:rPr>
          <w:rFonts w:ascii="Source Code Pro" w:hAnsi="Source Code Pro"/>
          <w:color w:val="424242"/>
          <w:sz w:val="20"/>
          <w:szCs w:val="20"/>
        </w:rPr>
        <w:drawing>
          <wp:inline distB="114300" distL="114300" distR="114300" distT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6"/>
        <w:spacing w:before="0" w:line="240" w:lineRule="auto"/>
        <w:jc w:val="center"/>
        <w:rPr>
          <w:rStyle w:val="Normal"/>
          <w:rFonts w:ascii="Trebuchet MS" w:hAnsi="Trebuchet MS"/>
          <w:i w:val="1"/>
          <w:color w:val="666666"/>
          <w:sz w:val="22"/>
          <w:szCs w:val="22"/>
          <w:lang w:val="en"/>
        </w:rPr>
      </w:pPr>
      <w:bookmarkStart w:id="1" w:name="_drmyt2y9ueul"/>
      <w:bookmarkEnd w:id="1"/>
      <w:r>
        <w:rPr>
          <w:rtl w:val="0"/>
        </w:rPr>
        <w:t xml:space="preserve">Smith Academy for Salon Professionals </w:t>
      </w:r>
    </w:p>
    <w:p>
      <w:pPr>
        <w:pStyle w:val="Heading6"/>
        <w:spacing w:before="0" w:line="240" w:lineRule="auto"/>
        <w:jc w:val="center"/>
        <w:rPr>
          <w:rStyle w:val="Normal"/>
          <w:rFonts w:ascii="Trebuchet MS" w:hAnsi="Trebuchet MS"/>
          <w:i w:val="1"/>
          <w:color w:val="666666"/>
          <w:sz w:val="22"/>
          <w:szCs w:val="22"/>
          <w:lang w:val="en"/>
        </w:rPr>
      </w:pPr>
      <w:bookmarkStart w:id="2" w:name="_drmyt2y9ueul"/>
      <w:bookmarkEnd w:id="2"/>
      <w:r>
        <w:rPr>
          <w:rtl w:val="0"/>
        </w:rPr>
        <w:t>1050 Adams Ave</w:t>
      </w:r>
    </w:p>
    <w:p>
      <w:pPr>
        <w:pStyle w:val="Heading6"/>
        <w:spacing w:before="0" w:line="240" w:lineRule="auto"/>
        <w:jc w:val="center"/>
        <w:rPr>
          <w:rStyle w:val="Normal"/>
          <w:rFonts w:ascii="Trebuchet MS" w:hAnsi="Trebuchet MS"/>
          <w:i w:val="1"/>
          <w:color w:val="666666"/>
          <w:sz w:val="22"/>
          <w:szCs w:val="22"/>
          <w:lang w:val="en"/>
        </w:rPr>
      </w:pPr>
      <w:bookmarkStart w:id="3" w:name="_drmyt2y9ueul"/>
      <w:bookmarkEnd w:id="3"/>
      <w:r>
        <w:rPr>
          <w:rtl w:val="0"/>
        </w:rPr>
        <w:t>Huntington WV 25704</w:t>
      </w:r>
    </w:p>
    <w:p>
      <w:pPr>
        <w:spacing w:before="0" w:line="276" w:lineRule="auto"/>
        <w:ind w:left="-15"/>
        <w:jc w:val="center"/>
        <w:rPr>
          <w:rFonts w:ascii="Roboto Condensed" w:hAnsi="Roboto Condensed"/>
          <w:color w:val="666666"/>
          <w:lang w:val="en"/>
        </w:rPr>
      </w:pPr>
    </w:p>
    <w:p>
      <w:pPr>
        <w:spacing w:before="0" w:line="276" w:lineRule="auto"/>
        <w:ind w:left="-15"/>
        <w:jc w:val="center"/>
        <w:rPr>
          <w:rFonts w:ascii="Roboto Condensed" w:hAnsi="Roboto Condensed"/>
          <w:color w:val="666666"/>
          <w:lang w:val="en"/>
        </w:rPr>
      </w:pPr>
    </w:p>
    <w:p>
      <w:pPr>
        <w:pStyle w:val="Heading1"/>
        <w:spacing w:before="0" w:line="276" w:lineRule="auto"/>
        <w:jc w:val="center"/>
        <w:rPr>
          <w:rStyle w:val="Normal"/>
          <w:rFonts w:ascii="Oswald" w:hAnsi="Oswald"/>
          <w:color w:val="424242"/>
          <w:sz w:val="32"/>
          <w:szCs w:val="32"/>
          <w:lang w:val="en"/>
        </w:rPr>
      </w:pPr>
      <w:bookmarkStart w:id="4" w:name="_m3etaoy92rig"/>
      <w:bookmarkEnd w:id="4"/>
      <w:r>
        <w:rPr>
          <w:rtl w:val="0"/>
        </w:rPr>
        <w:t>Student Agreement Form</w:t>
      </w:r>
    </w:p>
    <w:p>
      <w:pPr>
        <w:rPr>
          <w:rFonts w:ascii="Source Code Pro" w:hAnsi="Source Code Pro"/>
          <w:color w:val="424242"/>
          <w:lang w:val="en"/>
        </w:rPr>
      </w:pPr>
    </w:p>
    <w:p>
      <w:pPr>
        <w:rPr>
          <w:rFonts w:ascii="Varela Round" w:hAnsi="Varela Round"/>
          <w:color w:val="424242"/>
          <w:lang w:val="en"/>
        </w:rPr>
      </w:pPr>
      <w:r>
        <w:rPr>
          <w:rFonts w:ascii="Varela Round" w:hAnsi="Varela Round"/>
          <w:rtl w:val="0"/>
        </w:rPr>
        <w:t>“The Student,” ______________________________________________________ (Printed name) has  chosen is  to enroll in the ___Cosmetology,___ Hairstyling,___Manicuring, ___Esthetics ( check one) program at Smith Academy for Salon Professionals as of _________________________  (date)   (Please INITIAL in the space following each section in the Course Catalog after you have read the section in the Course Catalog)  By enrolling as a student at Smith Academy for Salon Professionals, the Student understands that being the age of legal majority, he/she must accept full responsibility for his/her own choices, decisions and behavior in the program setting as defined in the student catalog. The initialed copy of the course catalog must be attached to this Agreement Form.</w:t>
      </w:r>
      <w:r>
        <w:rPr>
          <w:rFonts w:ascii="Varela Round" w:hAnsi="Varela Round"/>
          <w:vanish w:val="0"/>
          <w:color w:val="424242"/>
          <w:rtl w:val="0"/>
          <w:lang w:val="en-US"/>
        </w:rPr>
        <w:t xml:space="preserve"> Are you Left Handed___ or Right Handed ___?</w:t>
      </w:r>
    </w:p>
    <w:p>
      <w:pPr>
        <w:rPr>
          <w:rFonts w:ascii="Varela Round" w:hAnsi="Varela Round"/>
          <w:color w:val="424242"/>
          <w:lang w:val="en"/>
        </w:rPr>
      </w:pPr>
      <w:r>
        <w:rPr>
          <w:rFonts w:ascii="Varela Round" w:hAnsi="Varela Round"/>
          <w:rtl w:val="0"/>
        </w:rPr>
        <w:br w:type="textWrapping"/>
        <w:t xml:space="preserve">Student Name____________________________Program_______________________ (please print )    I have read, understand and agree to comply with the above.  Student’s signature______________________________________Date____________  Student’s printed name __________________________________________________  State of ____________________________   County of_________________________  Before me, the undersigned authority, came the Grantor, and acknowledged that he/she voluntarily dated and signed this writing, or directed it to be signed and dated as above. Done this ______ day of _______________, 20_____.   _____________________________________  NOTARY PUBLIC  My commission expires: ________________ </w:t>
      </w:r>
    </w:p>
    <w:p>
      <w:pPr>
        <w:spacing w:before="400" w:line="360" w:lineRule="auto"/>
        <w:ind w:left="-15"/>
        <w:rPr>
          <w:rFonts w:ascii="Varela Round" w:hAnsi="Varela Round"/>
          <w:color w:val="424242"/>
          <w:lang w:val="en"/>
        </w:rPr>
      </w:pPr>
    </w:p>
    <w:sectPr>
      <w:headerReference w:type="default" r:id="rId2"/>
      <w:pgSz w:h="15840" w:w="12240"/>
      <w:pgMar w:bottom="720" w:footer="720" w:gutter="0" w:header="0" w:left="1440" w:right="1440" w:top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Varela Round">
    <w:embedRegular w:fontKey="{00000000-0000-0000-0000-000000000000}" r:id="rId9" w:subsetted="0"/>
  </w:font>
  <w:font w:name="Oswald">
    <w:embedRegular w:fontKey="{00000000-0000-0000-0000-000000000000}" r:id="rId10" w:subsetted="0"/>
    <w:embedBold w:fontKey="{00000000-0000-0000-0000-000000000000}" r:id="rId1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</w:styles>
</file>

<file path=word/_rels/document.xml.rels><?xml version="1.0" standalone="yes" ?><Relationships xmlns="http://schemas.openxmlformats.org/package/2006/relationships"><Relationship Id="rId1" Target="media/image1.png" Type="http://schemas.openxmlformats.org/officeDocument/2006/relationships/image"></Relationship><Relationship Id="rId2" Target="header1.xml" Type="http://schemas.openxmlformats.org/officeDocument/2006/relationships/header"></Relationship><Relationship Id="rId3" Target="settings.xml" Type="http://schemas.openxmlformats.org/officeDocument/2006/relationships/settings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Oswald-bold.ttf"/><Relationship Id="rId10" Type="http://schemas.openxmlformats.org/officeDocument/2006/relationships/font" Target="fonts/Oswald-regular.ttf"/><Relationship Id="rId9" Type="http://schemas.openxmlformats.org/officeDocument/2006/relationships/font" Target="fonts/VarelaRoun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