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1D8" w:rsidRPr="00194A87" w:rsidRDefault="006B4FC8" w:rsidP="008B41D8">
      <w:pPr>
        <w:spacing w:after="0"/>
        <w:rPr>
          <w:rFonts w:ascii="Arial" w:hAnsi="Arial" w:cs="Arial"/>
          <w:sz w:val="22"/>
          <w:szCs w:val="22"/>
        </w:rPr>
      </w:pPr>
      <w:r>
        <w:rPr>
          <w:rFonts w:ascii="Arial" w:hAnsi="Arial" w:cs="Arial"/>
          <w:sz w:val="22"/>
          <w:szCs w:val="22"/>
        </w:rPr>
        <w:t>November 6, 2019</w:t>
      </w:r>
      <w:bookmarkStart w:id="0" w:name="_GoBack"/>
      <w:bookmarkEnd w:id="0"/>
    </w:p>
    <w:p w:rsidR="008B41D8" w:rsidRPr="00194A87" w:rsidRDefault="008B41D8" w:rsidP="008B41D8">
      <w:pPr>
        <w:spacing w:after="0"/>
        <w:rPr>
          <w:rFonts w:ascii="Arial" w:hAnsi="Arial" w:cs="Arial"/>
          <w:sz w:val="22"/>
          <w:szCs w:val="22"/>
        </w:rPr>
      </w:pPr>
    </w:p>
    <w:p w:rsidR="008B41D8" w:rsidRPr="00194A87" w:rsidRDefault="008B41D8" w:rsidP="008B41D8">
      <w:pPr>
        <w:spacing w:after="0"/>
        <w:rPr>
          <w:rFonts w:ascii="Arial" w:hAnsi="Arial" w:cs="Arial"/>
          <w:sz w:val="22"/>
          <w:szCs w:val="22"/>
        </w:rPr>
      </w:pPr>
      <w:r w:rsidRPr="00194A87">
        <w:rPr>
          <w:rFonts w:ascii="Arial" w:hAnsi="Arial" w:cs="Arial"/>
          <w:sz w:val="22"/>
          <w:szCs w:val="22"/>
        </w:rPr>
        <w:t>Black Cloud Rising</w:t>
      </w:r>
    </w:p>
    <w:p w:rsidR="008B41D8" w:rsidRPr="00194A87" w:rsidRDefault="008B41D8" w:rsidP="008B41D8">
      <w:pPr>
        <w:spacing w:after="0"/>
        <w:rPr>
          <w:rFonts w:ascii="Arial" w:hAnsi="Arial" w:cs="Arial"/>
          <w:sz w:val="22"/>
          <w:szCs w:val="22"/>
        </w:rPr>
      </w:pPr>
      <w:r w:rsidRPr="00194A87">
        <w:rPr>
          <w:rFonts w:ascii="Arial" w:hAnsi="Arial" w:cs="Arial"/>
          <w:sz w:val="22"/>
          <w:szCs w:val="22"/>
        </w:rPr>
        <w:t>Credit and Financial Services</w:t>
      </w:r>
    </w:p>
    <w:p w:rsidR="008B41D8" w:rsidRPr="00194A87" w:rsidRDefault="008B41D8" w:rsidP="008B41D8">
      <w:pPr>
        <w:spacing w:after="0"/>
        <w:rPr>
          <w:rFonts w:ascii="Arial" w:hAnsi="Arial" w:cs="Arial"/>
          <w:sz w:val="22"/>
          <w:szCs w:val="22"/>
        </w:rPr>
      </w:pPr>
      <w:r w:rsidRPr="00194A87">
        <w:rPr>
          <w:rFonts w:ascii="Arial" w:hAnsi="Arial" w:cs="Arial"/>
          <w:sz w:val="22"/>
          <w:szCs w:val="22"/>
        </w:rPr>
        <w:t>PO Box 1095</w:t>
      </w:r>
    </w:p>
    <w:p w:rsidR="008B41D8" w:rsidRPr="00194A87" w:rsidRDefault="008B41D8" w:rsidP="008B41D8">
      <w:pPr>
        <w:spacing w:after="0"/>
        <w:rPr>
          <w:rFonts w:ascii="Arial" w:hAnsi="Arial" w:cs="Arial"/>
          <w:sz w:val="22"/>
          <w:szCs w:val="22"/>
        </w:rPr>
      </w:pPr>
      <w:r w:rsidRPr="00194A87">
        <w:rPr>
          <w:rFonts w:ascii="Arial" w:hAnsi="Arial" w:cs="Arial"/>
          <w:sz w:val="22"/>
          <w:szCs w:val="22"/>
        </w:rPr>
        <w:t>Hines, IL 60141</w:t>
      </w:r>
    </w:p>
    <w:p w:rsidR="008B41D8" w:rsidRPr="00194A87" w:rsidRDefault="008B41D8" w:rsidP="008B41D8">
      <w:pPr>
        <w:spacing w:after="0"/>
        <w:rPr>
          <w:rFonts w:ascii="Arial" w:hAnsi="Arial" w:cs="Arial"/>
          <w:sz w:val="22"/>
          <w:szCs w:val="22"/>
        </w:rPr>
      </w:pPr>
    </w:p>
    <w:p w:rsidR="008B41D8" w:rsidRPr="00194A87" w:rsidRDefault="008B41D8" w:rsidP="008B41D8">
      <w:pPr>
        <w:spacing w:after="0"/>
        <w:rPr>
          <w:rFonts w:ascii="Arial" w:hAnsi="Arial" w:cs="Arial"/>
          <w:sz w:val="22"/>
          <w:szCs w:val="22"/>
        </w:rPr>
      </w:pPr>
      <w:r w:rsidRPr="00194A87">
        <w:rPr>
          <w:rFonts w:ascii="Arial" w:hAnsi="Arial" w:cs="Arial"/>
          <w:sz w:val="22"/>
          <w:szCs w:val="22"/>
        </w:rPr>
        <w:t>Financial Services Roundtable</w:t>
      </w:r>
    </w:p>
    <w:p w:rsidR="008B41D8" w:rsidRPr="00194A87" w:rsidRDefault="008B41D8" w:rsidP="008B41D8">
      <w:pPr>
        <w:spacing w:after="0"/>
        <w:rPr>
          <w:rFonts w:ascii="Arial" w:hAnsi="Arial" w:cs="Arial"/>
          <w:sz w:val="22"/>
          <w:szCs w:val="22"/>
        </w:rPr>
      </w:pPr>
      <w:r w:rsidRPr="00194A87">
        <w:rPr>
          <w:rFonts w:ascii="Arial" w:hAnsi="Arial" w:cs="Arial"/>
          <w:sz w:val="22"/>
          <w:szCs w:val="22"/>
        </w:rPr>
        <w:t>600 13</w:t>
      </w:r>
      <w:r w:rsidRPr="00194A87">
        <w:rPr>
          <w:rFonts w:ascii="Arial" w:hAnsi="Arial" w:cs="Arial"/>
          <w:sz w:val="22"/>
          <w:szCs w:val="22"/>
          <w:vertAlign w:val="superscript"/>
        </w:rPr>
        <w:t>th</w:t>
      </w:r>
      <w:r w:rsidRPr="00194A87">
        <w:rPr>
          <w:rFonts w:ascii="Arial" w:hAnsi="Arial" w:cs="Arial"/>
          <w:sz w:val="22"/>
          <w:szCs w:val="22"/>
        </w:rPr>
        <w:t xml:space="preserve"> Street, NW, Suite 400</w:t>
      </w:r>
    </w:p>
    <w:p w:rsidR="008B41D8" w:rsidRPr="00194A87" w:rsidRDefault="008B41D8" w:rsidP="008B41D8">
      <w:pPr>
        <w:spacing w:after="0"/>
        <w:rPr>
          <w:rFonts w:ascii="Arial" w:hAnsi="Arial" w:cs="Arial"/>
          <w:sz w:val="22"/>
          <w:szCs w:val="22"/>
        </w:rPr>
      </w:pPr>
      <w:r w:rsidRPr="00194A87">
        <w:rPr>
          <w:rFonts w:ascii="Arial" w:hAnsi="Arial" w:cs="Arial"/>
          <w:sz w:val="22"/>
          <w:szCs w:val="22"/>
        </w:rPr>
        <w:t>Washington, DC 2000</w:t>
      </w:r>
    </w:p>
    <w:p w:rsidR="008B41D8" w:rsidRPr="00194A87" w:rsidRDefault="008B41D8" w:rsidP="008B41D8">
      <w:pPr>
        <w:spacing w:after="0"/>
        <w:rPr>
          <w:rFonts w:ascii="Arial" w:hAnsi="Arial" w:cs="Arial"/>
          <w:sz w:val="22"/>
          <w:szCs w:val="22"/>
        </w:rPr>
      </w:pPr>
    </w:p>
    <w:p w:rsidR="008B41D8" w:rsidRPr="00194A87" w:rsidRDefault="008B41D8" w:rsidP="008B41D8">
      <w:pPr>
        <w:rPr>
          <w:rFonts w:ascii="Arial" w:hAnsi="Arial" w:cs="Arial"/>
          <w:sz w:val="22"/>
          <w:szCs w:val="22"/>
        </w:rPr>
      </w:pPr>
      <w:r w:rsidRPr="00194A87">
        <w:rPr>
          <w:rFonts w:ascii="Arial" w:hAnsi="Arial" w:cs="Arial"/>
          <w:sz w:val="22"/>
          <w:szCs w:val="22"/>
        </w:rPr>
        <w:t>Dear Roundtable:</w:t>
      </w:r>
    </w:p>
    <w:p w:rsidR="00E47DC4" w:rsidRDefault="00E47DC4" w:rsidP="00E47DC4">
      <w:pPr>
        <w:spacing w:after="0"/>
      </w:pPr>
      <w:r w:rsidRPr="008423A5">
        <w:rPr>
          <w:rFonts w:ascii="Arial" w:hAnsi="Arial" w:cs="Arial"/>
          <w:sz w:val="22"/>
          <w:szCs w:val="22"/>
        </w:rPr>
        <w:t xml:space="preserve">I am writing this letter to you </w:t>
      </w:r>
      <w:r>
        <w:rPr>
          <w:rFonts w:ascii="Arial" w:hAnsi="Arial" w:cs="Arial"/>
          <w:sz w:val="22"/>
          <w:szCs w:val="22"/>
        </w:rPr>
        <w:t xml:space="preserve">as a follow-up to my </w:t>
      </w:r>
      <w:r w:rsidRPr="00E47DC4">
        <w:rPr>
          <w:rFonts w:ascii="Arial" w:hAnsi="Arial" w:cs="Arial"/>
          <w:sz w:val="22"/>
          <w:szCs w:val="22"/>
        </w:rPr>
        <w:t>October 12</w:t>
      </w:r>
      <w:r>
        <w:rPr>
          <w:rFonts w:ascii="Arial" w:hAnsi="Arial" w:cs="Arial"/>
          <w:sz w:val="22"/>
          <w:szCs w:val="22"/>
        </w:rPr>
        <w:t xml:space="preserve">, 2016 letter. A copy of this letter can be found on my website, </w:t>
      </w:r>
      <w:hyperlink r:id="rId7" w:history="1">
        <w:r w:rsidRPr="00AD7F23">
          <w:rPr>
            <w:rStyle w:val="Hyperlink"/>
            <w:rFonts w:ascii="Arial" w:hAnsi="Arial" w:cs="Arial"/>
            <w:sz w:val="22"/>
            <w:szCs w:val="22"/>
          </w:rPr>
          <w:t>www.Blackcloudrising.com</w:t>
        </w:r>
      </w:hyperlink>
      <w:r>
        <w:rPr>
          <w:rFonts w:ascii="Arial" w:hAnsi="Arial" w:cs="Arial"/>
          <w:sz w:val="22"/>
          <w:szCs w:val="22"/>
        </w:rPr>
        <w:t xml:space="preserve">. The 10/12/2016 letter proposed </w:t>
      </w:r>
      <w:r w:rsidRPr="008423A5">
        <w:rPr>
          <w:rFonts w:ascii="Arial" w:hAnsi="Arial" w:cs="Arial"/>
          <w:sz w:val="22"/>
          <w:szCs w:val="22"/>
        </w:rPr>
        <w:t xml:space="preserve">an economic stimulus plan involving the resurrection of a 2008 program proposed by </w:t>
      </w:r>
      <w:r w:rsidRPr="00E47DC4">
        <w:rPr>
          <w:rFonts w:ascii="Arial" w:hAnsi="Arial" w:cs="Arial"/>
          <w:sz w:val="22"/>
          <w:szCs w:val="22"/>
        </w:rPr>
        <w:t>your organization,</w:t>
      </w:r>
      <w:r>
        <w:rPr>
          <w:rFonts w:ascii="Arial" w:hAnsi="Arial" w:cs="Arial"/>
        </w:rPr>
        <w:t xml:space="preserve"> </w:t>
      </w:r>
      <w:r w:rsidRPr="008423A5">
        <w:rPr>
          <w:rFonts w:ascii="Arial" w:hAnsi="Arial" w:cs="Arial"/>
          <w:sz w:val="22"/>
          <w:szCs w:val="22"/>
        </w:rPr>
        <w:t>consumer advocates and the banking industry.</w:t>
      </w:r>
      <w:r w:rsidRPr="004449D2">
        <w:rPr>
          <w:rFonts w:ascii="Arial" w:hAnsi="Arial" w:cs="Arial"/>
          <w:szCs w:val="22"/>
        </w:rPr>
        <w:t xml:space="preserve"> </w:t>
      </w:r>
      <w:r w:rsidRPr="00E47DC4">
        <w:rPr>
          <w:rFonts w:ascii="Arial" w:hAnsi="Arial" w:cs="Arial"/>
          <w:sz w:val="22"/>
          <w:szCs w:val="22"/>
        </w:rPr>
        <w:t xml:space="preserve">Here is a link to an article on that plan, </w:t>
      </w:r>
      <w:hyperlink r:id="rId8" w:history="1">
        <w:r w:rsidRPr="00E47DC4">
          <w:rPr>
            <w:rStyle w:val="Hyperlink"/>
            <w:rFonts w:ascii="Arial" w:hAnsi="Arial" w:cs="Arial"/>
            <w:sz w:val="22"/>
            <w:szCs w:val="22"/>
          </w:rPr>
          <w:t>https://www.chron.com/business/article/Banks-address-credit-card-debt-1670178.php</w:t>
        </w:r>
      </w:hyperlink>
      <w:r>
        <w:t>.</w:t>
      </w:r>
    </w:p>
    <w:p w:rsidR="00E47DC4" w:rsidRPr="008423A5" w:rsidRDefault="00E47DC4" w:rsidP="00E47DC4">
      <w:pPr>
        <w:spacing w:after="0"/>
        <w:rPr>
          <w:rFonts w:ascii="Arial" w:hAnsi="Arial" w:cs="Arial"/>
        </w:rPr>
      </w:pPr>
    </w:p>
    <w:p w:rsidR="0089011C" w:rsidRPr="00E1623B" w:rsidRDefault="0089011C" w:rsidP="0089011C">
      <w:pPr>
        <w:spacing w:after="0"/>
        <w:rPr>
          <w:rFonts w:ascii="Arial" w:hAnsi="Arial" w:cs="Arial"/>
        </w:rPr>
      </w:pPr>
      <w:r w:rsidRPr="00E1623B">
        <w:rPr>
          <w:rFonts w:ascii="Arial" w:hAnsi="Arial" w:cs="Arial"/>
        </w:rPr>
        <w:t>The 2008 plan’s debt forgiveness was to be instituted to allow up to 40% of credit card debt to be forgiven by the banks for even middle-class card holders who did not qualify for existing re-payment plans.</w:t>
      </w:r>
    </w:p>
    <w:p w:rsidR="0089011C" w:rsidRPr="00E1623B" w:rsidRDefault="0089011C" w:rsidP="0089011C">
      <w:pPr>
        <w:spacing w:after="0"/>
        <w:rPr>
          <w:rFonts w:ascii="Arial" w:hAnsi="Arial" w:cs="Arial"/>
        </w:rPr>
      </w:pPr>
    </w:p>
    <w:p w:rsidR="0089011C" w:rsidRPr="00E1623B" w:rsidRDefault="0089011C" w:rsidP="0089011C">
      <w:pPr>
        <w:spacing w:after="0"/>
        <w:rPr>
          <w:rFonts w:ascii="Arial" w:hAnsi="Arial" w:cs="Arial"/>
        </w:rPr>
      </w:pPr>
      <w:r w:rsidRPr="00E1623B">
        <w:rPr>
          <w:rFonts w:ascii="Arial" w:hAnsi="Arial" w:cs="Arial"/>
        </w:rPr>
        <w:t xml:space="preserve">This plan was supported by an alliance of the Financial Services Roundtable and the Consumer Federation of America. The plan would have benefited even consumers with strong credit records with significant debt. </w:t>
      </w:r>
    </w:p>
    <w:p w:rsidR="0089011C" w:rsidRPr="00E1623B" w:rsidRDefault="0089011C" w:rsidP="0089011C">
      <w:pPr>
        <w:spacing w:after="0"/>
        <w:rPr>
          <w:rFonts w:ascii="Arial" w:hAnsi="Arial" w:cs="Arial"/>
        </w:rPr>
      </w:pPr>
    </w:p>
    <w:p w:rsidR="0089011C" w:rsidRPr="00E1623B" w:rsidRDefault="0089011C" w:rsidP="0089011C">
      <w:pPr>
        <w:spacing w:after="0"/>
        <w:rPr>
          <w:rFonts w:ascii="Arial" w:hAnsi="Arial" w:cs="Arial"/>
        </w:rPr>
      </w:pPr>
      <w:r w:rsidRPr="00E1623B">
        <w:rPr>
          <w:rFonts w:ascii="Arial" w:hAnsi="Arial" w:cs="Arial"/>
        </w:rPr>
        <w:t xml:space="preserve">This plan was rejected by the United States Comptroller of the Currency. This was due to issues surrounding the deferral of losses which could have and should have been worked out between the Government and the banking industry to bring much needed relief to consumers at that time. </w:t>
      </w:r>
    </w:p>
    <w:p w:rsidR="0089011C" w:rsidRPr="00E1623B" w:rsidRDefault="0089011C" w:rsidP="0089011C">
      <w:pPr>
        <w:spacing w:after="0"/>
        <w:rPr>
          <w:rFonts w:ascii="Arial" w:hAnsi="Arial" w:cs="Arial"/>
        </w:rPr>
      </w:pPr>
    </w:p>
    <w:p w:rsidR="0089011C" w:rsidRPr="00E1623B" w:rsidRDefault="0089011C" w:rsidP="0089011C">
      <w:pPr>
        <w:spacing w:after="0"/>
        <w:rPr>
          <w:rFonts w:ascii="Arial" w:hAnsi="Arial" w:cs="Arial"/>
        </w:rPr>
      </w:pPr>
      <w:r w:rsidRPr="00E1623B">
        <w:rPr>
          <w:rFonts w:ascii="Arial" w:hAnsi="Arial" w:cs="Arial"/>
        </w:rPr>
        <w:t>However, since rejection of the plan in 2008 consumer credit card debt has stayed steadily high at approximately $900 billion, and weighed down by debt, poor and middle-class consumers continue to default on their credit card debt at high rates with serious credit card delinquency rates again on the rise</w:t>
      </w:r>
    </w:p>
    <w:p w:rsidR="0089011C" w:rsidRPr="008423A5" w:rsidRDefault="0089011C" w:rsidP="0089011C">
      <w:pPr>
        <w:spacing w:after="0"/>
        <w:rPr>
          <w:rFonts w:ascii="Arial" w:hAnsi="Arial" w:cs="Arial"/>
        </w:rPr>
      </w:pPr>
    </w:p>
    <w:p w:rsidR="0089011C" w:rsidRDefault="0089011C" w:rsidP="0089011C">
      <w:pPr>
        <w:spacing w:after="0"/>
        <w:rPr>
          <w:rFonts w:ascii="Arial" w:hAnsi="Arial" w:cs="Arial"/>
        </w:rPr>
      </w:pPr>
      <w:r w:rsidRPr="008423A5">
        <w:rPr>
          <w:rFonts w:ascii="Arial" w:hAnsi="Arial" w:cs="Arial"/>
        </w:rPr>
        <w:t xml:space="preserve">In addition, Americans perception of the banking industry is </w:t>
      </w:r>
      <w:r>
        <w:rPr>
          <w:rFonts w:ascii="Arial" w:hAnsi="Arial" w:cs="Arial"/>
        </w:rPr>
        <w:t xml:space="preserve">still </w:t>
      </w:r>
      <w:r w:rsidRPr="008423A5">
        <w:rPr>
          <w:rFonts w:ascii="Arial" w:hAnsi="Arial" w:cs="Arial"/>
        </w:rPr>
        <w:t xml:space="preserve">negative, and many consumers still feel that the banking industry was rescued by the Federal Government with little or no relief being provided to tax payers. </w:t>
      </w:r>
    </w:p>
    <w:p w:rsidR="0089011C" w:rsidRDefault="0089011C" w:rsidP="0089011C">
      <w:pPr>
        <w:spacing w:after="0"/>
        <w:rPr>
          <w:rFonts w:ascii="Arial" w:hAnsi="Arial" w:cs="Arial"/>
        </w:rPr>
      </w:pPr>
    </w:p>
    <w:p w:rsidR="0089011C" w:rsidRPr="008423A5" w:rsidRDefault="0089011C" w:rsidP="0089011C">
      <w:pPr>
        <w:spacing w:after="0"/>
        <w:rPr>
          <w:rFonts w:ascii="Arial" w:hAnsi="Arial" w:cs="Arial"/>
        </w:rPr>
      </w:pPr>
      <w:r w:rsidRPr="008423A5">
        <w:rPr>
          <w:rFonts w:ascii="Arial" w:hAnsi="Arial" w:cs="Arial"/>
        </w:rPr>
        <w:t xml:space="preserve">Consumers </w:t>
      </w:r>
      <w:r>
        <w:rPr>
          <w:rFonts w:ascii="Arial" w:hAnsi="Arial" w:cs="Arial"/>
        </w:rPr>
        <w:t xml:space="preserve">also </w:t>
      </w:r>
      <w:r w:rsidRPr="008423A5">
        <w:rPr>
          <w:rFonts w:ascii="Arial" w:hAnsi="Arial" w:cs="Arial"/>
        </w:rPr>
        <w:t xml:space="preserve">feel that the banking industry took tax payers’ bail out money and instead of helping consumers struggling with high debt they took the money, raised credit card interest rates and provided themselves with huge bonuses. This was done even after many felt the banking and insurance industries took the country to the brink of ruin. </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bookmarkStart w:id="1" w:name="_Hlk19091840"/>
      <w:r w:rsidRPr="008423A5">
        <w:rPr>
          <w:rFonts w:ascii="Arial" w:hAnsi="Arial" w:cs="Arial"/>
        </w:rPr>
        <w:t>The perception by consumers has also been that the Federal Government has done little to help the consumer, especially the middle-class, while helping the banks; and many also feel that the Government allowed the banks to run up the consumer credit card interest rates a year prior to the enactment of the Responsibility in Credit Act which was passed in 2009.</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sidRPr="008423A5">
        <w:rPr>
          <w:rFonts w:ascii="Arial" w:hAnsi="Arial" w:cs="Arial"/>
        </w:rPr>
        <w:t xml:space="preserve">While this act was supposed to prevent the banks from indiscriminate rate hikes after 2009, the one-year implementation period which started in 2008 gave the banks an opportunity to raise the rates on even consumers with a strong credit and payment records and it seems banks took </w:t>
      </w:r>
      <w:r>
        <w:rPr>
          <w:rFonts w:ascii="Arial" w:hAnsi="Arial" w:cs="Arial"/>
        </w:rPr>
        <w:t xml:space="preserve">full </w:t>
      </w:r>
      <w:r w:rsidRPr="008423A5">
        <w:rPr>
          <w:rFonts w:ascii="Arial" w:hAnsi="Arial" w:cs="Arial"/>
        </w:rPr>
        <w:t xml:space="preserve">advantage of it. </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sidRPr="008423A5">
        <w:rPr>
          <w:rFonts w:ascii="Arial" w:hAnsi="Arial" w:cs="Arial"/>
        </w:rPr>
        <w:t>These raises in consumer</w:t>
      </w:r>
      <w:r>
        <w:rPr>
          <w:rFonts w:ascii="Arial" w:hAnsi="Arial" w:cs="Arial"/>
        </w:rPr>
        <w:t>s’</w:t>
      </w:r>
      <w:r w:rsidRPr="008423A5">
        <w:rPr>
          <w:rFonts w:ascii="Arial" w:hAnsi="Arial" w:cs="Arial"/>
        </w:rPr>
        <w:t xml:space="preserve"> interest rates still send financial rip currents through the personal finances of many consumers as the result of this race to raise rates during this implementation period added millions of dollars of debt to consumers by</w:t>
      </w:r>
      <w:r>
        <w:rPr>
          <w:rFonts w:ascii="Arial" w:hAnsi="Arial" w:cs="Arial"/>
        </w:rPr>
        <w:t>,</w:t>
      </w:r>
      <w:r w:rsidRPr="008423A5">
        <w:rPr>
          <w:rFonts w:ascii="Arial" w:hAnsi="Arial" w:cs="Arial"/>
        </w:rPr>
        <w:t xml:space="preserve"> in some instances</w:t>
      </w:r>
      <w:r>
        <w:rPr>
          <w:rFonts w:ascii="Arial" w:hAnsi="Arial" w:cs="Arial"/>
        </w:rPr>
        <w:t>,</w:t>
      </w:r>
      <w:r w:rsidRPr="008423A5">
        <w:rPr>
          <w:rFonts w:ascii="Arial" w:hAnsi="Arial" w:cs="Arial"/>
        </w:rPr>
        <w:t xml:space="preserve"> the </w:t>
      </w:r>
      <w:r>
        <w:rPr>
          <w:rFonts w:ascii="Arial" w:hAnsi="Arial" w:cs="Arial"/>
        </w:rPr>
        <w:t xml:space="preserve">unwarranted </w:t>
      </w:r>
      <w:r w:rsidRPr="008423A5">
        <w:rPr>
          <w:rFonts w:ascii="Arial" w:hAnsi="Arial" w:cs="Arial"/>
        </w:rPr>
        <w:t>doubling of interest rates on credit cards.</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sidRPr="008423A5">
        <w:rPr>
          <w:rFonts w:ascii="Arial" w:hAnsi="Arial" w:cs="Arial"/>
        </w:rPr>
        <w:t xml:space="preserve">These actions by the banking industry and the Federal Government have created the current public mistrust of both as witnessed by the political rhetoric we hear in this years’ campaign for president where it seems to be associated with support for or from the banking industry is a serious negative. </w:t>
      </w:r>
    </w:p>
    <w:bookmarkEnd w:id="1"/>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bookmarkStart w:id="2" w:name="_Hlk19091927"/>
      <w:r w:rsidRPr="008423A5">
        <w:rPr>
          <w:rFonts w:ascii="Arial" w:hAnsi="Arial" w:cs="Arial"/>
        </w:rPr>
        <w:t xml:space="preserve">It will be imperative for whoever heads the next Administration to have a plan to deal with this negative perception. Based on the current economic conditions, the need for multiple types of economic stimulus to help our economy and consumers, and the need to combat the serious negative image the banking industry and the Federal Government have garnered since the economic crisis of 2008, it is time to resurrect this </w:t>
      </w:r>
      <w:r>
        <w:rPr>
          <w:rFonts w:ascii="Arial" w:hAnsi="Arial" w:cs="Arial"/>
        </w:rPr>
        <w:t xml:space="preserve">or a similar </w:t>
      </w:r>
      <w:r w:rsidRPr="008423A5">
        <w:rPr>
          <w:rFonts w:ascii="Arial" w:hAnsi="Arial" w:cs="Arial"/>
        </w:rPr>
        <w:t>debt forgiveness plan.</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sidRPr="008423A5">
        <w:rPr>
          <w:rFonts w:ascii="Arial" w:hAnsi="Arial" w:cs="Arial"/>
        </w:rPr>
        <w:t xml:space="preserve">This plan </w:t>
      </w:r>
      <w:r>
        <w:rPr>
          <w:rFonts w:ascii="Arial" w:hAnsi="Arial" w:cs="Arial"/>
        </w:rPr>
        <w:t xml:space="preserve">with the lowering of interest rates and/or the forgiveness of some percentage of debt </w:t>
      </w:r>
      <w:r w:rsidRPr="008423A5">
        <w:rPr>
          <w:rFonts w:ascii="Arial" w:hAnsi="Arial" w:cs="Arial"/>
        </w:rPr>
        <w:t>would immediately stimulate the economy, help bring consumer debt under control and provide a</w:t>
      </w:r>
      <w:r>
        <w:rPr>
          <w:rFonts w:ascii="Arial" w:hAnsi="Arial" w:cs="Arial"/>
        </w:rPr>
        <w:t>,</w:t>
      </w:r>
      <w:r w:rsidRPr="008423A5">
        <w:rPr>
          <w:rFonts w:ascii="Arial" w:hAnsi="Arial" w:cs="Arial"/>
        </w:rPr>
        <w:t xml:space="preserve"> much needed public relations boost for both the banks and the Government Officials who must support our financial institutions.</w:t>
      </w:r>
    </w:p>
    <w:p w:rsidR="0089011C" w:rsidRPr="008423A5" w:rsidRDefault="0089011C" w:rsidP="0089011C">
      <w:pPr>
        <w:spacing w:after="0"/>
        <w:rPr>
          <w:rFonts w:ascii="Arial" w:hAnsi="Arial" w:cs="Arial"/>
        </w:rPr>
      </w:pPr>
    </w:p>
    <w:p w:rsidR="0089011C" w:rsidRDefault="0089011C" w:rsidP="0089011C">
      <w:pPr>
        <w:spacing w:after="0"/>
        <w:rPr>
          <w:rFonts w:ascii="Arial" w:hAnsi="Arial" w:cs="Arial"/>
        </w:rPr>
      </w:pPr>
      <w:r w:rsidRPr="008423A5">
        <w:rPr>
          <w:rFonts w:ascii="Arial" w:hAnsi="Arial" w:cs="Arial"/>
        </w:rPr>
        <w:t xml:space="preserve">While the plan floated in 2008 was rejected by the </w:t>
      </w:r>
      <w:r>
        <w:rPr>
          <w:rFonts w:ascii="Arial" w:hAnsi="Arial" w:cs="Arial"/>
        </w:rPr>
        <w:t xml:space="preserve">Office of the </w:t>
      </w:r>
      <w:r w:rsidRPr="008423A5">
        <w:rPr>
          <w:rFonts w:ascii="Arial" w:hAnsi="Arial" w:cs="Arial"/>
        </w:rPr>
        <w:t>Comptroller of the Currency</w:t>
      </w:r>
      <w:r>
        <w:rPr>
          <w:rFonts w:ascii="Arial" w:hAnsi="Arial" w:cs="Arial"/>
        </w:rPr>
        <w:t>,</w:t>
      </w:r>
      <w:r w:rsidRPr="008423A5">
        <w:rPr>
          <w:rFonts w:ascii="Arial" w:hAnsi="Arial" w:cs="Arial"/>
        </w:rPr>
        <w:t xml:space="preserve"> I believe </w:t>
      </w:r>
      <w:r>
        <w:rPr>
          <w:rFonts w:ascii="Arial" w:hAnsi="Arial" w:cs="Arial"/>
        </w:rPr>
        <w:t xml:space="preserve">that now </w:t>
      </w:r>
      <w:r w:rsidRPr="008423A5">
        <w:rPr>
          <w:rFonts w:ascii="Arial" w:hAnsi="Arial" w:cs="Arial"/>
        </w:rPr>
        <w:t xml:space="preserve">the issues surrounding the deferral of losses can and should be worked out between the Government and the </w:t>
      </w:r>
      <w:r>
        <w:rPr>
          <w:rFonts w:ascii="Arial" w:hAnsi="Arial" w:cs="Arial"/>
        </w:rPr>
        <w:t>B</w:t>
      </w:r>
      <w:r w:rsidRPr="008423A5">
        <w:rPr>
          <w:rFonts w:ascii="Arial" w:hAnsi="Arial" w:cs="Arial"/>
        </w:rPr>
        <w:t xml:space="preserve">anking </w:t>
      </w:r>
      <w:r>
        <w:rPr>
          <w:rFonts w:ascii="Arial" w:hAnsi="Arial" w:cs="Arial"/>
        </w:rPr>
        <w:t>I</w:t>
      </w:r>
      <w:r w:rsidRPr="008423A5">
        <w:rPr>
          <w:rFonts w:ascii="Arial" w:hAnsi="Arial" w:cs="Arial"/>
        </w:rPr>
        <w:t xml:space="preserve">ndustry to bring much needed relief to consumers, relief that has been absent in the minds of consumers for </w:t>
      </w:r>
      <w:r>
        <w:rPr>
          <w:rFonts w:ascii="Arial" w:hAnsi="Arial" w:cs="Arial"/>
        </w:rPr>
        <w:t>over</w:t>
      </w:r>
      <w:r w:rsidRPr="008423A5">
        <w:rPr>
          <w:rFonts w:ascii="Arial" w:hAnsi="Arial" w:cs="Arial"/>
        </w:rPr>
        <w:t xml:space="preserve"> a decade.</w:t>
      </w:r>
    </w:p>
    <w:p w:rsidR="0089011C" w:rsidRDefault="0089011C" w:rsidP="0089011C">
      <w:pPr>
        <w:spacing w:after="0"/>
        <w:rPr>
          <w:rFonts w:ascii="Arial" w:hAnsi="Arial" w:cs="Arial"/>
        </w:rPr>
      </w:pPr>
    </w:p>
    <w:p w:rsidR="0089011C" w:rsidRPr="00E1623B" w:rsidRDefault="0089011C" w:rsidP="0089011C">
      <w:pPr>
        <w:spacing w:after="0"/>
        <w:rPr>
          <w:rFonts w:ascii="Arial" w:hAnsi="Arial" w:cs="Arial"/>
        </w:rPr>
      </w:pPr>
      <w:r w:rsidRPr="00E1623B">
        <w:rPr>
          <w:rFonts w:ascii="Arial" w:hAnsi="Arial" w:cs="Arial"/>
        </w:rPr>
        <w:t xml:space="preserve">While it may not be feasible to resurrect the exact same plan today that was proposed in 2008, a plan similar to this needs to be considered based on current consumer economic conditions, the need to provide credit card and student loan debt relief to thousands of consumers, and the opportunity to reverse the negative image the banking industry and the Federal Government have garnered in the aftermath of the economic crisis of 2008. </w:t>
      </w:r>
    </w:p>
    <w:p w:rsidR="0089011C" w:rsidRDefault="0089011C" w:rsidP="0089011C">
      <w:pPr>
        <w:spacing w:after="0"/>
        <w:rPr>
          <w:rFonts w:ascii="Arial" w:hAnsi="Arial" w:cs="Arial"/>
        </w:rPr>
      </w:pPr>
    </w:p>
    <w:bookmarkEnd w:id="2"/>
    <w:p w:rsidR="0089011C" w:rsidRDefault="0089011C" w:rsidP="0089011C">
      <w:pPr>
        <w:spacing w:after="0"/>
        <w:rPr>
          <w:rFonts w:ascii="Arial" w:hAnsi="Arial" w:cs="Arial"/>
        </w:rPr>
      </w:pPr>
    </w:p>
    <w:p w:rsidR="0089011C" w:rsidRDefault="0089011C" w:rsidP="0089011C">
      <w:pPr>
        <w:spacing w:after="0"/>
        <w:rPr>
          <w:rFonts w:ascii="Arial" w:hAnsi="Arial" w:cs="Arial"/>
        </w:rPr>
      </w:pPr>
      <w:bookmarkStart w:id="3" w:name="_Hlk19091957"/>
      <w:r w:rsidRPr="00FC0297">
        <w:rPr>
          <w:rFonts w:ascii="Arial" w:hAnsi="Arial" w:cs="Arial"/>
        </w:rPr>
        <w:t xml:space="preserve">Any plan proposed should immediately stimulate the economy, help bring consumer </w:t>
      </w:r>
      <w:r>
        <w:rPr>
          <w:rFonts w:ascii="Arial" w:hAnsi="Arial" w:cs="Arial"/>
        </w:rPr>
        <w:t xml:space="preserve">credit card and student loan </w:t>
      </w:r>
      <w:r w:rsidRPr="00FC0297">
        <w:rPr>
          <w:rFonts w:ascii="Arial" w:hAnsi="Arial" w:cs="Arial"/>
        </w:rPr>
        <w:t xml:space="preserve">debt </w:t>
      </w:r>
      <w:r>
        <w:rPr>
          <w:rFonts w:ascii="Arial" w:hAnsi="Arial" w:cs="Arial"/>
        </w:rPr>
        <w:t xml:space="preserve">(which has overtaken Mortgage debt in severe delinquency) </w:t>
      </w:r>
      <w:r w:rsidRPr="00FC0297">
        <w:rPr>
          <w:rFonts w:ascii="Arial" w:hAnsi="Arial" w:cs="Arial"/>
        </w:rPr>
        <w:t xml:space="preserve">under control </w:t>
      </w:r>
      <w:r w:rsidRPr="00FC0297">
        <w:rPr>
          <w:rFonts w:ascii="Arial" w:hAnsi="Arial" w:cs="Arial"/>
        </w:rPr>
        <w:lastRenderedPageBreak/>
        <w:t>and provide a, much needed public relations boost to our financial industry and the Government Officials who support our financial institutions.</w:t>
      </w:r>
      <w:r>
        <w:rPr>
          <w:rFonts w:ascii="Arial" w:hAnsi="Arial" w:cs="Arial"/>
        </w:rPr>
        <w:t xml:space="preserve"> </w:t>
      </w:r>
    </w:p>
    <w:p w:rsidR="0089011C" w:rsidRDefault="0089011C" w:rsidP="0089011C">
      <w:pPr>
        <w:spacing w:after="0"/>
        <w:rPr>
          <w:rFonts w:ascii="Arial" w:hAnsi="Arial" w:cs="Arial"/>
        </w:rPr>
      </w:pPr>
    </w:p>
    <w:bookmarkEnd w:id="3"/>
    <w:p w:rsidR="0089011C" w:rsidRPr="00E1623B" w:rsidRDefault="0089011C" w:rsidP="0089011C">
      <w:pPr>
        <w:spacing w:after="0"/>
        <w:rPr>
          <w:rFonts w:ascii="Arial" w:hAnsi="Arial" w:cs="Arial"/>
        </w:rPr>
      </w:pPr>
      <w:r w:rsidRPr="00E1623B">
        <w:rPr>
          <w:rFonts w:ascii="Arial" w:hAnsi="Arial" w:cs="Arial"/>
        </w:rPr>
        <w:t xml:space="preserve">However, research by Princeton University has shown that balance forgiveness programs offered by some banks are the most effective means of reducing credit card debt. </w:t>
      </w:r>
    </w:p>
    <w:p w:rsidR="0089011C" w:rsidRPr="008423A5" w:rsidRDefault="0089011C" w:rsidP="0089011C">
      <w:pPr>
        <w:spacing w:after="0"/>
        <w:rPr>
          <w:rFonts w:ascii="Arial" w:hAnsi="Arial" w:cs="Arial"/>
        </w:rPr>
      </w:pPr>
    </w:p>
    <w:p w:rsidR="0089011C" w:rsidRPr="00002C05" w:rsidRDefault="0089011C" w:rsidP="0089011C">
      <w:pPr>
        <w:spacing w:after="0"/>
        <w:rPr>
          <w:rFonts w:ascii="Arial" w:hAnsi="Arial" w:cs="Arial"/>
        </w:rPr>
      </w:pPr>
      <w:bookmarkStart w:id="4" w:name="_Hlk19092010"/>
      <w:r w:rsidRPr="00002C05">
        <w:rPr>
          <w:rFonts w:ascii="Arial" w:hAnsi="Arial" w:cs="Arial"/>
        </w:rPr>
        <w:t xml:space="preserve">In addition, the banking industry is </w:t>
      </w:r>
      <w:r>
        <w:rPr>
          <w:rFonts w:ascii="Arial" w:hAnsi="Arial" w:cs="Arial"/>
        </w:rPr>
        <w:t>extremely</w:t>
      </w:r>
      <w:r w:rsidRPr="00002C05">
        <w:rPr>
          <w:rFonts w:ascii="Arial" w:hAnsi="Arial" w:cs="Arial"/>
        </w:rPr>
        <w:t xml:space="preserve"> financially healthy with the FDIC reporting that:</w:t>
      </w:r>
    </w:p>
    <w:p w:rsidR="0089011C" w:rsidRPr="00002C05" w:rsidRDefault="0089011C" w:rsidP="0089011C">
      <w:pPr>
        <w:spacing w:after="0"/>
        <w:rPr>
          <w:rFonts w:ascii="Arial" w:hAnsi="Arial" w:cs="Arial"/>
          <w:i/>
        </w:rPr>
      </w:pPr>
      <w:r w:rsidRPr="00002C05">
        <w:rPr>
          <w:rFonts w:ascii="Arial" w:hAnsi="Arial" w:cs="Arial"/>
          <w:i/>
        </w:rPr>
        <w:t>“Commercial banks and savings institutions insured by the Federal Deposit Insurance Corporation (FDIC) reported aggregate net income of $62.6 billion in the second quarter of 2019, up $2.5 billion (8.1 percent) from a year earlier. The increase in earnings was mainly attributable to a $4.9 billion (4.1 percent) increase in net interest income”</w:t>
      </w:r>
      <w:r>
        <w:rPr>
          <w:rFonts w:ascii="Arial" w:hAnsi="Arial" w:cs="Arial"/>
          <w:i/>
        </w:rPr>
        <w:t>.</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Pr>
          <w:rFonts w:ascii="Arial" w:hAnsi="Arial" w:cs="Arial"/>
        </w:rPr>
        <w:t xml:space="preserve">Due to this financial health the Banking Industry </w:t>
      </w:r>
      <w:r w:rsidRPr="008423A5">
        <w:rPr>
          <w:rFonts w:ascii="Arial" w:hAnsi="Arial" w:cs="Arial"/>
        </w:rPr>
        <w:t>should be able to mitigate some of the previous plans</w:t>
      </w:r>
      <w:r>
        <w:rPr>
          <w:rFonts w:ascii="Arial" w:hAnsi="Arial" w:cs="Arial"/>
        </w:rPr>
        <w:t>’</w:t>
      </w:r>
      <w:r w:rsidRPr="008423A5">
        <w:rPr>
          <w:rFonts w:ascii="Arial" w:hAnsi="Arial" w:cs="Arial"/>
        </w:rPr>
        <w:t xml:space="preserve"> negatives that prompted the Comptroller of the Currency to reject it. </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Pr>
          <w:rFonts w:ascii="Arial" w:hAnsi="Arial" w:cs="Arial"/>
        </w:rPr>
        <w:t>With consumer credit card and student loan debt on the rise n</w:t>
      </w:r>
      <w:r w:rsidRPr="008423A5">
        <w:rPr>
          <w:rFonts w:ascii="Arial" w:hAnsi="Arial" w:cs="Arial"/>
        </w:rPr>
        <w:t>ow is the chance to improve not just the image of the banks and government but to actually improve the lives of citizens through concrete and helpful action.</w:t>
      </w:r>
    </w:p>
    <w:bookmarkEnd w:id="4"/>
    <w:p w:rsidR="0089011C" w:rsidRPr="008423A5" w:rsidRDefault="0089011C" w:rsidP="0089011C">
      <w:pPr>
        <w:spacing w:after="0"/>
        <w:rPr>
          <w:rFonts w:ascii="Arial" w:hAnsi="Arial" w:cs="Arial"/>
        </w:rPr>
      </w:pPr>
    </w:p>
    <w:p w:rsidR="0089011C" w:rsidRPr="00E1623B" w:rsidRDefault="0089011C" w:rsidP="0089011C">
      <w:pPr>
        <w:spacing w:after="0"/>
        <w:rPr>
          <w:rFonts w:ascii="Arial" w:hAnsi="Arial" w:cs="Arial"/>
        </w:rPr>
      </w:pPr>
      <w:r w:rsidRPr="00E1623B">
        <w:rPr>
          <w:rFonts w:ascii="Arial" w:hAnsi="Arial" w:cs="Arial"/>
        </w:rPr>
        <w:t>Thank you for your consideration and cooperation in this matter and I look forward to your positive response and support for our economy.</w:t>
      </w:r>
    </w:p>
    <w:p w:rsidR="0089011C" w:rsidRPr="008423A5" w:rsidRDefault="0089011C" w:rsidP="0089011C">
      <w:pPr>
        <w:spacing w:after="0"/>
        <w:rPr>
          <w:rFonts w:ascii="Arial" w:hAnsi="Arial" w:cs="Arial"/>
        </w:rPr>
      </w:pPr>
    </w:p>
    <w:p w:rsidR="0089011C" w:rsidRPr="008423A5" w:rsidRDefault="0089011C" w:rsidP="0089011C">
      <w:pPr>
        <w:spacing w:after="0"/>
        <w:rPr>
          <w:rFonts w:ascii="Arial" w:hAnsi="Arial" w:cs="Arial"/>
        </w:rPr>
      </w:pPr>
      <w:r w:rsidRPr="008423A5">
        <w:rPr>
          <w:rFonts w:ascii="Arial" w:hAnsi="Arial" w:cs="Arial"/>
        </w:rPr>
        <w:t>Sincerely</w:t>
      </w:r>
    </w:p>
    <w:p w:rsidR="0089011C" w:rsidRPr="008423A5" w:rsidRDefault="0089011C" w:rsidP="0089011C">
      <w:pPr>
        <w:spacing w:after="0"/>
        <w:rPr>
          <w:rFonts w:ascii="Arial" w:hAnsi="Arial" w:cs="Arial"/>
        </w:rPr>
      </w:pPr>
    </w:p>
    <w:p w:rsidR="0089011C" w:rsidRDefault="0089011C" w:rsidP="0089011C">
      <w:pPr>
        <w:spacing w:after="0"/>
        <w:rPr>
          <w:rFonts w:ascii="Arial" w:hAnsi="Arial" w:cs="Arial"/>
          <w:b/>
          <w:i/>
          <w:sz w:val="24"/>
          <w:szCs w:val="24"/>
        </w:rPr>
      </w:pPr>
    </w:p>
    <w:p w:rsidR="0089011C" w:rsidRDefault="0089011C" w:rsidP="0089011C">
      <w:pPr>
        <w:spacing w:after="0"/>
        <w:rPr>
          <w:rFonts w:ascii="Arial" w:hAnsi="Arial" w:cs="Arial"/>
          <w:b/>
          <w:i/>
          <w:sz w:val="24"/>
          <w:szCs w:val="24"/>
        </w:rPr>
      </w:pPr>
    </w:p>
    <w:p w:rsidR="0089011C" w:rsidRPr="008423A5" w:rsidRDefault="0089011C" w:rsidP="0089011C">
      <w:pPr>
        <w:spacing w:after="0"/>
        <w:rPr>
          <w:rFonts w:ascii="Arial" w:hAnsi="Arial" w:cs="Arial"/>
          <w:b/>
          <w:i/>
          <w:sz w:val="24"/>
          <w:szCs w:val="24"/>
        </w:rPr>
      </w:pPr>
      <w:r w:rsidRPr="008423A5">
        <w:rPr>
          <w:rFonts w:ascii="Arial" w:hAnsi="Arial" w:cs="Arial"/>
          <w:b/>
          <w:i/>
          <w:sz w:val="24"/>
          <w:szCs w:val="24"/>
        </w:rPr>
        <w:t>Ronald E. Jenkins</w:t>
      </w:r>
    </w:p>
    <w:p w:rsidR="0089011C" w:rsidRPr="008423A5" w:rsidRDefault="0089011C" w:rsidP="0089011C">
      <w:pPr>
        <w:spacing w:after="0"/>
        <w:rPr>
          <w:rFonts w:ascii="Arial" w:hAnsi="Arial" w:cs="Arial"/>
        </w:rPr>
      </w:pPr>
      <w:r>
        <w:rPr>
          <w:rFonts w:ascii="Arial" w:hAnsi="Arial" w:cs="Arial"/>
        </w:rPr>
        <w:t>President, Black Cloud Rising</w:t>
      </w:r>
    </w:p>
    <w:p w:rsidR="0089011C" w:rsidRPr="008423A5" w:rsidRDefault="0089011C" w:rsidP="0089011C">
      <w:pPr>
        <w:spacing w:after="0"/>
        <w:rPr>
          <w:rFonts w:ascii="Arial" w:hAnsi="Arial" w:cs="Arial"/>
        </w:rPr>
      </w:pPr>
      <w:r w:rsidRPr="008423A5">
        <w:rPr>
          <w:rFonts w:ascii="Arial" w:hAnsi="Arial" w:cs="Arial"/>
        </w:rPr>
        <w:t xml:space="preserve">Black Cloud Rising </w:t>
      </w:r>
    </w:p>
    <w:p w:rsidR="0089011C" w:rsidRPr="008423A5" w:rsidRDefault="0089011C" w:rsidP="0089011C">
      <w:pPr>
        <w:spacing w:after="0"/>
        <w:rPr>
          <w:rFonts w:ascii="Arial" w:hAnsi="Arial" w:cs="Arial"/>
        </w:rPr>
      </w:pPr>
      <w:r w:rsidRPr="008423A5">
        <w:rPr>
          <w:rFonts w:ascii="Arial" w:hAnsi="Arial" w:cs="Arial"/>
        </w:rPr>
        <w:t xml:space="preserve">Credit and Financial Services  </w:t>
      </w:r>
    </w:p>
    <w:p w:rsidR="0089011C" w:rsidRDefault="006B4FC8" w:rsidP="0089011C">
      <w:pPr>
        <w:spacing w:after="0"/>
        <w:rPr>
          <w:rFonts w:ascii="Arial" w:hAnsi="Arial" w:cs="Arial"/>
        </w:rPr>
      </w:pPr>
      <w:hyperlink r:id="rId9" w:history="1">
        <w:r w:rsidR="0089011C" w:rsidRPr="006A7714">
          <w:rPr>
            <w:rStyle w:val="Hyperlink"/>
            <w:rFonts w:ascii="Arial" w:hAnsi="Arial" w:cs="Arial"/>
          </w:rPr>
          <w:t>Jenkins5641@</w:t>
        </w:r>
      </w:hyperlink>
      <w:r w:rsidR="0089011C">
        <w:rPr>
          <w:rStyle w:val="Hyperlink"/>
          <w:rFonts w:ascii="Arial" w:hAnsi="Arial" w:cs="Arial"/>
        </w:rPr>
        <w:t>yahoo.com</w:t>
      </w:r>
    </w:p>
    <w:p w:rsidR="0089011C" w:rsidRPr="008423A5" w:rsidRDefault="0089011C" w:rsidP="0089011C">
      <w:pPr>
        <w:spacing w:after="0"/>
        <w:rPr>
          <w:rFonts w:ascii="Arial" w:hAnsi="Arial" w:cs="Arial"/>
        </w:rPr>
      </w:pPr>
      <w:r>
        <w:rPr>
          <w:rFonts w:ascii="Arial" w:hAnsi="Arial" w:cs="Arial"/>
        </w:rPr>
        <w:t>(219) 741-1568</w:t>
      </w:r>
    </w:p>
    <w:p w:rsidR="003E6F76" w:rsidRPr="00E47DC4" w:rsidRDefault="003E6F76" w:rsidP="0089011C">
      <w:pPr>
        <w:spacing w:after="0"/>
        <w:rPr>
          <w:sz w:val="22"/>
          <w:szCs w:val="22"/>
        </w:rPr>
      </w:pPr>
    </w:p>
    <w:sectPr w:rsidR="003E6F76" w:rsidRPr="00E47DC4" w:rsidSect="001A644E">
      <w:footerReference w:type="default" r:id="rId10"/>
      <w:headerReference w:type="first" r:id="rId11"/>
      <w:footerReference w:type="first" r:id="rId12"/>
      <w:type w:val="nextColumn"/>
      <w:pgSz w:w="12240" w:h="15840" w:code="1"/>
      <w:pgMar w:top="2232" w:right="1800" w:bottom="108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08" w:rsidRDefault="00605408">
      <w:pPr>
        <w:spacing w:after="0" w:line="240" w:lineRule="auto"/>
      </w:pPr>
      <w:r>
        <w:separator/>
      </w:r>
    </w:p>
  </w:endnote>
  <w:endnote w:type="continuationSeparator" w:id="0">
    <w:p w:rsidR="00605408" w:rsidRDefault="0060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6A" w:rsidRDefault="00B40D6A" w:rsidP="00B40D6A">
    <w:pPr>
      <w:pStyle w:val="Address"/>
    </w:pPr>
  </w:p>
  <w:p w:rsidR="00B40D6A" w:rsidRDefault="00B40D6A" w:rsidP="00B40D6A">
    <w:pPr>
      <w:pStyle w:val="Address"/>
    </w:pPr>
    <w:r>
      <w:t xml:space="preserve">Black Cloud Rising - PO Box 1095 Hines, IL 60141- (219) 741-1568 </w:t>
    </w:r>
  </w:p>
  <w:p w:rsidR="00B40D6A" w:rsidRDefault="00B40D6A" w:rsidP="00B40D6A">
    <w:pPr>
      <w:pStyle w:val="Address"/>
    </w:pPr>
    <w:r>
      <w:t>Jenkins5641@sbcglobal.net</w:t>
    </w:r>
  </w:p>
  <w:p w:rsidR="002050EC" w:rsidRPr="00F117AA" w:rsidRDefault="002050EC" w:rsidP="002050EC">
    <w:pPr>
      <w:pStyle w:val="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6A" w:rsidRDefault="00B40D6A" w:rsidP="00C9693D">
    <w:pPr>
      <w:pStyle w:val="Address"/>
    </w:pPr>
  </w:p>
  <w:p w:rsidR="00C9693D" w:rsidRDefault="00605408" w:rsidP="00C9693D">
    <w:pPr>
      <w:pStyle w:val="Address"/>
    </w:pPr>
    <w:r>
      <w:t xml:space="preserve">Black Cloud Rising - PO Box 1095 Hines, IL 60141- (219) 741-1568 </w:t>
    </w:r>
  </w:p>
  <w:p w:rsidR="00605408" w:rsidRPr="00F117AA" w:rsidRDefault="00605408" w:rsidP="00C9693D">
    <w:pPr>
      <w:pStyle w:val="Address"/>
    </w:pPr>
    <w:r>
      <w:t>Jenkins5641@sbcglobal.net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08" w:rsidRDefault="00605408">
      <w:pPr>
        <w:spacing w:after="0" w:line="240" w:lineRule="auto"/>
      </w:pPr>
      <w:r>
        <w:separator/>
      </w:r>
    </w:p>
  </w:footnote>
  <w:footnote w:type="continuationSeparator" w:id="0">
    <w:p w:rsidR="00605408" w:rsidRDefault="0060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7AA" w:rsidRDefault="00605408">
    <w:pPr>
      <w:pStyle w:val="Header"/>
    </w:pPr>
    <w:r>
      <w:rPr>
        <w:noProof/>
      </w:rPr>
      <mc:AlternateContent>
        <mc:Choice Requires="wps">
          <w:drawing>
            <wp:anchor distT="36576" distB="36576" distL="36576" distR="36576" simplePos="0" relativeHeight="251656192" behindDoc="0" locked="0" layoutInCell="1" allowOverlap="1" wp14:anchorId="14A3C9C0" wp14:editId="6A7F7575">
              <wp:simplePos x="0" y="0"/>
              <wp:positionH relativeFrom="page">
                <wp:posOffset>548005</wp:posOffset>
              </wp:positionH>
              <wp:positionV relativeFrom="page">
                <wp:posOffset>545410</wp:posOffset>
              </wp:positionV>
              <wp:extent cx="6795135" cy="1096010"/>
              <wp:effectExtent l="0" t="0" r="5715" b="889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95135" cy="1096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17AA" w:rsidRDefault="00605408" w:rsidP="006E51EA">
                          <w:pPr>
                            <w:pStyle w:val="Heading1"/>
                          </w:pPr>
                          <w:r>
                            <w:t>Black Cloud Rising</w:t>
                          </w:r>
                        </w:p>
                        <w:p w:rsidR="00605408" w:rsidRDefault="00605408" w:rsidP="00605408">
                          <w:pPr>
                            <w:jc w:val="center"/>
                            <w:rPr>
                              <w:b/>
                            </w:rPr>
                          </w:pPr>
                        </w:p>
                        <w:p w:rsidR="00605408" w:rsidRPr="00605408" w:rsidRDefault="008B41D8" w:rsidP="00605408">
                          <w:pPr>
                            <w:jc w:val="center"/>
                            <w:rPr>
                              <w:b/>
                            </w:rPr>
                          </w:pPr>
                          <w:r>
                            <w:rPr>
                              <w:b/>
                            </w:rPr>
                            <w:t xml:space="preserve">Consumer </w:t>
                          </w:r>
                          <w:r w:rsidR="00605408" w:rsidRPr="00605408">
                            <w:rPr>
                              <w:b/>
                            </w:rPr>
                            <w:t xml:space="preserve">Credit </w:t>
                          </w:r>
                          <w:r>
                            <w:rPr>
                              <w:b/>
                            </w:rPr>
                            <w:t>Advocates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3C9C0" id="_x0000_t202" coordsize="21600,21600" o:spt="202" path="m,l,21600r21600,l21600,xe">
              <v:stroke joinstyle="miter"/>
              <v:path gradientshapeok="t" o:connecttype="rect"/>
            </v:shapetype>
            <v:shape id="Text Box 1" o:spid="_x0000_s1026" type="#_x0000_t202" style="position:absolute;margin-left:43.15pt;margin-top:42.95pt;width:535.05pt;height:86.3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" filled="f" stroked="f" strokeweight="0" insetpen="t">
              <o:lock v:ext="edit" shapetype="t"/>
              <v:textbox inset="2.85pt,2.85pt,2.85pt,2.85pt">
                <w:txbxContent>
                  <w:p w:rsidR="00F117AA" w:rsidRDefault="00605408" w:rsidP="006E51EA">
                    <w:pPr>
                      <w:pStyle w:val="Heading1"/>
                    </w:pPr>
                    <w:r>
                      <w:t>Black Cloud Rising</w:t>
                    </w:r>
                  </w:p>
                  <w:p w:rsidR="00605408" w:rsidRDefault="00605408" w:rsidP="00605408">
                    <w:pPr>
                      <w:jc w:val="center"/>
                      <w:rPr>
                        <w:b/>
                      </w:rPr>
                    </w:pPr>
                  </w:p>
                  <w:p w:rsidR="00605408" w:rsidRPr="00605408" w:rsidRDefault="008B41D8" w:rsidP="00605408">
                    <w:pPr>
                      <w:jc w:val="center"/>
                      <w:rPr>
                        <w:b/>
                      </w:rPr>
                    </w:pPr>
                    <w:r>
                      <w:rPr>
                        <w:b/>
                      </w:rPr>
                      <w:t xml:space="preserve">Consumer </w:t>
                    </w:r>
                    <w:r w:rsidR="00605408" w:rsidRPr="00605408">
                      <w:rPr>
                        <w:b/>
                      </w:rPr>
                      <w:t xml:space="preserve">Credit </w:t>
                    </w:r>
                    <w:r>
                      <w:rPr>
                        <w:b/>
                      </w:rPr>
                      <w:t>Advocates</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B18158E" wp14:editId="55FFBF6D">
              <wp:simplePos x="0" y="0"/>
              <wp:positionH relativeFrom="page">
                <wp:posOffset>398145</wp:posOffset>
              </wp:positionH>
              <wp:positionV relativeFrom="page">
                <wp:posOffset>431165</wp:posOffset>
              </wp:positionV>
              <wp:extent cx="1042035" cy="1128395"/>
              <wp:effectExtent l="0" t="2540" r="0" b="127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C00" w:rsidRDefault="00605408" w:rsidP="00F67C00">
                          <w:r>
                            <w:rPr>
                              <w:noProof/>
                            </w:rPr>
                            <w:drawing>
                              <wp:inline distT="0" distB="0" distL="0" distR="0" wp14:anchorId="452A0391" wp14:editId="77D7A6DE">
                                <wp:extent cx="856615" cy="906145"/>
                                <wp:effectExtent l="0" t="0" r="635" b="8255"/>
                                <wp:docPr id="22" name="Picture 7" descr="C:\Program Files (x86)\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293828.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9061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8158E" id="Text Box 12" o:spid="_x0000_s1027" type="#_x0000_t202" style="position:absolute;margin-left:31.35pt;margin-top:33.95pt;width:82.05pt;height:88.8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urtQIAAMA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" filled="f" stroked="f">
              <v:textbox style="mso-fit-shape-to-text:t">
                <w:txbxContent>
                  <w:p w:rsidR="00F67C00" w:rsidRDefault="00605408" w:rsidP="00F67C00">
                    <w:r>
                      <w:rPr>
                        <w:noProof/>
                      </w:rPr>
                      <w:drawing>
                        <wp:inline distT="0" distB="0" distL="0" distR="0" wp14:anchorId="452A0391" wp14:editId="77D7A6DE">
                          <wp:extent cx="856615" cy="906145"/>
                          <wp:effectExtent l="0" t="0" r="635" b="8255"/>
                          <wp:docPr id="22" name="Picture 7" descr="C:\Program Files (x86)\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293828.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90614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14:anchorId="17119F73" wp14:editId="1A1EAE22">
              <wp:simplePos x="0" y="0"/>
              <wp:positionH relativeFrom="page">
                <wp:posOffset>488315</wp:posOffset>
              </wp:positionH>
              <wp:positionV relativeFrom="page">
                <wp:posOffset>978535</wp:posOffset>
              </wp:positionV>
              <wp:extent cx="6858000" cy="118745"/>
              <wp:effectExtent l="2540" t="0" r="0" b="0"/>
              <wp:wrapNone/>
              <wp:docPr id="1" name="Group 2"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00" y="18690336"/>
                        <a:chExt cx="6858000" cy="118872"/>
                      </a:xfrm>
                    </wpg:grpSpPr>
                    <wps:wsp>
                      <wps:cNvPr id="2" name="Rectangle 3"/>
                      <wps:cNvSpPr>
                        <a:spLocks noChangeArrowheads="1" noChangeShapeType="1"/>
                      </wps:cNvSpPr>
                      <wps:spPr bwMode="auto">
                        <a:xfrm>
                          <a:off x="19431000" y="18690336"/>
                          <a:ext cx="2286000" cy="11887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4"/>
                      <wps:cNvSpPr>
                        <a:spLocks noChangeArrowheads="1" noChangeShapeType="1"/>
                      </wps:cNvSpPr>
                      <wps:spPr bwMode="auto">
                        <a:xfrm>
                          <a:off x="21717000" y="18690336"/>
                          <a:ext cx="2286000" cy="11887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noChangeShapeType="1"/>
                      </wps:cNvSpPr>
                      <wps:spPr bwMode="auto">
                        <a:xfrm>
                          <a:off x="24003000" y="18690336"/>
                          <a:ext cx="2286000" cy="11887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C7594" id="Group 2" o:spid="_x0000_s1026" alt="level bars" style="position:absolute;margin-left:38.45pt;margin-top:77.05pt;width:540pt;height:9.35pt;z-index:251657216;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">
              <v:rect id="Rectangle 3"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" fillcolor="#fc0" stroked="f" strokeweight="0" insetpen="t">
                <v:shadow color="#ccc"/>
                <o:lock v:ext="edit" shapetype="t"/>
                <v:textbox inset="2.88pt,2.88pt,2.88pt,2.88pt"/>
              </v:rect>
              <v:rect id="Rectangle 4"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" fillcolor="#f90" stroked="f" strokeweight="0" insetpen="t">
                <v:shadow color="#ccc"/>
                <o:lock v:ext="edit" shapetype="t"/>
                <v:textbox inset="2.88pt,2.88pt,2.88pt,2.88pt"/>
              </v:rect>
              <v:rect id="Rectangle 5"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" fillcolor="#669" stroked="f" strokeweight="0" insetpen="t">
                <v:shadow color="#ccc"/>
                <o:lock v:ext="edit" shapetype="t"/>
                <v:textbox inset="2.88pt,2.88pt,2.88pt,2.88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6865">
      <o:colormru v:ext="edit" colors="#fc0,#f90,#6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068"/>
    <w:rsid w:val="00040D9E"/>
    <w:rsid w:val="0007762F"/>
    <w:rsid w:val="00194A87"/>
    <w:rsid w:val="001A644E"/>
    <w:rsid w:val="001C0735"/>
    <w:rsid w:val="00203536"/>
    <w:rsid w:val="002050EC"/>
    <w:rsid w:val="0024518A"/>
    <w:rsid w:val="00273A53"/>
    <w:rsid w:val="00277E14"/>
    <w:rsid w:val="00283394"/>
    <w:rsid w:val="002D77D6"/>
    <w:rsid w:val="003124EB"/>
    <w:rsid w:val="00342978"/>
    <w:rsid w:val="0034692E"/>
    <w:rsid w:val="003D17F6"/>
    <w:rsid w:val="003E6F76"/>
    <w:rsid w:val="004275BB"/>
    <w:rsid w:val="00454CDF"/>
    <w:rsid w:val="004C35AF"/>
    <w:rsid w:val="00506068"/>
    <w:rsid w:val="005063B3"/>
    <w:rsid w:val="0051218B"/>
    <w:rsid w:val="00582942"/>
    <w:rsid w:val="005E4F29"/>
    <w:rsid w:val="005E6A73"/>
    <w:rsid w:val="005F35C7"/>
    <w:rsid w:val="00605408"/>
    <w:rsid w:val="00662CFB"/>
    <w:rsid w:val="006B4FC8"/>
    <w:rsid w:val="006E51EA"/>
    <w:rsid w:val="007840F9"/>
    <w:rsid w:val="007F44F0"/>
    <w:rsid w:val="0082699A"/>
    <w:rsid w:val="00832A7C"/>
    <w:rsid w:val="00883925"/>
    <w:rsid w:val="0089011C"/>
    <w:rsid w:val="008929A6"/>
    <w:rsid w:val="008B41D8"/>
    <w:rsid w:val="00906074"/>
    <w:rsid w:val="0093325B"/>
    <w:rsid w:val="009C1AC2"/>
    <w:rsid w:val="00A246F4"/>
    <w:rsid w:val="00AC59F5"/>
    <w:rsid w:val="00B40D6A"/>
    <w:rsid w:val="00BF7382"/>
    <w:rsid w:val="00C07FA3"/>
    <w:rsid w:val="00C3270B"/>
    <w:rsid w:val="00C71B10"/>
    <w:rsid w:val="00C9693D"/>
    <w:rsid w:val="00CB0479"/>
    <w:rsid w:val="00CF0AE1"/>
    <w:rsid w:val="00D1561B"/>
    <w:rsid w:val="00D32A8E"/>
    <w:rsid w:val="00E31EC0"/>
    <w:rsid w:val="00E37867"/>
    <w:rsid w:val="00E47DC4"/>
    <w:rsid w:val="00E56C56"/>
    <w:rsid w:val="00E9458D"/>
    <w:rsid w:val="00EF730C"/>
    <w:rsid w:val="00F117AA"/>
    <w:rsid w:val="00F139EE"/>
    <w:rsid w:val="00F67C00"/>
    <w:rsid w:val="00F82F61"/>
    <w:rsid w:val="00F86EB5"/>
    <w:rsid w:val="00F94C48"/>
    <w:rsid w:val="00FB270F"/>
    <w:rsid w:val="00FC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fc0,#f90,#669"/>
    </o:shapedefaults>
    <o:shapelayout v:ext="edit">
      <o:idmap v:ext="edit" data="1"/>
    </o:shapelayout>
  </w:shapeDefaults>
  <w:decimalSymbol w:val="."/>
  <w:listSeparator w:val=","/>
  <w14:docId w14:val="7A6B58F6"/>
  <w15:docId w15:val="{1738DE98-DBFD-49B7-A96D-8738A29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CDF"/>
    <w:pPr>
      <w:spacing w:after="180" w:line="271" w:lineRule="auto"/>
    </w:pPr>
    <w:rPr>
      <w:color w:val="000000"/>
      <w:kern w:val="28"/>
    </w:rPr>
  </w:style>
  <w:style w:type="paragraph" w:styleId="Heading1">
    <w:name w:val="heading 1"/>
    <w:basedOn w:val="Normal"/>
    <w:next w:val="Normal"/>
    <w:link w:val="Heading1Char"/>
    <w:qFormat/>
    <w:rsid w:val="006E51EA"/>
    <w:pPr>
      <w:jc w:val="center"/>
      <w:outlineLvl w:val="0"/>
    </w:pPr>
    <w:rPr>
      <w:rFonts w:ascii="Arial" w:hAnsi="Arial" w:cs="Arial"/>
      <w:b/>
      <w:color w:val="auto"/>
      <w:sz w:val="28"/>
      <w:szCs w:val="28"/>
    </w:rPr>
  </w:style>
  <w:style w:type="paragraph" w:styleId="Heading2">
    <w:name w:val="heading 2"/>
    <w:basedOn w:val="Normal"/>
    <w:next w:val="Normal"/>
    <w:qFormat/>
    <w:rsid w:val="00F11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17AA"/>
    <w:pPr>
      <w:keepNext/>
      <w:spacing w:before="240" w:after="60"/>
      <w:outlineLvl w:val="2"/>
    </w:pPr>
    <w:rPr>
      <w:rFonts w:ascii="Arial" w:hAnsi="Arial" w:cs="Arial"/>
      <w:b/>
      <w:bCs/>
      <w:sz w:val="26"/>
      <w:szCs w:val="26"/>
    </w:rPr>
  </w:style>
  <w:style w:type="paragraph" w:styleId="Heading4">
    <w:name w:val="heading 4"/>
    <w:basedOn w:val="Normal"/>
    <w:next w:val="Normal"/>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A53"/>
    <w:pPr>
      <w:tabs>
        <w:tab w:val="center" w:pos="4320"/>
        <w:tab w:val="right" w:pos="8640"/>
      </w:tabs>
    </w:pPr>
    <w:rPr>
      <w:color w:val="auto"/>
    </w:rPr>
  </w:style>
  <w:style w:type="paragraph" w:customStyle="1" w:styleId="Address">
    <w:name w:val="Address"/>
    <w:rsid w:val="00273A53"/>
    <w:pPr>
      <w:spacing w:line="271" w:lineRule="auto"/>
      <w:jc w:val="center"/>
    </w:pPr>
    <w:rPr>
      <w:rFonts w:ascii="Arial" w:hAnsi="Arial" w:cs="Arial"/>
      <w:kern w:val="28"/>
      <w:sz w:val="16"/>
      <w:szCs w:val="16"/>
      <w:lang w:val="en"/>
    </w:rPr>
  </w:style>
  <w:style w:type="paragraph" w:styleId="BodyText">
    <w:name w:val="Body Text"/>
    <w:basedOn w:val="Normal"/>
    <w:rsid w:val="00E9458D"/>
    <w:pPr>
      <w:spacing w:after="240" w:line="240" w:lineRule="auto"/>
    </w:pPr>
    <w:rPr>
      <w:color w:val="auto"/>
      <w:kern w:val="0"/>
      <w:sz w:val="24"/>
      <w:szCs w:val="24"/>
    </w:rPr>
  </w:style>
  <w:style w:type="paragraph" w:styleId="Footer">
    <w:name w:val="footer"/>
    <w:basedOn w:val="Normal"/>
    <w:rsid w:val="00273A53"/>
    <w:pPr>
      <w:tabs>
        <w:tab w:val="center" w:pos="4320"/>
        <w:tab w:val="right" w:pos="8640"/>
      </w:tabs>
    </w:pPr>
    <w:rPr>
      <w:color w:val="auto"/>
    </w:rPr>
  </w:style>
  <w:style w:type="paragraph" w:customStyle="1" w:styleId="ccEnclosure">
    <w:name w:val="cc:/Enclosure"/>
    <w:basedOn w:val="Normal"/>
    <w:rsid w:val="00E9458D"/>
    <w:pPr>
      <w:tabs>
        <w:tab w:val="left" w:pos="1440"/>
      </w:tabs>
      <w:spacing w:after="240" w:line="240" w:lineRule="auto"/>
      <w:ind w:left="1440" w:hanging="1440"/>
    </w:pPr>
    <w:rPr>
      <w:color w:val="auto"/>
      <w:kern w:val="0"/>
      <w:sz w:val="24"/>
      <w:szCs w:val="24"/>
    </w:rPr>
  </w:style>
  <w:style w:type="paragraph" w:styleId="Closing">
    <w:name w:val="Closing"/>
    <w:basedOn w:val="Normal"/>
    <w:rsid w:val="00E9458D"/>
    <w:pPr>
      <w:spacing w:after="1200" w:line="240" w:lineRule="auto"/>
    </w:pPr>
    <w:rPr>
      <w:color w:val="auto"/>
      <w:kern w:val="0"/>
      <w:sz w:val="24"/>
      <w:szCs w:val="24"/>
    </w:rPr>
  </w:style>
  <w:style w:type="paragraph" w:styleId="Date">
    <w:name w:val="Date"/>
    <w:basedOn w:val="Normal"/>
    <w:next w:val="Normal"/>
    <w:rsid w:val="00E9458D"/>
    <w:pPr>
      <w:spacing w:before="480" w:after="480" w:line="240" w:lineRule="auto"/>
    </w:pPr>
    <w:rPr>
      <w:color w:val="auto"/>
      <w:kern w:val="0"/>
      <w:sz w:val="24"/>
      <w:szCs w:val="24"/>
    </w:rPr>
  </w:style>
  <w:style w:type="paragraph" w:customStyle="1" w:styleId="RecipientAddress">
    <w:name w:val="Recipient Address"/>
    <w:basedOn w:val="Normal"/>
    <w:rsid w:val="00E9458D"/>
    <w:pPr>
      <w:spacing w:after="0" w:line="240" w:lineRule="auto"/>
    </w:pPr>
    <w:rPr>
      <w:color w:val="auto"/>
      <w:kern w:val="0"/>
      <w:sz w:val="24"/>
      <w:szCs w:val="24"/>
    </w:rPr>
  </w:style>
  <w:style w:type="paragraph" w:styleId="Salutation">
    <w:name w:val="Salutation"/>
    <w:basedOn w:val="Normal"/>
    <w:next w:val="Normal"/>
    <w:rsid w:val="00E9458D"/>
    <w:pPr>
      <w:spacing w:before="480" w:after="240" w:line="240" w:lineRule="auto"/>
    </w:pPr>
    <w:rPr>
      <w:color w:val="auto"/>
      <w:kern w:val="0"/>
      <w:sz w:val="24"/>
      <w:szCs w:val="24"/>
    </w:rPr>
  </w:style>
  <w:style w:type="paragraph" w:styleId="Signature">
    <w:name w:val="Signature"/>
    <w:basedOn w:val="Normal"/>
    <w:rsid w:val="00E9458D"/>
    <w:pPr>
      <w:spacing w:after="0" w:line="240" w:lineRule="auto"/>
    </w:pPr>
    <w:rPr>
      <w:color w:val="auto"/>
      <w:kern w:val="0"/>
      <w:sz w:val="24"/>
      <w:szCs w:val="24"/>
    </w:rPr>
  </w:style>
  <w:style w:type="paragraph" w:customStyle="1" w:styleId="JobTitle">
    <w:name w:val="Job Title"/>
    <w:next w:val="ccEnclosure"/>
    <w:rsid w:val="00E9458D"/>
    <w:pPr>
      <w:spacing w:before="120" w:after="960"/>
    </w:pPr>
    <w:rPr>
      <w:sz w:val="24"/>
      <w:szCs w:val="24"/>
    </w:rPr>
  </w:style>
  <w:style w:type="paragraph" w:styleId="BalloonText">
    <w:name w:val="Balloon Text"/>
    <w:basedOn w:val="Normal"/>
    <w:link w:val="BalloonTextChar"/>
    <w:uiPriority w:val="99"/>
    <w:semiHidden/>
    <w:unhideWhenUsed/>
    <w:rsid w:val="00CF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E1"/>
    <w:rPr>
      <w:rFonts w:ascii="Tahoma" w:hAnsi="Tahoma" w:cs="Tahoma"/>
      <w:color w:val="000000"/>
      <w:kern w:val="28"/>
      <w:sz w:val="16"/>
      <w:szCs w:val="16"/>
    </w:rPr>
  </w:style>
  <w:style w:type="character" w:customStyle="1" w:styleId="Heading1Char">
    <w:name w:val="Heading 1 Char"/>
    <w:basedOn w:val="DefaultParagraphFont"/>
    <w:link w:val="Heading1"/>
    <w:rsid w:val="001A644E"/>
    <w:rPr>
      <w:rFonts w:ascii="Arial" w:hAnsi="Arial" w:cs="Arial"/>
      <w:b/>
      <w:kern w:val="28"/>
      <w:sz w:val="28"/>
      <w:szCs w:val="28"/>
    </w:rPr>
  </w:style>
  <w:style w:type="character" w:styleId="Hyperlink">
    <w:name w:val="Hyperlink"/>
    <w:basedOn w:val="DefaultParagraphFont"/>
    <w:uiPriority w:val="99"/>
    <w:unhideWhenUsed/>
    <w:rsid w:val="008B41D8"/>
    <w:rPr>
      <w:color w:val="0000FF" w:themeColor="hyperlink"/>
      <w:u w:val="single"/>
    </w:rPr>
  </w:style>
  <w:style w:type="character" w:styleId="FollowedHyperlink">
    <w:name w:val="FollowedHyperlink"/>
    <w:basedOn w:val="DefaultParagraphFont"/>
    <w:uiPriority w:val="99"/>
    <w:semiHidden/>
    <w:unhideWhenUsed/>
    <w:rsid w:val="00E47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ron.com/business/article/Banks-address-credit-card-debt-1670178.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ackcloudrising.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nkins564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9C04-4E1D-4ED6-A762-773B8A09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Ronald (VANAC-Hines)</dc:creator>
  <cp:lastModifiedBy>Jenkins, Ronald (VANAC-Hines)</cp:lastModifiedBy>
  <cp:revision>6</cp:revision>
  <cp:lastPrinted>2002-08-16T17:17:00Z</cp:lastPrinted>
  <dcterms:created xsi:type="dcterms:W3CDTF">2019-09-11T16:03:00Z</dcterms:created>
  <dcterms:modified xsi:type="dcterms:W3CDTF">2019-11-06T16:55:00Z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