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A6EC" w14:textId="77777777" w:rsidR="002674FE" w:rsidRDefault="00EB4DE5">
      <w:pPr>
        <w:pStyle w:val="Title"/>
      </w:pPr>
      <w:r>
        <w:t>Multimodal Early Alzheimer’s Disease Prediction</w:t>
      </w:r>
    </w:p>
    <w:p w14:paraId="35A65E63" w14:textId="77777777" w:rsidR="002674FE" w:rsidRDefault="00EB4DE5">
      <w:pPr>
        <w:pStyle w:val="Heading1"/>
      </w:pPr>
      <w:r>
        <w:t>Problem Statement</w:t>
      </w:r>
    </w:p>
    <w:p w14:paraId="4A7FCDB7" w14:textId="77777777" w:rsidR="002674FE" w:rsidRDefault="00EB4DE5">
      <w:r>
        <w:t>Alzheimer’s disease is a progressive neurodegenerative disorder and the leading cause of dementia worldwide. Clinical symptoms such as memory loss and cognitive decline often appear many years after the underlying brain pathology begins. By the time symptoms become noticeable, significant neuronal damage has already occurred, limiting the effectiveness of treatment interventions.</w:t>
      </w:r>
    </w:p>
    <w:p w14:paraId="2403B67B" w14:textId="77777777" w:rsidR="002674FE" w:rsidRDefault="00EB4DE5">
      <w:r>
        <w:t>Recent advances in diagnostic science, including blood biomarkers, brain imaging, genetic testing, and electronic health records (EHR), provide valuable signals that may indicate disease progression long before symptoms emerge. However, these data sources are typically analyzed independently, which prevents clinicians from fully leveraging their combined predictive potential.</w:t>
      </w:r>
    </w:p>
    <w:p w14:paraId="3D7C4DB9" w14:textId="77777777" w:rsidR="002674FE" w:rsidRDefault="00EB4DE5">
      <w:r>
        <w:t>There is currently no widely adopted predictive system capable of integrating multiple biomedical data sources—including neuroimaging, blood biomarkers, genetic data, and longitudinal clinical records—to accurately detect Alzheimer’s disease risk 10–15 years before the onset of clinical symptoms. Existing diagnostic approaches are often expensive, invasive, or limited to single-modality analysis, which reduces early detection capability and delays preventive interventions.</w:t>
      </w:r>
    </w:p>
    <w:p w14:paraId="64BE7F28" w14:textId="77777777" w:rsidR="002674FE" w:rsidRDefault="00EB4DE5">
      <w:r>
        <w:t>The objective of this project is to develop a multimodal artificial intelligence framework that integrates MRI imaging data, blood biomarker measurements, genetic risk factors, and structured or unstructured electronic health record data to predict the future onset of Alzheimer’s disease in asymptomatic or early-stage individuals.</w:t>
      </w:r>
    </w:p>
    <w:p w14:paraId="7B211046" w14:textId="77777777" w:rsidR="002674FE" w:rsidRDefault="00EB4DE5">
      <w:r>
        <w:t>The proposed system will combine Convolutional Neural Networks (CNNs) to extract structural brain features from MRI scans, Transformer-based architectures to capture longitudinal patterns in patient health records, and tabular machine learning models to analyze biomarkers, demographic variables, and genetic information. By fusing these heterogeneous data modalities, the model aims to identify subtle patterns of neurodegeneration and risk factors earlier than current clinical diagnostic methods.</w:t>
      </w:r>
    </w:p>
    <w:p w14:paraId="3E7A391A" w14:textId="77777777" w:rsidR="002674FE" w:rsidRDefault="00EB4DE5">
      <w:pPr>
        <w:pStyle w:val="Heading1"/>
      </w:pPr>
      <w:r>
        <w:t>Tools and Technologies Required</w:t>
      </w:r>
    </w:p>
    <w:p w14:paraId="71ED7508" w14:textId="77777777" w:rsidR="002674FE" w:rsidRDefault="00EB4DE5">
      <w:pPr>
        <w:pStyle w:val="ListBullet"/>
      </w:pPr>
      <w:r>
        <w:t>Programming Languages: Python</w:t>
      </w:r>
    </w:p>
    <w:p w14:paraId="3DAFA4E6" w14:textId="77777777" w:rsidR="002674FE" w:rsidRDefault="00EB4DE5">
      <w:pPr>
        <w:pStyle w:val="ListBullet"/>
      </w:pPr>
      <w:r>
        <w:t>Machine Learning Libraries: Scikit-learn, XGBoost, LightGBM</w:t>
      </w:r>
    </w:p>
    <w:p w14:paraId="1655E21A" w14:textId="77777777" w:rsidR="002674FE" w:rsidRDefault="00EB4DE5">
      <w:pPr>
        <w:pStyle w:val="ListBullet"/>
      </w:pPr>
      <w:r>
        <w:t>Deep Learning Frameworks: TensorFlow or PyTorch</w:t>
      </w:r>
    </w:p>
    <w:p w14:paraId="77CFAB0D" w14:textId="77777777" w:rsidR="002674FE" w:rsidRDefault="00EB4DE5">
      <w:pPr>
        <w:pStyle w:val="ListBullet"/>
      </w:pPr>
      <w:r>
        <w:t>Medical Imaging Processing: OpenCV, MONAI, NiBabel</w:t>
      </w:r>
    </w:p>
    <w:p w14:paraId="74E206FC" w14:textId="77777777" w:rsidR="002674FE" w:rsidRDefault="00EB4DE5">
      <w:pPr>
        <w:pStyle w:val="ListBullet"/>
      </w:pPr>
      <w:r>
        <w:t>Data Analysis: Pandas, NumPy</w:t>
      </w:r>
    </w:p>
    <w:p w14:paraId="1E32D5BA" w14:textId="77777777" w:rsidR="002674FE" w:rsidRDefault="00EB4DE5">
      <w:pPr>
        <w:pStyle w:val="ListBullet"/>
      </w:pPr>
      <w:r>
        <w:t>Visualization: Matplotlib, Seaborn, Plotly</w:t>
      </w:r>
    </w:p>
    <w:p w14:paraId="1F3E14DE" w14:textId="77777777" w:rsidR="002674FE" w:rsidRDefault="00EB4DE5">
      <w:pPr>
        <w:pStyle w:val="ListBullet"/>
      </w:pPr>
      <w:r>
        <w:t>Model Explainability: SHAP, LIME</w:t>
      </w:r>
    </w:p>
    <w:p w14:paraId="2BB34963" w14:textId="77777777" w:rsidR="002674FE" w:rsidRDefault="00EB4DE5">
      <w:pPr>
        <w:pStyle w:val="ListBullet"/>
      </w:pPr>
      <w:r>
        <w:t>Database Systems: PostgreSQL or MySQL for storing clinical data</w:t>
      </w:r>
    </w:p>
    <w:p w14:paraId="18133269" w14:textId="77777777" w:rsidR="002674FE" w:rsidRDefault="00EB4DE5">
      <w:pPr>
        <w:pStyle w:val="ListBullet"/>
      </w:pPr>
      <w:r>
        <w:t>Cloud / Compute: GPU-enabled environment such as Google Colab, AWS, or local GPU workstation</w:t>
      </w:r>
    </w:p>
    <w:p w14:paraId="338198A6" w14:textId="77777777" w:rsidR="002674FE" w:rsidRDefault="00EB4DE5">
      <w:pPr>
        <w:pStyle w:val="ListBullet"/>
      </w:pPr>
      <w:r>
        <w:t>Datasets: ADNI (Alzheimer’s Disease Neuroimaging Initiative), OASIS Brain Imaging Dataset, UK Biobank</w:t>
      </w:r>
    </w:p>
    <w:p w14:paraId="0DC9DC1E" w14:textId="77777777" w:rsidR="002674FE" w:rsidRDefault="00EB4DE5">
      <w:pPr>
        <w:pStyle w:val="Heading1"/>
      </w:pPr>
      <w:r>
        <w:t>Final Expected Outcome</w:t>
      </w:r>
    </w:p>
    <w:p w14:paraId="140E2D23" w14:textId="77777777" w:rsidR="002674FE" w:rsidRDefault="00EB4DE5">
      <w:pPr>
        <w:pStyle w:val="ListBullet"/>
      </w:pPr>
      <w:r>
        <w:t>Development of a multimodal AI model capable of predicting Alzheimer’s disease risk 10–15 years before clinical symptoms appear.</w:t>
      </w:r>
    </w:p>
    <w:p w14:paraId="7EE66111" w14:textId="77777777" w:rsidR="002674FE" w:rsidRDefault="00EB4DE5">
      <w:pPr>
        <w:pStyle w:val="ListBullet"/>
      </w:pPr>
      <w:r>
        <w:t>A system that integrates MRI brain imaging, blood biomarker data, genetic information, and EHR data into a unified predictive framework.</w:t>
      </w:r>
    </w:p>
    <w:p w14:paraId="6726C2B5" w14:textId="77777777" w:rsidR="002674FE" w:rsidRDefault="00EB4DE5">
      <w:pPr>
        <w:pStyle w:val="ListBullet"/>
      </w:pPr>
      <w:r>
        <w:t>Improved early screening capability for identifying high‑risk individuals who may benefit from early medical intervention.</w:t>
      </w:r>
    </w:p>
    <w:p w14:paraId="55088B6B" w14:textId="77777777" w:rsidR="002674FE" w:rsidRDefault="00EB4DE5">
      <w:pPr>
        <w:pStyle w:val="ListBullet"/>
      </w:pPr>
      <w:r>
        <w:t>A predictive risk score or probability output that clinicians can use for decision support.</w:t>
      </w:r>
    </w:p>
    <w:p w14:paraId="43D976C4" w14:textId="77777777" w:rsidR="002674FE" w:rsidRDefault="00EB4DE5">
      <w:pPr>
        <w:pStyle w:val="ListBullet"/>
      </w:pPr>
      <w:r>
        <w:t>A research prototype that can potentially be integrated into hospital clinical decision support systems.</w:t>
      </w:r>
    </w:p>
    <w:sectPr w:rsidR="002674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7450149">
    <w:abstractNumId w:val="8"/>
  </w:num>
  <w:num w:numId="2" w16cid:durableId="648707722">
    <w:abstractNumId w:val="6"/>
  </w:num>
  <w:num w:numId="3" w16cid:durableId="2029526847">
    <w:abstractNumId w:val="5"/>
  </w:num>
  <w:num w:numId="4" w16cid:durableId="656878825">
    <w:abstractNumId w:val="4"/>
  </w:num>
  <w:num w:numId="5" w16cid:durableId="770006606">
    <w:abstractNumId w:val="7"/>
  </w:num>
  <w:num w:numId="6" w16cid:durableId="1941910076">
    <w:abstractNumId w:val="3"/>
  </w:num>
  <w:num w:numId="7" w16cid:durableId="1824471186">
    <w:abstractNumId w:val="2"/>
  </w:num>
  <w:num w:numId="8" w16cid:durableId="1005210754">
    <w:abstractNumId w:val="1"/>
  </w:num>
  <w:num w:numId="9" w16cid:durableId="160441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74FE"/>
    <w:rsid w:val="0029639D"/>
    <w:rsid w:val="00326F90"/>
    <w:rsid w:val="004E0E5C"/>
    <w:rsid w:val="00AA1D8D"/>
    <w:rsid w:val="00B47730"/>
    <w:rsid w:val="00CB0664"/>
    <w:rsid w:val="00EB4D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12ABA"/>
  <w14:defaultImageDpi w14:val="300"/>
  <w15:docId w15:val="{E41C780A-95DD-7148-9C14-C057F3B7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rajeshwar konkisa</cp:lastModifiedBy>
  <cp:revision>2</cp:revision>
  <dcterms:created xsi:type="dcterms:W3CDTF">2026-03-05T13:38:00Z</dcterms:created>
  <dcterms:modified xsi:type="dcterms:W3CDTF">2026-03-05T13:38:00Z</dcterms:modified>
  <cp:category/>
</cp:coreProperties>
</file>