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5322"/>
        <w:gridCol w:w="5322"/>
      </w:tblGrid>
      <w:tr w:rsidR="00E4669E" w:rsidRPr="004C72FE" w:rsidTr="0016242E">
        <w:trPr>
          <w:trHeight w:val="449"/>
        </w:trPr>
        <w:tc>
          <w:tcPr>
            <w:tcW w:w="10644" w:type="dxa"/>
            <w:gridSpan w:val="2"/>
            <w:vAlign w:val="center"/>
          </w:tcPr>
          <w:p w:rsidR="00E4669E" w:rsidRPr="00E4669E" w:rsidRDefault="00E4669E" w:rsidP="005438DF">
            <w:pPr>
              <w:jc w:val="center"/>
              <w:rPr>
                <w:rFonts w:ascii="Century Gothic" w:hAnsi="Century Gothic"/>
                <w:b/>
                <w:sz w:val="28"/>
                <w:szCs w:val="28"/>
              </w:rPr>
            </w:pPr>
            <w:r w:rsidRPr="00E4669E">
              <w:rPr>
                <w:rFonts w:ascii="Century Gothic" w:hAnsi="Century Gothic"/>
                <w:b/>
                <w:sz w:val="28"/>
                <w:szCs w:val="28"/>
              </w:rPr>
              <w:t xml:space="preserve">BIZZY BEE’S FAMILY CHILD CARE </w:t>
            </w:r>
          </w:p>
        </w:tc>
      </w:tr>
      <w:tr w:rsidR="00987718" w:rsidRPr="004C72FE" w:rsidTr="0016242E">
        <w:trPr>
          <w:trHeight w:val="449"/>
        </w:trPr>
        <w:tc>
          <w:tcPr>
            <w:tcW w:w="10644" w:type="dxa"/>
            <w:gridSpan w:val="2"/>
            <w:shd w:val="clear" w:color="auto" w:fill="auto"/>
            <w:vAlign w:val="center"/>
          </w:tcPr>
          <w:p w:rsidR="00987718" w:rsidRDefault="00987718" w:rsidP="00547800">
            <w:pPr>
              <w:jc w:val="center"/>
              <w:rPr>
                <w:rFonts w:ascii="Century Gothic" w:hAnsi="Century Gothic"/>
                <w:b/>
                <w:sz w:val="16"/>
                <w:szCs w:val="16"/>
              </w:rPr>
            </w:pPr>
          </w:p>
          <w:p w:rsidR="00987718" w:rsidRPr="00987718" w:rsidRDefault="00987718" w:rsidP="00547800">
            <w:pPr>
              <w:jc w:val="center"/>
              <w:rPr>
                <w:rFonts w:ascii="Century Gothic" w:hAnsi="Century Gothic"/>
                <w:b/>
                <w:sz w:val="28"/>
                <w:szCs w:val="28"/>
              </w:rPr>
            </w:pPr>
            <w:r w:rsidRPr="00987718">
              <w:rPr>
                <w:rFonts w:ascii="Century Gothic" w:hAnsi="Century Gothic"/>
                <w:b/>
                <w:sz w:val="28"/>
                <w:szCs w:val="28"/>
              </w:rPr>
              <w:t>Quality child care isn’t expensive.</w:t>
            </w:r>
          </w:p>
          <w:p w:rsidR="00987718" w:rsidRDefault="00987718" w:rsidP="00547800">
            <w:pPr>
              <w:jc w:val="center"/>
              <w:rPr>
                <w:rFonts w:ascii="Century Gothic" w:hAnsi="Century Gothic"/>
                <w:b/>
                <w:sz w:val="16"/>
                <w:szCs w:val="16"/>
              </w:rPr>
            </w:pPr>
            <w:r w:rsidRPr="00987718">
              <w:rPr>
                <w:rFonts w:ascii="Century Gothic" w:hAnsi="Century Gothic"/>
                <w:b/>
                <w:sz w:val="28"/>
                <w:szCs w:val="28"/>
              </w:rPr>
              <w:t>It’s priceless.</w:t>
            </w:r>
          </w:p>
          <w:p w:rsidR="00987718" w:rsidRPr="00987718" w:rsidRDefault="00987718" w:rsidP="00547800">
            <w:pPr>
              <w:jc w:val="center"/>
              <w:rPr>
                <w:rFonts w:ascii="Century Gothic" w:hAnsi="Century Gothic"/>
                <w:b/>
                <w:sz w:val="16"/>
                <w:szCs w:val="16"/>
              </w:rPr>
            </w:pPr>
          </w:p>
        </w:tc>
      </w:tr>
      <w:tr w:rsidR="00987718" w:rsidRPr="004C72FE" w:rsidTr="00547800">
        <w:trPr>
          <w:trHeight w:val="449"/>
        </w:trPr>
        <w:tc>
          <w:tcPr>
            <w:tcW w:w="5322" w:type="dxa"/>
            <w:shd w:val="clear" w:color="auto" w:fill="auto"/>
            <w:vAlign w:val="center"/>
          </w:tcPr>
          <w:p w:rsidR="00987718" w:rsidRPr="004C72FE" w:rsidRDefault="00987718" w:rsidP="0016242E">
            <w:pPr>
              <w:jc w:val="center"/>
              <w:rPr>
                <w:rFonts w:ascii="Century Gothic" w:hAnsi="Century Gothic"/>
              </w:rPr>
            </w:pPr>
            <w:r>
              <w:rPr>
                <w:rFonts w:ascii="Century Gothic" w:hAnsi="Century Gothic"/>
              </w:rPr>
              <w:t>FEATURE</w:t>
            </w:r>
          </w:p>
        </w:tc>
        <w:tc>
          <w:tcPr>
            <w:tcW w:w="5322" w:type="dxa"/>
            <w:shd w:val="clear" w:color="auto" w:fill="auto"/>
            <w:vAlign w:val="center"/>
          </w:tcPr>
          <w:p w:rsidR="00987718" w:rsidRPr="004C72FE" w:rsidRDefault="00987718" w:rsidP="0016242E">
            <w:pPr>
              <w:jc w:val="center"/>
              <w:rPr>
                <w:rFonts w:ascii="Century Gothic" w:hAnsi="Century Gothic"/>
              </w:rPr>
            </w:pPr>
            <w:r>
              <w:rPr>
                <w:rFonts w:ascii="Century Gothic" w:hAnsi="Century Gothic"/>
              </w:rPr>
              <w:t>BENEFIT</w:t>
            </w:r>
          </w:p>
        </w:tc>
      </w:tr>
      <w:tr w:rsidR="00F4626C" w:rsidRPr="004C72FE" w:rsidTr="00547800">
        <w:trPr>
          <w:trHeight w:val="476"/>
        </w:trPr>
        <w:tc>
          <w:tcPr>
            <w:tcW w:w="5322" w:type="dxa"/>
            <w:shd w:val="clear" w:color="auto" w:fill="auto"/>
            <w:vAlign w:val="center"/>
          </w:tcPr>
          <w:p w:rsidR="00F4626C" w:rsidRPr="004C72FE" w:rsidRDefault="00F4626C" w:rsidP="0016242E">
            <w:pPr>
              <w:rPr>
                <w:rFonts w:ascii="Century Gothic" w:hAnsi="Century Gothic"/>
              </w:rPr>
            </w:pPr>
            <w:r w:rsidRPr="004C72FE">
              <w:rPr>
                <w:rFonts w:ascii="Century Gothic" w:hAnsi="Century Gothic"/>
              </w:rPr>
              <w:t>Licensed by DCFS since 1994</w:t>
            </w:r>
          </w:p>
        </w:tc>
        <w:tc>
          <w:tcPr>
            <w:tcW w:w="5322" w:type="dxa"/>
            <w:shd w:val="clear" w:color="auto" w:fill="auto"/>
            <w:vAlign w:val="center"/>
          </w:tcPr>
          <w:p w:rsidR="00F4626C" w:rsidRDefault="00F4626C" w:rsidP="0016242E">
            <w:pPr>
              <w:jc w:val="both"/>
              <w:rPr>
                <w:rFonts w:ascii="Century Gothic" w:hAnsi="Century Gothic"/>
                <w:sz w:val="16"/>
                <w:szCs w:val="16"/>
              </w:rPr>
            </w:pPr>
          </w:p>
          <w:p w:rsidR="00F4626C" w:rsidRDefault="00F4626C" w:rsidP="0016242E">
            <w:pPr>
              <w:jc w:val="both"/>
              <w:rPr>
                <w:rFonts w:ascii="Century Gothic" w:hAnsi="Century Gothic"/>
                <w:sz w:val="16"/>
                <w:szCs w:val="16"/>
              </w:rPr>
            </w:pPr>
            <w:r w:rsidRPr="004C72FE">
              <w:rPr>
                <w:rFonts w:ascii="Century Gothic" w:hAnsi="Century Gothic"/>
              </w:rPr>
              <w:t xml:space="preserve">Licensed care brings peace of mind. The State can drop in any time, unannounced, to check, among other areas,  to make sure all of my paperwork is complete and current and check to make sure the right number and ages of children are being served. State background checks are done on all members of my family over the age of 13. Fingerprints are checked on everyone </w:t>
            </w:r>
            <w:r w:rsidR="00901169">
              <w:rPr>
                <w:rFonts w:ascii="Century Gothic" w:hAnsi="Century Gothic"/>
              </w:rPr>
              <w:t xml:space="preserve">in the household </w:t>
            </w:r>
            <w:r w:rsidRPr="004C72FE">
              <w:rPr>
                <w:rFonts w:ascii="Century Gothic" w:hAnsi="Century Gothic"/>
              </w:rPr>
              <w:t xml:space="preserve">over the age of 18. </w:t>
            </w:r>
          </w:p>
          <w:p w:rsidR="00F4626C" w:rsidRPr="00091262" w:rsidRDefault="00F4626C" w:rsidP="0016242E">
            <w:pPr>
              <w:jc w:val="both"/>
              <w:rPr>
                <w:rFonts w:ascii="Century Gothic" w:hAnsi="Century Gothic"/>
                <w:sz w:val="16"/>
                <w:szCs w:val="16"/>
              </w:rPr>
            </w:pPr>
          </w:p>
        </w:tc>
      </w:tr>
      <w:tr w:rsidR="005438DF" w:rsidRPr="004C72FE" w:rsidTr="00547800">
        <w:trPr>
          <w:trHeight w:val="449"/>
        </w:trPr>
        <w:tc>
          <w:tcPr>
            <w:tcW w:w="5322" w:type="dxa"/>
            <w:shd w:val="clear" w:color="auto" w:fill="auto"/>
            <w:vAlign w:val="center"/>
          </w:tcPr>
          <w:p w:rsidR="005438DF" w:rsidRPr="004C72FE" w:rsidRDefault="005438DF" w:rsidP="00547800">
            <w:pPr>
              <w:rPr>
                <w:rFonts w:ascii="Century Gothic" w:hAnsi="Century Gothic"/>
              </w:rPr>
            </w:pPr>
            <w:r w:rsidRPr="004C72FE">
              <w:rPr>
                <w:rFonts w:ascii="Century Gothic" w:hAnsi="Century Gothic"/>
              </w:rPr>
              <w:t>Payments are tax deductible</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091262" w:rsidRDefault="00C030DF" w:rsidP="00091262">
            <w:pPr>
              <w:jc w:val="both"/>
              <w:rPr>
                <w:rFonts w:ascii="Century Gothic" w:hAnsi="Century Gothic"/>
                <w:sz w:val="16"/>
                <w:szCs w:val="16"/>
              </w:rPr>
            </w:pPr>
            <w:r w:rsidRPr="004C72FE">
              <w:rPr>
                <w:rFonts w:ascii="Century Gothic" w:hAnsi="Century Gothic"/>
              </w:rPr>
              <w:t xml:space="preserve">FEIN </w:t>
            </w:r>
            <w:r w:rsidR="00A41F91" w:rsidRPr="004C72FE">
              <w:rPr>
                <w:rFonts w:ascii="Century Gothic" w:hAnsi="Century Gothic"/>
              </w:rPr>
              <w:t xml:space="preserve">number </w:t>
            </w:r>
            <w:r w:rsidRPr="004C72FE">
              <w:rPr>
                <w:rFonts w:ascii="Century Gothic" w:hAnsi="Century Gothic"/>
              </w:rPr>
              <w:t>and a year</w:t>
            </w:r>
            <w:r w:rsidR="000D0AE7" w:rsidRPr="004C72FE">
              <w:rPr>
                <w:rFonts w:ascii="Century Gothic" w:hAnsi="Century Gothic"/>
              </w:rPr>
              <w:t>-</w:t>
            </w:r>
            <w:r w:rsidRPr="004C72FE">
              <w:rPr>
                <w:rFonts w:ascii="Century Gothic" w:hAnsi="Century Gothic"/>
              </w:rPr>
              <w:t>end statement listing amounts and payment method are distributed by Jan 31 of the following year</w:t>
            </w:r>
            <w:r w:rsidR="00A41F91" w:rsidRPr="004C72FE">
              <w:rPr>
                <w:rFonts w:ascii="Century Gothic" w:hAnsi="Century Gothic"/>
              </w:rPr>
              <w:t>.</w:t>
            </w:r>
          </w:p>
          <w:p w:rsidR="00091262" w:rsidRPr="00091262" w:rsidRDefault="00091262" w:rsidP="00091262">
            <w:pPr>
              <w:jc w:val="both"/>
              <w:rPr>
                <w:rFonts w:ascii="Century Gothic" w:hAnsi="Century Gothic"/>
                <w:sz w:val="16"/>
                <w:szCs w:val="16"/>
              </w:rPr>
            </w:pPr>
          </w:p>
        </w:tc>
      </w:tr>
      <w:tr w:rsidR="005438DF" w:rsidRPr="004C72FE" w:rsidTr="00547800">
        <w:trPr>
          <w:trHeight w:val="476"/>
        </w:trPr>
        <w:tc>
          <w:tcPr>
            <w:tcW w:w="5322" w:type="dxa"/>
            <w:shd w:val="clear" w:color="auto" w:fill="auto"/>
            <w:vAlign w:val="center"/>
          </w:tcPr>
          <w:p w:rsidR="005438DF" w:rsidRPr="004C72FE" w:rsidRDefault="005438DF" w:rsidP="00547800">
            <w:pPr>
              <w:rPr>
                <w:rFonts w:ascii="Century Gothic" w:hAnsi="Century Gothic"/>
              </w:rPr>
            </w:pPr>
            <w:r w:rsidRPr="004C72FE">
              <w:rPr>
                <w:rFonts w:ascii="Century Gothic" w:hAnsi="Century Gothic"/>
              </w:rPr>
              <w:t>Family Child Care Home</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5438DF" w:rsidRDefault="00CD4324" w:rsidP="00091262">
            <w:pPr>
              <w:jc w:val="both"/>
              <w:rPr>
                <w:rFonts w:ascii="Century Gothic" w:hAnsi="Century Gothic"/>
                <w:sz w:val="16"/>
                <w:szCs w:val="16"/>
              </w:rPr>
            </w:pPr>
            <w:r w:rsidRPr="004C72FE">
              <w:rPr>
                <w:rFonts w:ascii="Century Gothic" w:hAnsi="Century Gothic"/>
              </w:rPr>
              <w:t xml:space="preserve">A warm and loving family atmosphere of a home and continuity of care by the same provider, over a 5-6 year period from birth to full time school, allows for a deeper and more meaningful relationship between the child and the provider and over time for me to become more familiar with each child’s needs, skills, interests, and the way that they learn. Our family/provider relationship is strengthened by having more time together to get to know and trust one another. </w:t>
            </w:r>
          </w:p>
          <w:p w:rsidR="00091262" w:rsidRPr="00091262" w:rsidRDefault="00091262" w:rsidP="00091262">
            <w:pPr>
              <w:jc w:val="both"/>
              <w:rPr>
                <w:rFonts w:ascii="Century Gothic" w:hAnsi="Century Gothic"/>
                <w:sz w:val="16"/>
                <w:szCs w:val="16"/>
              </w:rPr>
            </w:pPr>
          </w:p>
        </w:tc>
      </w:tr>
      <w:tr w:rsidR="005438DF" w:rsidRPr="004C72FE" w:rsidTr="00547800">
        <w:trPr>
          <w:trHeight w:val="449"/>
        </w:trPr>
        <w:tc>
          <w:tcPr>
            <w:tcW w:w="5322" w:type="dxa"/>
            <w:shd w:val="clear" w:color="auto" w:fill="auto"/>
            <w:vAlign w:val="center"/>
          </w:tcPr>
          <w:p w:rsidR="005438DF" w:rsidRPr="004C72FE" w:rsidRDefault="005438DF" w:rsidP="00987718">
            <w:pPr>
              <w:rPr>
                <w:rFonts w:ascii="Century Gothic" w:hAnsi="Century Gothic"/>
              </w:rPr>
            </w:pPr>
            <w:r w:rsidRPr="004C72FE">
              <w:rPr>
                <w:rFonts w:ascii="Century Gothic" w:hAnsi="Century Gothic"/>
              </w:rPr>
              <w:t xml:space="preserve">Dedicated  </w:t>
            </w:r>
            <w:r w:rsidR="00987718">
              <w:rPr>
                <w:rFonts w:ascii="Century Gothic" w:hAnsi="Century Gothic"/>
              </w:rPr>
              <w:t>Child Care S</w:t>
            </w:r>
            <w:r w:rsidRPr="004C72FE">
              <w:rPr>
                <w:rFonts w:ascii="Century Gothic" w:hAnsi="Century Gothic"/>
              </w:rPr>
              <w:t>paces</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5438DF" w:rsidRDefault="00744742" w:rsidP="00091262">
            <w:pPr>
              <w:jc w:val="both"/>
              <w:rPr>
                <w:rFonts w:ascii="Century Gothic" w:hAnsi="Century Gothic"/>
                <w:sz w:val="16"/>
                <w:szCs w:val="16"/>
              </w:rPr>
            </w:pPr>
            <w:r w:rsidRPr="004C72FE">
              <w:rPr>
                <w:rFonts w:ascii="Century Gothic" w:hAnsi="Century Gothic"/>
              </w:rPr>
              <w:t xml:space="preserve">My entire lower level is </w:t>
            </w:r>
            <w:r w:rsidR="00771D46" w:rsidRPr="004C72FE">
              <w:rPr>
                <w:rFonts w:ascii="Century Gothic" w:hAnsi="Century Gothic"/>
              </w:rPr>
              <w:t xml:space="preserve">dedicated and </w:t>
            </w:r>
            <w:r w:rsidRPr="004C72FE">
              <w:rPr>
                <w:rFonts w:ascii="Century Gothic" w:hAnsi="Century Gothic"/>
              </w:rPr>
              <w:t>licensed for child care b</w:t>
            </w:r>
            <w:r w:rsidR="00771D46" w:rsidRPr="004C72FE">
              <w:rPr>
                <w:rFonts w:ascii="Century Gothic" w:hAnsi="Century Gothic"/>
              </w:rPr>
              <w:t>y</w:t>
            </w:r>
            <w:r w:rsidRPr="004C72FE">
              <w:rPr>
                <w:rFonts w:ascii="Century Gothic" w:hAnsi="Century Gothic"/>
              </w:rPr>
              <w:t xml:space="preserve"> the state and inspected for safety</w:t>
            </w:r>
            <w:r w:rsidR="00BB0273" w:rsidRPr="004C72FE">
              <w:rPr>
                <w:rFonts w:ascii="Century Gothic" w:hAnsi="Century Gothic"/>
              </w:rPr>
              <w:t xml:space="preserve">. My outdoor space has 3 large play areas for the children. </w:t>
            </w:r>
            <w:r w:rsidR="00E814F7" w:rsidRPr="004C72FE">
              <w:rPr>
                <w:rFonts w:ascii="Century Gothic" w:hAnsi="Century Gothic"/>
              </w:rPr>
              <w:t xml:space="preserve">We move throughout the house/yard all day. </w:t>
            </w:r>
          </w:p>
          <w:p w:rsidR="00091262" w:rsidRPr="00091262" w:rsidRDefault="00091262" w:rsidP="00091262">
            <w:pPr>
              <w:jc w:val="both"/>
              <w:rPr>
                <w:rFonts w:ascii="Century Gothic" w:hAnsi="Century Gothic"/>
                <w:sz w:val="16"/>
                <w:szCs w:val="16"/>
              </w:rPr>
            </w:pPr>
          </w:p>
        </w:tc>
      </w:tr>
      <w:tr w:rsidR="005438DF" w:rsidRPr="004C72FE" w:rsidTr="00547800">
        <w:trPr>
          <w:trHeight w:val="476"/>
        </w:trPr>
        <w:tc>
          <w:tcPr>
            <w:tcW w:w="5322" w:type="dxa"/>
            <w:shd w:val="clear" w:color="auto" w:fill="auto"/>
            <w:vAlign w:val="center"/>
          </w:tcPr>
          <w:p w:rsidR="00901169" w:rsidRPr="00B95FD0" w:rsidRDefault="005438DF" w:rsidP="00B95FD0">
            <w:pPr>
              <w:pStyle w:val="ListParagraph"/>
              <w:numPr>
                <w:ilvl w:val="0"/>
                <w:numId w:val="3"/>
              </w:numPr>
              <w:rPr>
                <w:rFonts w:ascii="Century Gothic" w:hAnsi="Century Gothic"/>
              </w:rPr>
            </w:pPr>
            <w:r w:rsidRPr="00B95FD0">
              <w:rPr>
                <w:rFonts w:ascii="Century Gothic" w:hAnsi="Century Gothic"/>
              </w:rPr>
              <w:t xml:space="preserve">CDA  </w:t>
            </w:r>
          </w:p>
          <w:p w:rsidR="00901169" w:rsidRPr="00B95FD0" w:rsidRDefault="00901169" w:rsidP="00B95FD0">
            <w:pPr>
              <w:pStyle w:val="ListParagraph"/>
              <w:numPr>
                <w:ilvl w:val="0"/>
                <w:numId w:val="3"/>
              </w:numPr>
              <w:rPr>
                <w:rFonts w:ascii="Century Gothic" w:hAnsi="Century Gothic"/>
              </w:rPr>
            </w:pPr>
            <w:r w:rsidRPr="00B95FD0">
              <w:rPr>
                <w:rFonts w:ascii="Century Gothic" w:hAnsi="Century Gothic"/>
              </w:rPr>
              <w:t>NAFCC Accredited</w:t>
            </w:r>
          </w:p>
          <w:p w:rsidR="005438DF" w:rsidRPr="00B95FD0" w:rsidRDefault="005438DF" w:rsidP="00B95FD0">
            <w:pPr>
              <w:pStyle w:val="ListParagraph"/>
              <w:numPr>
                <w:ilvl w:val="0"/>
                <w:numId w:val="3"/>
              </w:numPr>
              <w:rPr>
                <w:rFonts w:ascii="Century Gothic" w:hAnsi="Century Gothic"/>
              </w:rPr>
            </w:pPr>
            <w:r w:rsidRPr="00B95FD0">
              <w:rPr>
                <w:rFonts w:ascii="Century Gothic" w:hAnsi="Century Gothic"/>
              </w:rPr>
              <w:t xml:space="preserve">Illinois </w:t>
            </w:r>
            <w:r w:rsidR="009A3ABB">
              <w:rPr>
                <w:rFonts w:ascii="Century Gothic" w:hAnsi="Century Gothic"/>
              </w:rPr>
              <w:t>ExceleRate Silver Circle of Quality</w:t>
            </w:r>
          </w:p>
          <w:p w:rsidR="00B95FD0" w:rsidRDefault="00B95FD0" w:rsidP="00B95FD0">
            <w:pPr>
              <w:pStyle w:val="ListParagraph"/>
              <w:numPr>
                <w:ilvl w:val="0"/>
                <w:numId w:val="3"/>
              </w:numPr>
              <w:rPr>
                <w:rFonts w:ascii="Century Gothic" w:hAnsi="Century Gothic"/>
              </w:rPr>
            </w:pPr>
            <w:r w:rsidRPr="00B95FD0">
              <w:rPr>
                <w:rFonts w:ascii="Century Gothic" w:hAnsi="Century Gothic"/>
              </w:rPr>
              <w:t>Family Child Care Credential, Level 2</w:t>
            </w:r>
          </w:p>
          <w:p w:rsidR="009A3ABB" w:rsidRPr="00B95FD0" w:rsidRDefault="009A3ABB" w:rsidP="00B95FD0">
            <w:pPr>
              <w:pStyle w:val="ListParagraph"/>
              <w:numPr>
                <w:ilvl w:val="0"/>
                <w:numId w:val="3"/>
              </w:numPr>
              <w:rPr>
                <w:rFonts w:ascii="Century Gothic" w:hAnsi="Century Gothic"/>
              </w:rPr>
            </w:pPr>
            <w:r>
              <w:rPr>
                <w:rFonts w:ascii="Century Gothic" w:hAnsi="Century Gothic"/>
              </w:rPr>
              <w:t>ECE Credential Level 1</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F91AC3" w:rsidRDefault="00771D46" w:rsidP="00091262">
            <w:pPr>
              <w:jc w:val="both"/>
            </w:pPr>
            <w:r w:rsidRPr="004C72FE">
              <w:rPr>
                <w:rFonts w:ascii="Century Gothic" w:hAnsi="Century Gothic"/>
              </w:rPr>
              <w:t xml:space="preserve">This type of credentialing, accreditation and rating mean that on a daily basis, I go above and beyond what DCFS requires of me to provide care to your child. I have to have at least 30 hours of training a year to maintain these levels and I incorporate what is learned into my program. </w:t>
            </w:r>
          </w:p>
          <w:p w:rsidR="00F91AC3" w:rsidRDefault="00F91AC3" w:rsidP="00091262">
            <w:pPr>
              <w:jc w:val="both"/>
              <w:rPr>
                <w:rFonts w:ascii="Century Gothic" w:hAnsi="Century Gothic"/>
                <w:sz w:val="16"/>
                <w:szCs w:val="16"/>
              </w:rPr>
            </w:pPr>
          </w:p>
          <w:p w:rsidR="00091262" w:rsidRPr="00091262" w:rsidRDefault="00091262" w:rsidP="00091262">
            <w:pPr>
              <w:jc w:val="both"/>
              <w:rPr>
                <w:rFonts w:ascii="Century Gothic" w:hAnsi="Century Gothic"/>
                <w:sz w:val="16"/>
                <w:szCs w:val="16"/>
              </w:rPr>
            </w:pPr>
          </w:p>
        </w:tc>
      </w:tr>
      <w:tr w:rsidR="00E4669E" w:rsidRPr="004C72FE" w:rsidTr="00547800">
        <w:trPr>
          <w:trHeight w:val="449"/>
        </w:trPr>
        <w:tc>
          <w:tcPr>
            <w:tcW w:w="5322" w:type="dxa"/>
            <w:shd w:val="clear" w:color="auto" w:fill="auto"/>
            <w:vAlign w:val="center"/>
          </w:tcPr>
          <w:p w:rsidR="00E4669E" w:rsidRPr="004C72FE" w:rsidRDefault="00E4669E" w:rsidP="0016242E">
            <w:pPr>
              <w:rPr>
                <w:rFonts w:ascii="Century Gothic" w:hAnsi="Century Gothic"/>
              </w:rPr>
            </w:pPr>
            <w:r w:rsidRPr="004C72FE">
              <w:rPr>
                <w:rFonts w:ascii="Century Gothic" w:hAnsi="Century Gothic"/>
              </w:rPr>
              <w:t>Year round care</w:t>
            </w:r>
          </w:p>
        </w:tc>
        <w:tc>
          <w:tcPr>
            <w:tcW w:w="5322" w:type="dxa"/>
            <w:shd w:val="clear" w:color="auto" w:fill="auto"/>
            <w:vAlign w:val="center"/>
          </w:tcPr>
          <w:p w:rsidR="00E4669E" w:rsidRDefault="00E4669E" w:rsidP="0016242E">
            <w:pPr>
              <w:jc w:val="both"/>
              <w:rPr>
                <w:rFonts w:ascii="Century Gothic" w:hAnsi="Century Gothic"/>
                <w:sz w:val="16"/>
                <w:szCs w:val="16"/>
              </w:rPr>
            </w:pPr>
          </w:p>
          <w:p w:rsidR="00E4669E" w:rsidRDefault="00E4669E" w:rsidP="0016242E">
            <w:pPr>
              <w:jc w:val="both"/>
              <w:rPr>
                <w:rFonts w:ascii="Century Gothic" w:hAnsi="Century Gothic"/>
                <w:sz w:val="16"/>
                <w:szCs w:val="16"/>
              </w:rPr>
            </w:pPr>
            <w:r w:rsidRPr="004C72FE">
              <w:rPr>
                <w:rFonts w:ascii="Century Gothic" w:hAnsi="Century Gothic"/>
              </w:rPr>
              <w:t xml:space="preserve">With the exception of my vacations, personal days and holidays, I provide year round care for your child. </w:t>
            </w:r>
          </w:p>
          <w:p w:rsidR="00E4669E" w:rsidRPr="00091262" w:rsidRDefault="00E4669E" w:rsidP="0016242E">
            <w:pPr>
              <w:jc w:val="both"/>
              <w:rPr>
                <w:rFonts w:ascii="Century Gothic" w:hAnsi="Century Gothic"/>
                <w:sz w:val="16"/>
                <w:szCs w:val="16"/>
              </w:rPr>
            </w:pPr>
          </w:p>
        </w:tc>
      </w:tr>
      <w:tr w:rsidR="00987718" w:rsidRPr="004C72FE" w:rsidTr="00547800">
        <w:trPr>
          <w:trHeight w:val="449"/>
        </w:trPr>
        <w:tc>
          <w:tcPr>
            <w:tcW w:w="5322" w:type="dxa"/>
            <w:shd w:val="clear" w:color="auto" w:fill="auto"/>
            <w:vAlign w:val="center"/>
          </w:tcPr>
          <w:p w:rsidR="00987718" w:rsidRPr="004C72FE" w:rsidRDefault="00987718" w:rsidP="00987718">
            <w:pPr>
              <w:rPr>
                <w:rFonts w:ascii="Century Gothic" w:hAnsi="Century Gothic"/>
              </w:rPr>
            </w:pPr>
            <w:r>
              <w:rPr>
                <w:rFonts w:ascii="Century Gothic" w:hAnsi="Century Gothic"/>
              </w:rPr>
              <w:lastRenderedPageBreak/>
              <w:t>Offering a Multi-Age setting</w:t>
            </w:r>
          </w:p>
        </w:tc>
        <w:tc>
          <w:tcPr>
            <w:tcW w:w="5322" w:type="dxa"/>
            <w:shd w:val="clear" w:color="auto" w:fill="auto"/>
            <w:vAlign w:val="center"/>
          </w:tcPr>
          <w:p w:rsidR="00987718" w:rsidRDefault="00987718" w:rsidP="00091262">
            <w:pPr>
              <w:jc w:val="both"/>
              <w:rPr>
                <w:rFonts w:ascii="Century Gothic" w:hAnsi="Century Gothic"/>
                <w:sz w:val="16"/>
                <w:szCs w:val="16"/>
              </w:rPr>
            </w:pPr>
          </w:p>
          <w:p w:rsidR="00987718" w:rsidRDefault="00987718" w:rsidP="009731C5">
            <w:pPr>
              <w:jc w:val="both"/>
              <w:rPr>
                <w:rFonts w:ascii="Century Gothic" w:hAnsi="Century Gothic"/>
                <w:sz w:val="16"/>
                <w:szCs w:val="16"/>
              </w:rPr>
            </w:pPr>
            <w:r w:rsidRPr="00987718">
              <w:rPr>
                <w:rFonts w:ascii="Century Gothic" w:hAnsi="Century Gothic"/>
              </w:rPr>
              <w:t xml:space="preserve">Siblings are </w:t>
            </w:r>
            <w:r>
              <w:rPr>
                <w:rFonts w:ascii="Century Gothic" w:hAnsi="Century Gothic"/>
              </w:rPr>
              <w:t>cared for together and not separated by age. A mixed age group is more like a home setting. Children related and not related tend to be less competitive and more cooperative because long term relationships have formed. Older children help younger children by modeling language and appropriate behavior and younger children are challenge to engage in more complex activities. Studies show that children often learn best from other children rather than adults.</w:t>
            </w:r>
          </w:p>
        </w:tc>
      </w:tr>
      <w:tr w:rsidR="005438DF" w:rsidRPr="004C72FE" w:rsidTr="00547800">
        <w:trPr>
          <w:trHeight w:val="449"/>
        </w:trPr>
        <w:tc>
          <w:tcPr>
            <w:tcW w:w="5322" w:type="dxa"/>
            <w:shd w:val="clear" w:color="auto" w:fill="auto"/>
            <w:vAlign w:val="center"/>
          </w:tcPr>
          <w:p w:rsidR="005438DF" w:rsidRPr="004C72FE" w:rsidRDefault="00987718" w:rsidP="00547800">
            <w:pPr>
              <w:rPr>
                <w:rFonts w:ascii="Century Gothic" w:hAnsi="Century Gothic"/>
              </w:rPr>
            </w:pPr>
            <w:r>
              <w:rPr>
                <w:rFonts w:ascii="Century Gothic" w:hAnsi="Century Gothic"/>
              </w:rPr>
              <w:t xml:space="preserve">I use </w:t>
            </w:r>
            <w:r w:rsidR="005438DF" w:rsidRPr="004C72FE">
              <w:rPr>
                <w:rFonts w:ascii="Century Gothic" w:hAnsi="Century Gothic"/>
              </w:rPr>
              <w:t xml:space="preserve">Developmentally Appropriate </w:t>
            </w:r>
            <w:r w:rsidR="002C6017" w:rsidRPr="004C72FE">
              <w:rPr>
                <w:rFonts w:ascii="Century Gothic" w:hAnsi="Century Gothic"/>
              </w:rPr>
              <w:t>P</w:t>
            </w:r>
            <w:r w:rsidR="005438DF" w:rsidRPr="004C72FE">
              <w:rPr>
                <w:rFonts w:ascii="Century Gothic" w:hAnsi="Century Gothic"/>
              </w:rPr>
              <w:t xml:space="preserve">ractices </w:t>
            </w:r>
            <w:r w:rsidR="002C6017" w:rsidRPr="004C72FE">
              <w:rPr>
                <w:rFonts w:ascii="Century Gothic" w:hAnsi="Century Gothic"/>
              </w:rPr>
              <w:t xml:space="preserve">(DAP) </w:t>
            </w:r>
            <w:r w:rsidR="005438DF" w:rsidRPr="004C72FE">
              <w:rPr>
                <w:rFonts w:ascii="Century Gothic" w:hAnsi="Century Gothic"/>
              </w:rPr>
              <w:t>when helping children learn</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091262" w:rsidRPr="00091262" w:rsidRDefault="002C6017" w:rsidP="009731C5">
            <w:pPr>
              <w:jc w:val="both"/>
              <w:rPr>
                <w:rFonts w:ascii="Century Gothic" w:hAnsi="Century Gothic"/>
                <w:sz w:val="16"/>
                <w:szCs w:val="16"/>
              </w:rPr>
            </w:pPr>
            <w:r w:rsidRPr="004C72FE">
              <w:rPr>
                <w:rFonts w:ascii="Century Gothic" w:hAnsi="Century Gothic"/>
              </w:rPr>
              <w:t xml:space="preserve">DAP is grounded in research on how young children develop and learn and what is known about effective early education. It is meeting the child where they are in their development and helping each child meet challenging and achievable learning goals. </w:t>
            </w:r>
          </w:p>
        </w:tc>
      </w:tr>
      <w:tr w:rsidR="005438DF" w:rsidRPr="004C72FE" w:rsidTr="00547800">
        <w:trPr>
          <w:trHeight w:val="476"/>
        </w:trPr>
        <w:tc>
          <w:tcPr>
            <w:tcW w:w="5322" w:type="dxa"/>
            <w:shd w:val="clear" w:color="auto" w:fill="auto"/>
            <w:vAlign w:val="center"/>
          </w:tcPr>
          <w:p w:rsidR="005438DF" w:rsidRPr="004C72FE" w:rsidRDefault="003F1CC7" w:rsidP="00F90B90">
            <w:pPr>
              <w:rPr>
                <w:rFonts w:ascii="Century Gothic" w:hAnsi="Century Gothic"/>
              </w:rPr>
            </w:pPr>
            <w:r>
              <w:rPr>
                <w:rFonts w:ascii="Century Gothic" w:hAnsi="Century Gothic"/>
              </w:rPr>
              <w:t>Emergent</w:t>
            </w:r>
            <w:r w:rsidR="005438DF" w:rsidRPr="004C72FE">
              <w:rPr>
                <w:rFonts w:ascii="Century Gothic" w:hAnsi="Century Gothic"/>
              </w:rPr>
              <w:t xml:space="preserve"> </w:t>
            </w:r>
            <w:r>
              <w:rPr>
                <w:rFonts w:ascii="Century Gothic" w:hAnsi="Century Gothic"/>
              </w:rPr>
              <w:t>C</w:t>
            </w:r>
            <w:r w:rsidR="005438DF" w:rsidRPr="004C72FE">
              <w:rPr>
                <w:rFonts w:ascii="Century Gothic" w:hAnsi="Century Gothic"/>
              </w:rPr>
              <w:t>urriculum</w:t>
            </w:r>
            <w:r w:rsidR="00F90B90">
              <w:rPr>
                <w:rFonts w:ascii="Century Gothic" w:hAnsi="Century Gothic"/>
              </w:rPr>
              <w:t xml:space="preserve"> based on the Quality Counts approved Creative Curriculum for Preschool</w:t>
            </w:r>
            <w:r w:rsidR="00E44D07">
              <w:rPr>
                <w:rFonts w:ascii="Century Gothic" w:hAnsi="Century Gothic"/>
              </w:rPr>
              <w:t xml:space="preserve"> and Redleaf’s  Curriculum for Family Child Care and Assessments</w:t>
            </w:r>
          </w:p>
        </w:tc>
        <w:tc>
          <w:tcPr>
            <w:tcW w:w="5322" w:type="dxa"/>
            <w:shd w:val="clear" w:color="auto" w:fill="auto"/>
            <w:vAlign w:val="center"/>
          </w:tcPr>
          <w:p w:rsidR="00091262" w:rsidRDefault="00091262" w:rsidP="00091262">
            <w:pPr>
              <w:jc w:val="both"/>
              <w:rPr>
                <w:rStyle w:val="Strong"/>
                <w:rFonts w:ascii="Century Gothic" w:hAnsi="Century Gothic" w:cs="Arial"/>
                <w:b w:val="0"/>
                <w:color w:val="000000"/>
                <w:sz w:val="16"/>
                <w:szCs w:val="16"/>
              </w:rPr>
            </w:pPr>
          </w:p>
          <w:p w:rsidR="008E6169" w:rsidRPr="00091262" w:rsidRDefault="00BF3C2C" w:rsidP="009731C5">
            <w:pPr>
              <w:jc w:val="both"/>
              <w:rPr>
                <w:rFonts w:ascii="Century Gothic" w:hAnsi="Century Gothic"/>
                <w:sz w:val="16"/>
                <w:szCs w:val="16"/>
              </w:rPr>
            </w:pPr>
            <w:r w:rsidRPr="00091262">
              <w:rPr>
                <w:rStyle w:val="Strong"/>
                <w:rFonts w:ascii="Century Gothic" w:hAnsi="Century Gothic" w:cs="Arial"/>
                <w:b w:val="0"/>
                <w:color w:val="000000"/>
              </w:rPr>
              <w:t xml:space="preserve">A play based, emergent curriculum is first and foremost, </w:t>
            </w:r>
            <w:r w:rsidRPr="002F6BD6">
              <w:rPr>
                <w:rStyle w:val="Strong"/>
                <w:rFonts w:ascii="Century Gothic" w:hAnsi="Century Gothic" w:cs="Arial"/>
                <w:b w:val="0"/>
                <w:i/>
                <w:color w:val="000000"/>
              </w:rPr>
              <w:t>not a free for all.</w:t>
            </w:r>
            <w:r w:rsidRPr="00091262">
              <w:rPr>
                <w:rFonts w:ascii="Century Gothic" w:hAnsi="Century Gothic" w:cs="Arial"/>
                <w:color w:val="000000"/>
              </w:rPr>
              <w:t xml:space="preserve"> It is not unplanned. A child centered environment does not mean a </w:t>
            </w:r>
            <w:r w:rsidRPr="008E6169">
              <w:rPr>
                <w:rFonts w:ascii="Century Gothic" w:hAnsi="Century Gothic" w:cs="Arial"/>
                <w:i/>
                <w:color w:val="000000"/>
              </w:rPr>
              <w:t>teacher absent</w:t>
            </w:r>
            <w:r w:rsidRPr="00091262">
              <w:rPr>
                <w:rFonts w:ascii="Century Gothic" w:hAnsi="Century Gothic" w:cs="Arial"/>
                <w:color w:val="000000"/>
              </w:rPr>
              <w:t xml:space="preserve"> environment. It is child initiated, teacher framed. Plans and activities are developed and tweaked based upon the children's interests. It is my job to observe, ask open-ended questions, and bring in materials and equipment that help expand the children's knowledge and experiences. Throughout our day, the children have many opportunities to make choices regarding their play. Art materials are always accessible; we have plenty of time for reading, time for developing listening skills, group interaction, and learning responsibilities and rules. Children are still learning about colors, shapes, ABC's, counting, and sizes. Art is process (the child decides what they will create, not me) not product (everyone’s look very similar when done) orientated. We do not do worksheets here. </w:t>
            </w:r>
            <w:r w:rsidR="002F6BD6">
              <w:rPr>
                <w:rFonts w:ascii="Century Gothic" w:hAnsi="Century Gothic" w:cs="Arial"/>
                <w:color w:val="000000"/>
              </w:rPr>
              <w:t xml:space="preserve">Activities for birth to 3 align with the </w:t>
            </w:r>
            <w:r w:rsidR="002F6BD6" w:rsidRPr="002F6BD6">
              <w:rPr>
                <w:rFonts w:ascii="Century Gothic" w:hAnsi="Century Gothic" w:cs="Arial"/>
                <w:b/>
                <w:color w:val="000000"/>
              </w:rPr>
              <w:t>Illinois Early Learning Guidelines</w:t>
            </w:r>
            <w:r w:rsidR="002F6BD6">
              <w:rPr>
                <w:rFonts w:ascii="Century Gothic" w:hAnsi="Century Gothic" w:cs="Arial"/>
                <w:color w:val="000000"/>
              </w:rPr>
              <w:t xml:space="preserve"> and activities for ages 3- 5 align with the </w:t>
            </w:r>
            <w:r w:rsidR="002F6BD6" w:rsidRPr="002F6BD6">
              <w:rPr>
                <w:rFonts w:ascii="Century Gothic" w:hAnsi="Century Gothic" w:cs="Arial"/>
                <w:b/>
                <w:color w:val="000000"/>
              </w:rPr>
              <w:t>Illinois Early Learning and Development Standards for Preschool</w:t>
            </w:r>
            <w:r w:rsidR="002F6BD6">
              <w:rPr>
                <w:rFonts w:ascii="Century Gothic" w:hAnsi="Century Gothic" w:cs="Arial"/>
                <w:b/>
                <w:color w:val="000000"/>
              </w:rPr>
              <w:t>.</w:t>
            </w:r>
          </w:p>
        </w:tc>
      </w:tr>
      <w:tr w:rsidR="002F6BD6" w:rsidRPr="004C72FE" w:rsidTr="00547800">
        <w:trPr>
          <w:trHeight w:val="449"/>
        </w:trPr>
        <w:tc>
          <w:tcPr>
            <w:tcW w:w="5322" w:type="dxa"/>
            <w:shd w:val="clear" w:color="auto" w:fill="auto"/>
            <w:vAlign w:val="center"/>
          </w:tcPr>
          <w:p w:rsidR="002F6BD6" w:rsidRPr="004C72FE" w:rsidRDefault="002F6BD6" w:rsidP="0016242E">
            <w:pPr>
              <w:rPr>
                <w:rFonts w:ascii="Century Gothic" w:hAnsi="Century Gothic"/>
              </w:rPr>
            </w:pPr>
            <w:r w:rsidRPr="004C72FE">
              <w:rPr>
                <w:rFonts w:ascii="Century Gothic" w:hAnsi="Century Gothic"/>
              </w:rPr>
              <w:t>High quality, open ended toys and equipment</w:t>
            </w:r>
          </w:p>
        </w:tc>
        <w:tc>
          <w:tcPr>
            <w:tcW w:w="5322" w:type="dxa"/>
            <w:shd w:val="clear" w:color="auto" w:fill="auto"/>
            <w:vAlign w:val="center"/>
          </w:tcPr>
          <w:p w:rsidR="002F6BD6" w:rsidRPr="00091262" w:rsidRDefault="002F6BD6" w:rsidP="0016242E">
            <w:pPr>
              <w:jc w:val="both"/>
              <w:rPr>
                <w:rFonts w:ascii="Century Gothic" w:hAnsi="Century Gothic"/>
                <w:sz w:val="16"/>
                <w:szCs w:val="16"/>
              </w:rPr>
            </w:pPr>
          </w:p>
          <w:p w:rsidR="002F6BD6" w:rsidRPr="00091262" w:rsidRDefault="002F6BD6" w:rsidP="009731C5">
            <w:pPr>
              <w:jc w:val="both"/>
              <w:rPr>
                <w:rFonts w:ascii="Century Gothic" w:hAnsi="Century Gothic"/>
                <w:sz w:val="16"/>
                <w:szCs w:val="16"/>
              </w:rPr>
            </w:pPr>
            <w:r w:rsidRPr="004C72FE">
              <w:rPr>
                <w:rFonts w:ascii="Century Gothic" w:hAnsi="Century Gothic"/>
              </w:rPr>
              <w:t xml:space="preserve">The toys in my program allow the children to direct the play themselves- open ended play. Open ended play is more engaging and is important for development. Open ended toys foster a child’s imagination, require more thinking and creativity. Every time they play with that toy, it is different. The </w:t>
            </w:r>
            <w:proofErr w:type="gramStart"/>
            <w:r w:rsidRPr="004C72FE">
              <w:rPr>
                <w:rFonts w:ascii="Century Gothic" w:hAnsi="Century Gothic"/>
              </w:rPr>
              <w:t>majority of my toys are</w:t>
            </w:r>
            <w:proofErr w:type="gramEnd"/>
            <w:r w:rsidRPr="004C72FE">
              <w:rPr>
                <w:rFonts w:ascii="Century Gothic" w:hAnsi="Century Gothic"/>
              </w:rPr>
              <w:t xml:space="preserve"> of high quality meaning that they will not break easily and they will last a long time and not have to be replaced. </w:t>
            </w:r>
          </w:p>
        </w:tc>
      </w:tr>
      <w:tr w:rsidR="005438DF" w:rsidRPr="004C72FE" w:rsidTr="00547800">
        <w:trPr>
          <w:trHeight w:val="449"/>
        </w:trPr>
        <w:tc>
          <w:tcPr>
            <w:tcW w:w="5322" w:type="dxa"/>
            <w:shd w:val="clear" w:color="auto" w:fill="auto"/>
            <w:vAlign w:val="center"/>
          </w:tcPr>
          <w:p w:rsidR="005438DF" w:rsidRPr="004C72FE" w:rsidRDefault="005438DF" w:rsidP="00547800">
            <w:pPr>
              <w:rPr>
                <w:rFonts w:ascii="Century Gothic" w:hAnsi="Century Gothic"/>
              </w:rPr>
            </w:pPr>
            <w:r w:rsidRPr="004C72FE">
              <w:rPr>
                <w:rFonts w:ascii="Century Gothic" w:hAnsi="Century Gothic"/>
              </w:rPr>
              <w:lastRenderedPageBreak/>
              <w:t>Safety is a priority</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5438DF" w:rsidRDefault="00C030DF" w:rsidP="00091262">
            <w:pPr>
              <w:jc w:val="both"/>
              <w:rPr>
                <w:rFonts w:ascii="Century Gothic" w:hAnsi="Century Gothic"/>
                <w:sz w:val="16"/>
                <w:szCs w:val="16"/>
              </w:rPr>
            </w:pPr>
            <w:r w:rsidRPr="004C72FE">
              <w:rPr>
                <w:rFonts w:ascii="Century Gothic" w:hAnsi="Century Gothic"/>
              </w:rPr>
              <w:t>Radon testing is done every 3 years and I am within the legal limit. Certified in CPR/First-Aid</w:t>
            </w:r>
            <w:r w:rsidR="002F6BD6">
              <w:rPr>
                <w:rFonts w:ascii="Century Gothic" w:hAnsi="Century Gothic"/>
              </w:rPr>
              <w:t>/AED</w:t>
            </w:r>
            <w:r w:rsidRPr="004C72FE">
              <w:rPr>
                <w:rFonts w:ascii="Century Gothic" w:hAnsi="Century Gothic"/>
              </w:rPr>
              <w:t xml:space="preserve"> every 2 years through the American </w:t>
            </w:r>
            <w:r w:rsidR="00F2215A">
              <w:rPr>
                <w:rFonts w:ascii="Century Gothic" w:hAnsi="Century Gothic"/>
              </w:rPr>
              <w:t>H</w:t>
            </w:r>
            <w:r w:rsidRPr="004C72FE">
              <w:rPr>
                <w:rFonts w:ascii="Century Gothic" w:hAnsi="Century Gothic"/>
              </w:rPr>
              <w:t xml:space="preserve">eart Association. </w:t>
            </w:r>
            <w:r w:rsidR="002F6BD6">
              <w:rPr>
                <w:rFonts w:ascii="Century Gothic" w:hAnsi="Century Gothic"/>
              </w:rPr>
              <w:t>We have m</w:t>
            </w:r>
            <w:r w:rsidR="005438DF" w:rsidRPr="004C72FE">
              <w:rPr>
                <w:rFonts w:ascii="Century Gothic" w:hAnsi="Century Gothic"/>
              </w:rPr>
              <w:t xml:space="preserve">onthly fire/tornado drills, </w:t>
            </w:r>
            <w:r w:rsidR="002F6BD6">
              <w:rPr>
                <w:rFonts w:ascii="Century Gothic" w:hAnsi="Century Gothic"/>
              </w:rPr>
              <w:t xml:space="preserve">a privacy </w:t>
            </w:r>
            <w:r w:rsidR="005438DF" w:rsidRPr="004C72FE">
              <w:rPr>
                <w:rFonts w:ascii="Century Gothic" w:hAnsi="Century Gothic"/>
              </w:rPr>
              <w:t xml:space="preserve">fenced yard, double </w:t>
            </w:r>
            <w:r w:rsidR="00A17C01" w:rsidRPr="004C72FE">
              <w:rPr>
                <w:rFonts w:ascii="Century Gothic" w:hAnsi="Century Gothic"/>
              </w:rPr>
              <w:t xml:space="preserve">stair </w:t>
            </w:r>
            <w:r w:rsidR="005438DF" w:rsidRPr="004C72FE">
              <w:rPr>
                <w:rFonts w:ascii="Century Gothic" w:hAnsi="Century Gothic"/>
              </w:rPr>
              <w:t>railings, half doors on kitchen and restroom</w:t>
            </w:r>
            <w:r w:rsidR="002F6BD6">
              <w:rPr>
                <w:rFonts w:ascii="Century Gothic" w:hAnsi="Century Gothic"/>
              </w:rPr>
              <w:t xml:space="preserve"> to monitor </w:t>
            </w:r>
            <w:r w:rsidR="00F2215A">
              <w:rPr>
                <w:rFonts w:ascii="Century Gothic" w:hAnsi="Century Gothic"/>
              </w:rPr>
              <w:t xml:space="preserve">activity </w:t>
            </w:r>
            <w:r w:rsidR="002F6BD6">
              <w:rPr>
                <w:rFonts w:ascii="Century Gothic" w:hAnsi="Century Gothic"/>
              </w:rPr>
              <w:t>but still provide privacy</w:t>
            </w:r>
            <w:r w:rsidR="00F2215A">
              <w:rPr>
                <w:rFonts w:ascii="Century Gothic" w:hAnsi="Century Gothic"/>
              </w:rPr>
              <w:t xml:space="preserve"> and safety</w:t>
            </w:r>
            <w:r w:rsidR="005438DF" w:rsidRPr="004C72FE">
              <w:rPr>
                <w:rFonts w:ascii="Century Gothic" w:hAnsi="Century Gothic"/>
              </w:rPr>
              <w:t xml:space="preserve">, </w:t>
            </w:r>
            <w:r w:rsidR="00570758" w:rsidRPr="004C72FE">
              <w:rPr>
                <w:rFonts w:ascii="Century Gothic" w:hAnsi="Century Gothic"/>
              </w:rPr>
              <w:t xml:space="preserve">outlet plugs, window cords are up, medical consent forms are kept current, children are not allowed to open exit doors, universal precautions when diapering, </w:t>
            </w:r>
            <w:r w:rsidRPr="004C72FE">
              <w:rPr>
                <w:rFonts w:ascii="Century Gothic" w:hAnsi="Century Gothic"/>
              </w:rPr>
              <w:t>ani</w:t>
            </w:r>
            <w:r w:rsidR="002F6BD6">
              <w:rPr>
                <w:rFonts w:ascii="Century Gothic" w:hAnsi="Century Gothic"/>
              </w:rPr>
              <w:t>mal vaccinations are up to date, and h</w:t>
            </w:r>
            <w:r w:rsidRPr="004C72FE">
              <w:rPr>
                <w:rFonts w:ascii="Century Gothic" w:hAnsi="Century Gothic"/>
              </w:rPr>
              <w:t>eavy furniture is anchored to the walls.</w:t>
            </w:r>
            <w:r w:rsidR="00A17C01" w:rsidRPr="004C72FE">
              <w:rPr>
                <w:rFonts w:ascii="Century Gothic" w:hAnsi="Century Gothic"/>
              </w:rPr>
              <w:t xml:space="preserve"> </w:t>
            </w:r>
          </w:p>
          <w:p w:rsidR="00091262" w:rsidRPr="00091262" w:rsidRDefault="00091262" w:rsidP="00091262">
            <w:pPr>
              <w:jc w:val="both"/>
              <w:rPr>
                <w:rFonts w:ascii="Century Gothic" w:hAnsi="Century Gothic"/>
                <w:sz w:val="16"/>
                <w:szCs w:val="16"/>
              </w:rPr>
            </w:pPr>
          </w:p>
        </w:tc>
      </w:tr>
      <w:tr w:rsidR="005438DF" w:rsidRPr="004C72FE" w:rsidTr="00547800">
        <w:trPr>
          <w:trHeight w:val="476"/>
        </w:trPr>
        <w:tc>
          <w:tcPr>
            <w:tcW w:w="5322" w:type="dxa"/>
            <w:shd w:val="clear" w:color="auto" w:fill="auto"/>
            <w:vAlign w:val="center"/>
          </w:tcPr>
          <w:p w:rsidR="005438DF" w:rsidRPr="004C72FE" w:rsidRDefault="005438DF" w:rsidP="00547800">
            <w:pPr>
              <w:rPr>
                <w:rFonts w:ascii="Century Gothic" w:hAnsi="Century Gothic"/>
              </w:rPr>
            </w:pPr>
            <w:r w:rsidRPr="004C72FE">
              <w:rPr>
                <w:rFonts w:ascii="Century Gothic" w:hAnsi="Century Gothic"/>
              </w:rPr>
              <w:t xml:space="preserve">Located by </w:t>
            </w:r>
            <w:r w:rsidR="00D22B7B" w:rsidRPr="004C72FE">
              <w:rPr>
                <w:rFonts w:ascii="Century Gothic" w:hAnsi="Century Gothic"/>
              </w:rPr>
              <w:t>R</w:t>
            </w:r>
            <w:r w:rsidRPr="004C72FE">
              <w:rPr>
                <w:rFonts w:ascii="Century Gothic" w:hAnsi="Century Gothic"/>
              </w:rPr>
              <w:t>t</w:t>
            </w:r>
            <w:r w:rsidR="00D22B7B" w:rsidRPr="004C72FE">
              <w:rPr>
                <w:rFonts w:ascii="Century Gothic" w:hAnsi="Century Gothic"/>
              </w:rPr>
              <w:t>.</w:t>
            </w:r>
            <w:r w:rsidRPr="004C72FE">
              <w:rPr>
                <w:rFonts w:ascii="Century Gothic" w:hAnsi="Century Gothic"/>
              </w:rPr>
              <w:t xml:space="preserve"> 90</w:t>
            </w:r>
            <w:r w:rsidR="00D22B7B" w:rsidRPr="004C72FE">
              <w:rPr>
                <w:rFonts w:ascii="Century Gothic" w:hAnsi="Century Gothic"/>
              </w:rPr>
              <w:t xml:space="preserve"> &amp; Randall Rd.</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5438DF" w:rsidRDefault="00570758" w:rsidP="00091262">
            <w:pPr>
              <w:jc w:val="both"/>
              <w:rPr>
                <w:rFonts w:ascii="Century Gothic" w:hAnsi="Century Gothic"/>
                <w:sz w:val="16"/>
                <w:szCs w:val="16"/>
              </w:rPr>
            </w:pPr>
            <w:r w:rsidRPr="004C72FE">
              <w:rPr>
                <w:rFonts w:ascii="Century Gothic" w:hAnsi="Century Gothic"/>
              </w:rPr>
              <w:t xml:space="preserve">Conveniently located </w:t>
            </w:r>
            <w:r w:rsidR="00D22B7B" w:rsidRPr="004C72FE">
              <w:rPr>
                <w:rFonts w:ascii="Century Gothic" w:hAnsi="Century Gothic"/>
              </w:rPr>
              <w:t>3 miles North of Rt</w:t>
            </w:r>
            <w:r w:rsidR="002F6BD6">
              <w:rPr>
                <w:rFonts w:ascii="Century Gothic" w:hAnsi="Century Gothic"/>
              </w:rPr>
              <w:t>.</w:t>
            </w:r>
            <w:r w:rsidR="00D22B7B" w:rsidRPr="004C72FE">
              <w:rPr>
                <w:rFonts w:ascii="Century Gothic" w:hAnsi="Century Gothic"/>
              </w:rPr>
              <w:t xml:space="preserve"> 90 &amp; Randall Rd, behind Woodman’s &amp; Menards.</w:t>
            </w:r>
          </w:p>
          <w:p w:rsidR="00091262" w:rsidRPr="00091262" w:rsidRDefault="00091262" w:rsidP="00091262">
            <w:pPr>
              <w:jc w:val="both"/>
              <w:rPr>
                <w:rFonts w:ascii="Century Gothic" w:hAnsi="Century Gothic"/>
                <w:sz w:val="16"/>
                <w:szCs w:val="16"/>
              </w:rPr>
            </w:pPr>
          </w:p>
        </w:tc>
      </w:tr>
      <w:tr w:rsidR="005438DF" w:rsidRPr="004C72FE" w:rsidTr="00547800">
        <w:trPr>
          <w:trHeight w:val="476"/>
        </w:trPr>
        <w:tc>
          <w:tcPr>
            <w:tcW w:w="5322" w:type="dxa"/>
            <w:shd w:val="clear" w:color="auto" w:fill="auto"/>
            <w:vAlign w:val="center"/>
          </w:tcPr>
          <w:p w:rsidR="005438DF" w:rsidRPr="004C72FE" w:rsidRDefault="005438DF" w:rsidP="00547800">
            <w:pPr>
              <w:rPr>
                <w:rFonts w:ascii="Century Gothic" w:hAnsi="Century Gothic"/>
              </w:rPr>
            </w:pPr>
            <w:r w:rsidRPr="004C72FE">
              <w:rPr>
                <w:rFonts w:ascii="Century Gothic" w:hAnsi="Century Gothic"/>
              </w:rPr>
              <w:t xml:space="preserve">A </w:t>
            </w:r>
            <w:r w:rsidRPr="0016242E">
              <w:rPr>
                <w:rFonts w:ascii="Century Gothic" w:hAnsi="Century Gothic"/>
                <w:i/>
              </w:rPr>
              <w:t>Lets Move Child Care</w:t>
            </w:r>
          </w:p>
        </w:tc>
        <w:tc>
          <w:tcPr>
            <w:tcW w:w="5322" w:type="dxa"/>
            <w:shd w:val="clear" w:color="auto" w:fill="auto"/>
            <w:vAlign w:val="center"/>
          </w:tcPr>
          <w:p w:rsidR="00091262" w:rsidRDefault="00091262" w:rsidP="00091262">
            <w:pPr>
              <w:jc w:val="both"/>
              <w:rPr>
                <w:rFonts w:ascii="Century Gothic" w:hAnsi="Century Gothic"/>
                <w:b/>
                <w:sz w:val="16"/>
                <w:szCs w:val="16"/>
              </w:rPr>
            </w:pPr>
          </w:p>
          <w:p w:rsidR="005438DF" w:rsidRDefault="00F7216C" w:rsidP="00091262">
            <w:pPr>
              <w:jc w:val="both"/>
              <w:rPr>
                <w:rFonts w:ascii="Century Gothic" w:hAnsi="Century Gothic"/>
                <w:sz w:val="16"/>
                <w:szCs w:val="16"/>
              </w:rPr>
            </w:pPr>
            <w:r w:rsidRPr="004C72FE">
              <w:rPr>
                <w:rFonts w:ascii="Century Gothic" w:hAnsi="Century Gothic"/>
                <w:b/>
              </w:rPr>
              <w:t>A Let’s Move Child Care</w:t>
            </w:r>
            <w:r w:rsidRPr="004C72FE">
              <w:rPr>
                <w:rFonts w:ascii="Century Gothic" w:hAnsi="Century Gothic"/>
              </w:rPr>
              <w:t xml:space="preserve"> encompasses 5 areas to helping children learn healthy habits: encouraging and planning for physical activity, setting screen time limits, providing healthy food choices, providing healthy beverages, and encouraging and supporting breast feeding mothers.</w:t>
            </w:r>
          </w:p>
          <w:p w:rsidR="00091262" w:rsidRPr="00091262" w:rsidRDefault="00091262" w:rsidP="00091262">
            <w:pPr>
              <w:jc w:val="both"/>
              <w:rPr>
                <w:rFonts w:ascii="Century Gothic" w:hAnsi="Century Gothic"/>
                <w:sz w:val="16"/>
                <w:szCs w:val="16"/>
              </w:rPr>
            </w:pPr>
          </w:p>
        </w:tc>
      </w:tr>
      <w:tr w:rsidR="005438DF" w:rsidRPr="004C72FE" w:rsidTr="00547800">
        <w:trPr>
          <w:trHeight w:val="1304"/>
        </w:trPr>
        <w:tc>
          <w:tcPr>
            <w:tcW w:w="5322" w:type="dxa"/>
            <w:shd w:val="clear" w:color="auto" w:fill="auto"/>
            <w:vAlign w:val="center"/>
          </w:tcPr>
          <w:p w:rsidR="005438DF" w:rsidRPr="004C72FE" w:rsidRDefault="005438DF" w:rsidP="0016242E">
            <w:pPr>
              <w:rPr>
                <w:rFonts w:ascii="Century Gothic" w:hAnsi="Century Gothic"/>
              </w:rPr>
            </w:pPr>
            <w:r w:rsidRPr="004C72FE">
              <w:rPr>
                <w:rFonts w:ascii="Century Gothic" w:hAnsi="Century Gothic"/>
              </w:rPr>
              <w:t xml:space="preserve">USDA Food </w:t>
            </w:r>
            <w:r w:rsidR="0016242E">
              <w:rPr>
                <w:rFonts w:ascii="Century Gothic" w:hAnsi="Century Gothic"/>
              </w:rPr>
              <w:t>P</w:t>
            </w:r>
            <w:r w:rsidRPr="004C72FE">
              <w:rPr>
                <w:rFonts w:ascii="Century Gothic" w:hAnsi="Century Gothic"/>
              </w:rPr>
              <w:t>rogram</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091262" w:rsidRDefault="00A17C01" w:rsidP="00091262">
            <w:pPr>
              <w:jc w:val="both"/>
              <w:rPr>
                <w:rFonts w:ascii="Century Gothic" w:hAnsi="Century Gothic"/>
              </w:rPr>
            </w:pPr>
            <w:r w:rsidRPr="004C72FE">
              <w:rPr>
                <w:rFonts w:ascii="Century Gothic" w:hAnsi="Century Gothic"/>
              </w:rPr>
              <w:t>All meals are provided according to the USDA nutrition standards.</w:t>
            </w:r>
            <w:r w:rsidR="00A41F91" w:rsidRPr="004C72FE">
              <w:rPr>
                <w:rFonts w:ascii="Century Gothic" w:hAnsi="Century Gothic"/>
              </w:rPr>
              <w:t xml:space="preserve"> </w:t>
            </w:r>
            <w:r w:rsidRPr="004C72FE">
              <w:rPr>
                <w:rFonts w:ascii="Century Gothic" w:hAnsi="Century Gothic"/>
              </w:rPr>
              <w:t xml:space="preserve">My food program comes in </w:t>
            </w:r>
            <w:r w:rsidR="00A41F91" w:rsidRPr="004C72FE">
              <w:rPr>
                <w:rFonts w:ascii="Century Gothic" w:hAnsi="Century Gothic"/>
              </w:rPr>
              <w:t xml:space="preserve">unannounced </w:t>
            </w:r>
            <w:r w:rsidRPr="004C72FE">
              <w:rPr>
                <w:rFonts w:ascii="Century Gothic" w:hAnsi="Century Gothic"/>
              </w:rPr>
              <w:t xml:space="preserve">3 times a year to </w:t>
            </w:r>
            <w:r w:rsidR="00A41F91" w:rsidRPr="004C72FE">
              <w:rPr>
                <w:rFonts w:ascii="Century Gothic" w:hAnsi="Century Gothic"/>
              </w:rPr>
              <w:t xml:space="preserve">make sure </w:t>
            </w:r>
            <w:r w:rsidRPr="004C72FE">
              <w:rPr>
                <w:rFonts w:ascii="Century Gothic" w:hAnsi="Century Gothic"/>
              </w:rPr>
              <w:t>that I am serving nutritiously balanced meals</w:t>
            </w:r>
            <w:r w:rsidR="00F2215A">
              <w:rPr>
                <w:rFonts w:ascii="Century Gothic" w:hAnsi="Century Gothic"/>
              </w:rPr>
              <w:t xml:space="preserve"> and snacks and that I am serving the </w:t>
            </w:r>
            <w:r w:rsidRPr="004C72FE">
              <w:rPr>
                <w:rFonts w:ascii="Century Gothic" w:hAnsi="Century Gothic"/>
              </w:rPr>
              <w:t xml:space="preserve">right amounts.  I do not serve juice, hot dogs, </w:t>
            </w:r>
            <w:r w:rsidR="00F2215A">
              <w:rPr>
                <w:rFonts w:ascii="Century Gothic" w:hAnsi="Century Gothic"/>
              </w:rPr>
              <w:t xml:space="preserve">p.b. &amp; j, </w:t>
            </w:r>
            <w:r w:rsidRPr="004C72FE">
              <w:rPr>
                <w:rFonts w:ascii="Century Gothic" w:hAnsi="Century Gothic"/>
              </w:rPr>
              <w:t>baloney or commercial chicken nuggets.</w:t>
            </w:r>
          </w:p>
          <w:p w:rsidR="00F90B90" w:rsidRDefault="00F90B90" w:rsidP="00091262">
            <w:pPr>
              <w:jc w:val="both"/>
              <w:rPr>
                <w:rFonts w:ascii="Century Gothic" w:hAnsi="Century Gothic"/>
              </w:rPr>
            </w:pPr>
          </w:p>
          <w:p w:rsidR="00F90B90" w:rsidRDefault="00F90B90" w:rsidP="00091262">
            <w:pPr>
              <w:jc w:val="both"/>
              <w:rPr>
                <w:rFonts w:ascii="Century Gothic" w:hAnsi="Century Gothic"/>
                <w:sz w:val="16"/>
                <w:szCs w:val="16"/>
              </w:rPr>
            </w:pPr>
          </w:p>
          <w:p w:rsidR="005438DF" w:rsidRPr="004C72FE" w:rsidRDefault="00A17C01" w:rsidP="00091262">
            <w:pPr>
              <w:jc w:val="both"/>
              <w:rPr>
                <w:rFonts w:ascii="Century Gothic" w:hAnsi="Century Gothic"/>
              </w:rPr>
            </w:pPr>
            <w:r w:rsidRPr="004C72FE">
              <w:rPr>
                <w:rFonts w:ascii="Century Gothic" w:hAnsi="Century Gothic"/>
              </w:rPr>
              <w:t xml:space="preserve"> </w:t>
            </w:r>
          </w:p>
        </w:tc>
      </w:tr>
      <w:tr w:rsidR="005438DF" w:rsidRPr="004C72FE" w:rsidTr="00547800">
        <w:trPr>
          <w:trHeight w:val="476"/>
        </w:trPr>
        <w:tc>
          <w:tcPr>
            <w:tcW w:w="5322" w:type="dxa"/>
            <w:shd w:val="clear" w:color="auto" w:fill="auto"/>
            <w:vAlign w:val="center"/>
          </w:tcPr>
          <w:p w:rsidR="005438DF" w:rsidRPr="004C72FE" w:rsidRDefault="005438DF" w:rsidP="00547800">
            <w:pPr>
              <w:rPr>
                <w:rFonts w:ascii="Century Gothic" w:hAnsi="Century Gothic"/>
              </w:rPr>
            </w:pPr>
            <w:r w:rsidRPr="004C72FE">
              <w:rPr>
                <w:rFonts w:ascii="Century Gothic" w:hAnsi="Century Gothic"/>
              </w:rPr>
              <w:t>Ages 3</w:t>
            </w:r>
            <w:r w:rsidR="00F91AC3">
              <w:rPr>
                <w:rFonts w:ascii="Century Gothic" w:hAnsi="Century Gothic"/>
              </w:rPr>
              <w:t xml:space="preserve"> </w:t>
            </w:r>
            <w:r w:rsidRPr="004C72FE">
              <w:rPr>
                <w:rFonts w:ascii="Century Gothic" w:hAnsi="Century Gothic"/>
              </w:rPr>
              <w:t>months to 12 year</w:t>
            </w:r>
          </w:p>
        </w:tc>
        <w:tc>
          <w:tcPr>
            <w:tcW w:w="5322" w:type="dxa"/>
            <w:shd w:val="clear" w:color="auto" w:fill="auto"/>
            <w:vAlign w:val="center"/>
          </w:tcPr>
          <w:p w:rsidR="00091262" w:rsidRPr="00D4134B" w:rsidRDefault="00091262" w:rsidP="00091262">
            <w:pPr>
              <w:jc w:val="both"/>
              <w:rPr>
                <w:rFonts w:ascii="Century Gothic" w:hAnsi="Century Gothic"/>
                <w:sz w:val="8"/>
                <w:szCs w:val="8"/>
              </w:rPr>
            </w:pPr>
          </w:p>
          <w:p w:rsidR="00091262" w:rsidRDefault="00A41F91" w:rsidP="002F6BD6">
            <w:pPr>
              <w:jc w:val="both"/>
              <w:rPr>
                <w:rFonts w:ascii="Century Gothic" w:hAnsi="Century Gothic"/>
                <w:sz w:val="8"/>
                <w:szCs w:val="8"/>
              </w:rPr>
            </w:pPr>
            <w:r w:rsidRPr="004C72FE">
              <w:rPr>
                <w:rFonts w:ascii="Century Gothic" w:hAnsi="Century Gothic"/>
              </w:rPr>
              <w:t>I offer c</w:t>
            </w:r>
            <w:r w:rsidR="00D22B7B" w:rsidRPr="004C72FE">
              <w:rPr>
                <w:rFonts w:ascii="Century Gothic" w:hAnsi="Century Gothic"/>
              </w:rPr>
              <w:t>ontinuity of care</w:t>
            </w:r>
            <w:r w:rsidRPr="004C72FE">
              <w:rPr>
                <w:rFonts w:ascii="Century Gothic" w:hAnsi="Century Gothic"/>
              </w:rPr>
              <w:t xml:space="preserve"> through the age of 12. </w:t>
            </w:r>
            <w:r w:rsidR="00D22B7B" w:rsidRPr="004C72FE">
              <w:rPr>
                <w:rFonts w:ascii="Century Gothic" w:hAnsi="Century Gothic"/>
              </w:rPr>
              <w:t xml:space="preserve"> Sleepy Hollow Elementary is </w:t>
            </w:r>
            <w:r w:rsidR="00F90B90">
              <w:rPr>
                <w:rFonts w:ascii="Century Gothic" w:hAnsi="Century Gothic"/>
              </w:rPr>
              <w:t>my elementary</w:t>
            </w:r>
            <w:r w:rsidR="00D22B7B" w:rsidRPr="004C72FE">
              <w:rPr>
                <w:rFonts w:ascii="Century Gothic" w:hAnsi="Century Gothic"/>
              </w:rPr>
              <w:t xml:space="preserve"> school for busing. </w:t>
            </w:r>
            <w:r w:rsidR="009731C5">
              <w:rPr>
                <w:rFonts w:ascii="Century Gothic" w:hAnsi="Century Gothic"/>
              </w:rPr>
              <w:t>Busing may be available from DeLacey Early Learning Center.</w:t>
            </w:r>
          </w:p>
          <w:p w:rsidR="00D4134B" w:rsidRPr="00D4134B" w:rsidRDefault="00D4134B" w:rsidP="002F6BD6">
            <w:pPr>
              <w:jc w:val="both"/>
              <w:rPr>
                <w:rFonts w:ascii="Century Gothic" w:hAnsi="Century Gothic"/>
                <w:sz w:val="8"/>
                <w:szCs w:val="8"/>
              </w:rPr>
            </w:pPr>
          </w:p>
        </w:tc>
      </w:tr>
      <w:tr w:rsidR="005438DF" w:rsidRPr="004C72FE" w:rsidTr="00547800">
        <w:trPr>
          <w:trHeight w:val="449"/>
        </w:trPr>
        <w:tc>
          <w:tcPr>
            <w:tcW w:w="5322" w:type="dxa"/>
            <w:shd w:val="clear" w:color="auto" w:fill="auto"/>
            <w:vAlign w:val="center"/>
          </w:tcPr>
          <w:p w:rsidR="005438DF" w:rsidRPr="004C72FE" w:rsidRDefault="005438DF" w:rsidP="0016242E">
            <w:pPr>
              <w:rPr>
                <w:rFonts w:ascii="Century Gothic" w:hAnsi="Century Gothic"/>
              </w:rPr>
            </w:pPr>
            <w:r w:rsidRPr="004C72FE">
              <w:rPr>
                <w:rFonts w:ascii="Century Gothic" w:hAnsi="Century Gothic"/>
              </w:rPr>
              <w:t xml:space="preserve">Small </w:t>
            </w:r>
            <w:r w:rsidR="0016242E">
              <w:rPr>
                <w:rFonts w:ascii="Century Gothic" w:hAnsi="Century Gothic"/>
              </w:rPr>
              <w:t>R</w:t>
            </w:r>
            <w:r w:rsidRPr="004C72FE">
              <w:rPr>
                <w:rFonts w:ascii="Century Gothic" w:hAnsi="Century Gothic"/>
              </w:rPr>
              <w:t>atio</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5438DF" w:rsidRDefault="00A41F91" w:rsidP="00091262">
            <w:pPr>
              <w:jc w:val="both"/>
              <w:rPr>
                <w:rFonts w:ascii="Century Gothic" w:hAnsi="Century Gothic"/>
                <w:sz w:val="16"/>
                <w:szCs w:val="16"/>
              </w:rPr>
            </w:pPr>
            <w:r w:rsidRPr="004C72FE">
              <w:rPr>
                <w:rFonts w:ascii="Century Gothic" w:hAnsi="Century Gothic"/>
              </w:rPr>
              <w:t xml:space="preserve">I am licensed for 8 children, of which </w:t>
            </w:r>
            <w:r w:rsidR="00C030DF" w:rsidRPr="004C72FE">
              <w:rPr>
                <w:rFonts w:ascii="Century Gothic" w:hAnsi="Century Gothic"/>
              </w:rPr>
              <w:t xml:space="preserve">6 Children under the </w:t>
            </w:r>
            <w:r w:rsidRPr="004C72FE">
              <w:rPr>
                <w:rFonts w:ascii="Century Gothic" w:hAnsi="Century Gothic"/>
              </w:rPr>
              <w:t xml:space="preserve">age of 5 and </w:t>
            </w:r>
            <w:r w:rsidR="00C030DF" w:rsidRPr="004C72FE">
              <w:rPr>
                <w:rFonts w:ascii="Century Gothic" w:hAnsi="Century Gothic"/>
              </w:rPr>
              <w:t>2 children over the age of 5</w:t>
            </w:r>
            <w:r w:rsidRPr="004C72FE">
              <w:rPr>
                <w:rFonts w:ascii="Century Gothic" w:hAnsi="Century Gothic"/>
              </w:rPr>
              <w:t xml:space="preserve"> at any one time.</w:t>
            </w:r>
            <w:r w:rsidR="00D4134B">
              <w:rPr>
                <w:rFonts w:ascii="Century Gothic" w:hAnsi="Century Gothic"/>
              </w:rPr>
              <w:t xml:space="preserve"> Less children = less germs.</w:t>
            </w:r>
            <w:r w:rsidR="005A2DDF">
              <w:rPr>
                <w:rFonts w:ascii="Century Gothic" w:hAnsi="Century Gothic"/>
              </w:rPr>
              <w:t xml:space="preserve"> Less children = more one on one attention. </w:t>
            </w:r>
          </w:p>
          <w:p w:rsidR="00091262" w:rsidRPr="00091262" w:rsidRDefault="00091262" w:rsidP="00091262">
            <w:pPr>
              <w:jc w:val="both"/>
              <w:rPr>
                <w:rFonts w:ascii="Century Gothic" w:hAnsi="Century Gothic"/>
                <w:sz w:val="16"/>
                <w:szCs w:val="16"/>
              </w:rPr>
            </w:pPr>
          </w:p>
        </w:tc>
      </w:tr>
      <w:tr w:rsidR="005438DF" w:rsidRPr="004C72FE" w:rsidTr="00547800">
        <w:trPr>
          <w:trHeight w:val="476"/>
        </w:trPr>
        <w:tc>
          <w:tcPr>
            <w:tcW w:w="5322" w:type="dxa"/>
            <w:shd w:val="clear" w:color="auto" w:fill="auto"/>
            <w:vAlign w:val="center"/>
          </w:tcPr>
          <w:p w:rsidR="005438DF" w:rsidRPr="004C72FE" w:rsidRDefault="005438DF" w:rsidP="00547800">
            <w:pPr>
              <w:rPr>
                <w:rFonts w:ascii="Century Gothic" w:hAnsi="Century Gothic"/>
              </w:rPr>
            </w:pPr>
            <w:r w:rsidRPr="004C72FE">
              <w:rPr>
                <w:rFonts w:ascii="Century Gothic" w:hAnsi="Century Gothic"/>
              </w:rPr>
              <w:t xml:space="preserve">City </w:t>
            </w:r>
            <w:r w:rsidR="00A41F91" w:rsidRPr="004C72FE">
              <w:rPr>
                <w:rFonts w:ascii="Century Gothic" w:hAnsi="Century Gothic"/>
              </w:rPr>
              <w:t>L</w:t>
            </w:r>
            <w:r w:rsidRPr="004C72FE">
              <w:rPr>
                <w:rFonts w:ascii="Century Gothic" w:hAnsi="Century Gothic"/>
              </w:rPr>
              <w:t>icensed</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5438DF" w:rsidRDefault="005438DF" w:rsidP="00091262">
            <w:pPr>
              <w:jc w:val="both"/>
              <w:rPr>
                <w:rFonts w:ascii="Century Gothic" w:hAnsi="Century Gothic"/>
                <w:sz w:val="16"/>
                <w:szCs w:val="16"/>
              </w:rPr>
            </w:pPr>
            <w:r w:rsidRPr="004C72FE">
              <w:rPr>
                <w:rFonts w:ascii="Century Gothic" w:hAnsi="Century Gothic"/>
              </w:rPr>
              <w:t>My city is aware that I am running a business out of my home, per city code.</w:t>
            </w:r>
          </w:p>
          <w:p w:rsidR="00091262" w:rsidRPr="00091262" w:rsidRDefault="00091262" w:rsidP="00091262">
            <w:pPr>
              <w:jc w:val="both"/>
              <w:rPr>
                <w:rFonts w:ascii="Century Gothic" w:hAnsi="Century Gothic"/>
                <w:sz w:val="16"/>
                <w:szCs w:val="16"/>
              </w:rPr>
            </w:pPr>
          </w:p>
        </w:tc>
      </w:tr>
      <w:tr w:rsidR="005438DF" w:rsidRPr="004C72FE" w:rsidTr="00547800">
        <w:trPr>
          <w:trHeight w:val="449"/>
        </w:trPr>
        <w:tc>
          <w:tcPr>
            <w:tcW w:w="5322" w:type="dxa"/>
            <w:shd w:val="clear" w:color="auto" w:fill="auto"/>
            <w:vAlign w:val="center"/>
          </w:tcPr>
          <w:p w:rsidR="005438DF" w:rsidRPr="004C72FE" w:rsidRDefault="00C030DF" w:rsidP="0016242E">
            <w:pPr>
              <w:rPr>
                <w:rFonts w:ascii="Century Gothic" w:hAnsi="Century Gothic"/>
              </w:rPr>
            </w:pPr>
            <w:r w:rsidRPr="004C72FE">
              <w:rPr>
                <w:rFonts w:ascii="Century Gothic" w:hAnsi="Century Gothic"/>
              </w:rPr>
              <w:t xml:space="preserve">Local </w:t>
            </w:r>
            <w:r w:rsidR="0016242E">
              <w:rPr>
                <w:rFonts w:ascii="Century Gothic" w:hAnsi="Century Gothic"/>
              </w:rPr>
              <w:t>I</w:t>
            </w:r>
            <w:r w:rsidRPr="004C72FE">
              <w:rPr>
                <w:rFonts w:ascii="Century Gothic" w:hAnsi="Century Gothic"/>
              </w:rPr>
              <w:t>nvolvement</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5438DF" w:rsidRDefault="00D22B7B" w:rsidP="00091262">
            <w:pPr>
              <w:jc w:val="both"/>
              <w:rPr>
                <w:rFonts w:ascii="Century Gothic" w:hAnsi="Century Gothic"/>
                <w:sz w:val="16"/>
                <w:szCs w:val="16"/>
              </w:rPr>
            </w:pPr>
            <w:r w:rsidRPr="004C72FE">
              <w:rPr>
                <w:rFonts w:ascii="Century Gothic" w:hAnsi="Century Gothic"/>
              </w:rPr>
              <w:t xml:space="preserve">A member of the </w:t>
            </w:r>
            <w:r w:rsidR="00C030DF" w:rsidRPr="004C72FE">
              <w:rPr>
                <w:rFonts w:ascii="Century Gothic" w:hAnsi="Century Gothic"/>
              </w:rPr>
              <w:t xml:space="preserve">Little Hands Child Care Network, </w:t>
            </w:r>
            <w:r w:rsidRPr="004C72FE">
              <w:rPr>
                <w:rFonts w:ascii="Century Gothic" w:hAnsi="Century Gothic"/>
              </w:rPr>
              <w:t>YWCA Child Care Resource &amp; Referral Agency</w:t>
            </w:r>
          </w:p>
          <w:p w:rsidR="00091262" w:rsidRPr="00091262" w:rsidRDefault="00091262" w:rsidP="00091262">
            <w:pPr>
              <w:jc w:val="both"/>
              <w:rPr>
                <w:rFonts w:ascii="Century Gothic" w:hAnsi="Century Gothic"/>
                <w:sz w:val="16"/>
                <w:szCs w:val="16"/>
              </w:rPr>
            </w:pPr>
          </w:p>
        </w:tc>
      </w:tr>
      <w:tr w:rsidR="005438DF" w:rsidRPr="004C72FE" w:rsidTr="00547800">
        <w:trPr>
          <w:trHeight w:val="476"/>
        </w:trPr>
        <w:tc>
          <w:tcPr>
            <w:tcW w:w="5322" w:type="dxa"/>
            <w:shd w:val="clear" w:color="auto" w:fill="auto"/>
            <w:vAlign w:val="center"/>
          </w:tcPr>
          <w:p w:rsidR="005438DF" w:rsidRPr="004C72FE" w:rsidRDefault="00D22B7B" w:rsidP="00547800">
            <w:pPr>
              <w:rPr>
                <w:rFonts w:ascii="Century Gothic" w:hAnsi="Century Gothic"/>
              </w:rPr>
            </w:pPr>
            <w:r w:rsidRPr="004C72FE">
              <w:rPr>
                <w:rFonts w:ascii="Century Gothic" w:hAnsi="Century Gothic"/>
              </w:rPr>
              <w:lastRenderedPageBreak/>
              <w:t>State Involvement</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5438DF" w:rsidRDefault="00D22B7B" w:rsidP="00091262">
            <w:pPr>
              <w:jc w:val="both"/>
              <w:rPr>
                <w:rFonts w:ascii="Century Gothic" w:hAnsi="Century Gothic"/>
                <w:sz w:val="16"/>
                <w:szCs w:val="16"/>
              </w:rPr>
            </w:pPr>
            <w:r w:rsidRPr="004C72FE">
              <w:rPr>
                <w:rFonts w:ascii="Century Gothic" w:hAnsi="Century Gothic"/>
              </w:rPr>
              <w:t xml:space="preserve">Great START participant, Illinois </w:t>
            </w:r>
            <w:r w:rsidR="009731C5">
              <w:rPr>
                <w:rFonts w:ascii="Century Gothic" w:hAnsi="Century Gothic"/>
              </w:rPr>
              <w:t>ExceleRate Program.</w:t>
            </w:r>
          </w:p>
          <w:p w:rsidR="00091262" w:rsidRPr="00091262" w:rsidRDefault="00091262" w:rsidP="00091262">
            <w:pPr>
              <w:jc w:val="both"/>
              <w:rPr>
                <w:rFonts w:ascii="Century Gothic" w:hAnsi="Century Gothic"/>
                <w:sz w:val="16"/>
                <w:szCs w:val="16"/>
              </w:rPr>
            </w:pPr>
          </w:p>
        </w:tc>
      </w:tr>
      <w:tr w:rsidR="005438DF" w:rsidRPr="004C72FE" w:rsidTr="00547800">
        <w:trPr>
          <w:trHeight w:val="449"/>
        </w:trPr>
        <w:tc>
          <w:tcPr>
            <w:tcW w:w="5322" w:type="dxa"/>
            <w:shd w:val="clear" w:color="auto" w:fill="auto"/>
            <w:vAlign w:val="center"/>
          </w:tcPr>
          <w:p w:rsidR="005438DF" w:rsidRPr="004C72FE" w:rsidRDefault="00D22B7B" w:rsidP="00547800">
            <w:pPr>
              <w:rPr>
                <w:rFonts w:ascii="Century Gothic" w:hAnsi="Century Gothic"/>
              </w:rPr>
            </w:pPr>
            <w:r w:rsidRPr="004C72FE">
              <w:rPr>
                <w:rFonts w:ascii="Century Gothic" w:hAnsi="Century Gothic"/>
              </w:rPr>
              <w:t>National Involvement</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5438DF" w:rsidRDefault="00D22B7B" w:rsidP="00091262">
            <w:pPr>
              <w:jc w:val="both"/>
              <w:rPr>
                <w:rFonts w:ascii="Century Gothic" w:hAnsi="Century Gothic"/>
                <w:sz w:val="16"/>
                <w:szCs w:val="16"/>
              </w:rPr>
            </w:pPr>
            <w:r w:rsidRPr="004C72FE">
              <w:rPr>
                <w:rFonts w:ascii="Century Gothic" w:hAnsi="Century Gothic"/>
              </w:rPr>
              <w:t>National Association for Family Child Care (NAFCC)</w:t>
            </w:r>
          </w:p>
          <w:p w:rsidR="00091262" w:rsidRPr="00091262" w:rsidRDefault="00091262" w:rsidP="00091262">
            <w:pPr>
              <w:jc w:val="both"/>
              <w:rPr>
                <w:rFonts w:ascii="Century Gothic" w:hAnsi="Century Gothic"/>
                <w:sz w:val="16"/>
                <w:szCs w:val="16"/>
              </w:rPr>
            </w:pPr>
          </w:p>
        </w:tc>
      </w:tr>
      <w:tr w:rsidR="00E4669E" w:rsidRPr="004C72FE" w:rsidTr="00547800">
        <w:trPr>
          <w:trHeight w:val="476"/>
        </w:trPr>
        <w:tc>
          <w:tcPr>
            <w:tcW w:w="5322" w:type="dxa"/>
            <w:shd w:val="clear" w:color="auto" w:fill="auto"/>
            <w:vAlign w:val="center"/>
          </w:tcPr>
          <w:p w:rsidR="00E4669E" w:rsidRPr="004C72FE" w:rsidRDefault="00E4669E" w:rsidP="0016242E">
            <w:pPr>
              <w:rPr>
                <w:rFonts w:ascii="Century Gothic" w:hAnsi="Century Gothic"/>
              </w:rPr>
            </w:pPr>
            <w:r w:rsidRPr="004C72FE">
              <w:rPr>
                <w:rFonts w:ascii="Century Gothic" w:hAnsi="Century Gothic"/>
              </w:rPr>
              <w:t xml:space="preserve">Assessments </w:t>
            </w:r>
            <w:r w:rsidR="0016242E">
              <w:rPr>
                <w:rFonts w:ascii="Century Gothic" w:hAnsi="Century Gothic"/>
              </w:rPr>
              <w:t>A</w:t>
            </w:r>
            <w:r w:rsidRPr="004C72FE">
              <w:rPr>
                <w:rFonts w:ascii="Century Gothic" w:hAnsi="Century Gothic"/>
              </w:rPr>
              <w:t xml:space="preserve">vailable </w:t>
            </w:r>
          </w:p>
        </w:tc>
        <w:tc>
          <w:tcPr>
            <w:tcW w:w="5322" w:type="dxa"/>
            <w:shd w:val="clear" w:color="auto" w:fill="auto"/>
            <w:vAlign w:val="center"/>
          </w:tcPr>
          <w:p w:rsidR="00E4669E" w:rsidRDefault="00E4669E" w:rsidP="0016242E">
            <w:pPr>
              <w:jc w:val="both"/>
              <w:rPr>
                <w:rFonts w:ascii="Century Gothic" w:hAnsi="Century Gothic"/>
                <w:sz w:val="16"/>
                <w:szCs w:val="16"/>
              </w:rPr>
            </w:pPr>
          </w:p>
          <w:p w:rsidR="00E4669E" w:rsidRDefault="00E4669E" w:rsidP="0016242E">
            <w:pPr>
              <w:jc w:val="both"/>
              <w:rPr>
                <w:rFonts w:ascii="Century Gothic" w:hAnsi="Century Gothic"/>
                <w:sz w:val="16"/>
                <w:szCs w:val="16"/>
              </w:rPr>
            </w:pPr>
            <w:r w:rsidRPr="004C72FE">
              <w:rPr>
                <w:rFonts w:ascii="Century Gothic" w:hAnsi="Century Gothic"/>
              </w:rPr>
              <w:t xml:space="preserve">Ages and Stage Questionnaires (ASQ’s) and the Kane County Nurse Consultant are available should you have a question about your child’s development. </w:t>
            </w:r>
          </w:p>
          <w:p w:rsidR="00E4669E" w:rsidRPr="00091262" w:rsidRDefault="00E4669E" w:rsidP="0016242E">
            <w:pPr>
              <w:jc w:val="both"/>
              <w:rPr>
                <w:rFonts w:ascii="Century Gothic" w:hAnsi="Century Gothic"/>
                <w:sz w:val="16"/>
                <w:szCs w:val="16"/>
              </w:rPr>
            </w:pPr>
          </w:p>
        </w:tc>
      </w:tr>
      <w:tr w:rsidR="005438DF" w:rsidRPr="004C72FE" w:rsidTr="00547800">
        <w:trPr>
          <w:trHeight w:val="476"/>
        </w:trPr>
        <w:tc>
          <w:tcPr>
            <w:tcW w:w="5322" w:type="dxa"/>
            <w:shd w:val="clear" w:color="auto" w:fill="auto"/>
            <w:vAlign w:val="center"/>
          </w:tcPr>
          <w:p w:rsidR="005438DF" w:rsidRPr="004C72FE" w:rsidRDefault="00D22B7B" w:rsidP="0016242E">
            <w:pPr>
              <w:rPr>
                <w:rFonts w:ascii="Century Gothic" w:hAnsi="Century Gothic"/>
              </w:rPr>
            </w:pPr>
            <w:r w:rsidRPr="004C72FE">
              <w:rPr>
                <w:rFonts w:ascii="Century Gothic" w:hAnsi="Century Gothic"/>
              </w:rPr>
              <w:t xml:space="preserve">Training </w:t>
            </w:r>
            <w:r w:rsidR="0016242E">
              <w:rPr>
                <w:rFonts w:ascii="Century Gothic" w:hAnsi="Century Gothic"/>
              </w:rPr>
              <w:t>H</w:t>
            </w:r>
            <w:r w:rsidRPr="004C72FE">
              <w:rPr>
                <w:rFonts w:ascii="Century Gothic" w:hAnsi="Century Gothic"/>
              </w:rPr>
              <w:t>ours</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5438DF" w:rsidRDefault="00C25212" w:rsidP="00091262">
            <w:pPr>
              <w:jc w:val="both"/>
              <w:rPr>
                <w:rFonts w:ascii="Century Gothic" w:hAnsi="Century Gothic"/>
                <w:sz w:val="16"/>
                <w:szCs w:val="16"/>
              </w:rPr>
            </w:pPr>
            <w:r w:rsidRPr="004C72FE">
              <w:rPr>
                <w:rFonts w:ascii="Century Gothic" w:hAnsi="Century Gothic"/>
              </w:rPr>
              <w:t xml:space="preserve">I average </w:t>
            </w:r>
            <w:r w:rsidR="007943F8">
              <w:rPr>
                <w:rFonts w:ascii="Century Gothic" w:hAnsi="Century Gothic"/>
              </w:rPr>
              <w:t>about 5</w:t>
            </w:r>
            <w:r w:rsidRPr="004C72FE">
              <w:rPr>
                <w:rFonts w:ascii="Century Gothic" w:hAnsi="Century Gothic"/>
              </w:rPr>
              <w:t xml:space="preserve">0 hours a year of training in </w:t>
            </w:r>
            <w:r w:rsidR="00633F6C" w:rsidRPr="004C72FE">
              <w:rPr>
                <w:rFonts w:ascii="Century Gothic" w:hAnsi="Century Gothic"/>
              </w:rPr>
              <w:t xml:space="preserve">a wide variety of </w:t>
            </w:r>
            <w:r w:rsidR="00553CD7">
              <w:rPr>
                <w:rFonts w:ascii="Century Gothic" w:hAnsi="Century Gothic"/>
              </w:rPr>
              <w:t xml:space="preserve">topics in </w:t>
            </w:r>
            <w:r w:rsidRPr="004C72FE">
              <w:rPr>
                <w:rFonts w:ascii="Century Gothic" w:hAnsi="Century Gothic"/>
              </w:rPr>
              <w:t xml:space="preserve">early childhood education and business. I do this through classes, webinars, and by mail. I need </w:t>
            </w:r>
            <w:r w:rsidR="00D22B7B" w:rsidRPr="004C72FE">
              <w:rPr>
                <w:rFonts w:ascii="Century Gothic" w:hAnsi="Century Gothic"/>
              </w:rPr>
              <w:t xml:space="preserve">15 </w:t>
            </w:r>
            <w:r w:rsidRPr="004C72FE">
              <w:rPr>
                <w:rFonts w:ascii="Century Gothic" w:hAnsi="Century Gothic"/>
              </w:rPr>
              <w:t xml:space="preserve">hours </w:t>
            </w:r>
            <w:r w:rsidR="00D22B7B" w:rsidRPr="004C72FE">
              <w:rPr>
                <w:rFonts w:ascii="Century Gothic" w:hAnsi="Century Gothic"/>
              </w:rPr>
              <w:t xml:space="preserve">for DCFS, 30 </w:t>
            </w:r>
            <w:r w:rsidRPr="004C72FE">
              <w:rPr>
                <w:rFonts w:ascii="Century Gothic" w:hAnsi="Century Gothic"/>
              </w:rPr>
              <w:t xml:space="preserve">hours </w:t>
            </w:r>
            <w:r w:rsidR="00D22B7B" w:rsidRPr="004C72FE">
              <w:rPr>
                <w:rFonts w:ascii="Century Gothic" w:hAnsi="Century Gothic"/>
              </w:rPr>
              <w:t xml:space="preserve">for NAFCC accreditation. Please see my training log for specific trainings.  </w:t>
            </w:r>
            <w:r w:rsidR="00633F6C" w:rsidRPr="004C72FE">
              <w:rPr>
                <w:rFonts w:ascii="Century Gothic" w:hAnsi="Century Gothic"/>
              </w:rPr>
              <w:t xml:space="preserve">Please do not hesitate to ask about a specific topic. </w:t>
            </w:r>
          </w:p>
          <w:p w:rsidR="00091262" w:rsidRPr="00091262" w:rsidRDefault="00091262" w:rsidP="00091262">
            <w:pPr>
              <w:jc w:val="both"/>
              <w:rPr>
                <w:rFonts w:ascii="Century Gothic" w:hAnsi="Century Gothic"/>
                <w:sz w:val="16"/>
                <w:szCs w:val="16"/>
              </w:rPr>
            </w:pPr>
          </w:p>
        </w:tc>
      </w:tr>
      <w:tr w:rsidR="005438DF" w:rsidRPr="004C72FE" w:rsidTr="00547800">
        <w:trPr>
          <w:trHeight w:val="476"/>
        </w:trPr>
        <w:tc>
          <w:tcPr>
            <w:tcW w:w="5322" w:type="dxa"/>
            <w:shd w:val="clear" w:color="auto" w:fill="auto"/>
            <w:vAlign w:val="center"/>
          </w:tcPr>
          <w:p w:rsidR="005438DF" w:rsidRPr="004C72FE" w:rsidRDefault="00BF3C2C" w:rsidP="0016242E">
            <w:pPr>
              <w:rPr>
                <w:rFonts w:ascii="Century Gothic" w:hAnsi="Century Gothic"/>
              </w:rPr>
            </w:pPr>
            <w:r w:rsidRPr="004C72FE">
              <w:rPr>
                <w:rFonts w:ascii="Century Gothic" w:hAnsi="Century Gothic"/>
              </w:rPr>
              <w:t xml:space="preserve">Limited Screen </w:t>
            </w:r>
            <w:r w:rsidR="0016242E">
              <w:rPr>
                <w:rFonts w:ascii="Century Gothic" w:hAnsi="Century Gothic"/>
              </w:rPr>
              <w:t>T</w:t>
            </w:r>
            <w:r w:rsidRPr="004C72FE">
              <w:rPr>
                <w:rFonts w:ascii="Century Gothic" w:hAnsi="Century Gothic"/>
              </w:rPr>
              <w:t>ime</w:t>
            </w:r>
          </w:p>
        </w:tc>
        <w:tc>
          <w:tcPr>
            <w:tcW w:w="5322" w:type="dxa"/>
            <w:shd w:val="clear" w:color="auto" w:fill="auto"/>
            <w:vAlign w:val="center"/>
          </w:tcPr>
          <w:p w:rsidR="00091262" w:rsidRDefault="00091262" w:rsidP="00091262">
            <w:pPr>
              <w:jc w:val="both"/>
              <w:rPr>
                <w:rFonts w:ascii="Century Gothic" w:hAnsi="Century Gothic"/>
                <w:sz w:val="16"/>
                <w:szCs w:val="16"/>
              </w:rPr>
            </w:pPr>
          </w:p>
          <w:p w:rsidR="00091262" w:rsidRDefault="00BF3C2C" w:rsidP="00091262">
            <w:pPr>
              <w:jc w:val="both"/>
              <w:rPr>
                <w:rFonts w:ascii="Century Gothic" w:hAnsi="Century Gothic"/>
                <w:sz w:val="16"/>
                <w:szCs w:val="16"/>
              </w:rPr>
            </w:pPr>
            <w:r w:rsidRPr="004C72FE">
              <w:rPr>
                <w:rFonts w:ascii="Century Gothic" w:hAnsi="Century Gothic"/>
              </w:rPr>
              <w:t>Screen time –</w:t>
            </w:r>
            <w:r w:rsidR="000A6ACF" w:rsidRPr="004C72FE">
              <w:rPr>
                <w:rFonts w:ascii="Century Gothic" w:hAnsi="Century Gothic"/>
              </w:rPr>
              <w:t xml:space="preserve"> TV and video time is rare. Ipads and computer</w:t>
            </w:r>
            <w:r w:rsidRPr="004C72FE">
              <w:rPr>
                <w:rFonts w:ascii="Century Gothic" w:hAnsi="Century Gothic"/>
              </w:rPr>
              <w:t xml:space="preserve"> time </w:t>
            </w:r>
            <w:r w:rsidR="000A6ACF" w:rsidRPr="004C72FE">
              <w:rPr>
                <w:rFonts w:ascii="Century Gothic" w:hAnsi="Century Gothic"/>
              </w:rPr>
              <w:t>have not been incorporated into my program for the children.</w:t>
            </w:r>
          </w:p>
          <w:p w:rsidR="005438DF" w:rsidRPr="004C72FE" w:rsidRDefault="000A6ACF" w:rsidP="00091262">
            <w:pPr>
              <w:jc w:val="both"/>
              <w:rPr>
                <w:rFonts w:ascii="Century Gothic" w:hAnsi="Century Gothic"/>
              </w:rPr>
            </w:pPr>
            <w:r w:rsidRPr="004C72FE">
              <w:rPr>
                <w:rFonts w:ascii="Century Gothic" w:hAnsi="Century Gothic"/>
              </w:rPr>
              <w:t xml:space="preserve"> </w:t>
            </w:r>
          </w:p>
        </w:tc>
      </w:tr>
    </w:tbl>
    <w:p w:rsidR="0060140A" w:rsidRDefault="0060140A" w:rsidP="00547800">
      <w:pPr>
        <w:rPr>
          <w:rFonts w:ascii="Century Gothic" w:hAnsi="Century Gothic"/>
        </w:rPr>
      </w:pPr>
    </w:p>
    <w:p w:rsidR="000B7C69" w:rsidRDefault="000B7C69" w:rsidP="00547800">
      <w:pPr>
        <w:rPr>
          <w:rFonts w:ascii="Century Gothic" w:hAnsi="Century Gothic"/>
        </w:rPr>
      </w:pPr>
    </w:p>
    <w:p w:rsidR="000B7C69" w:rsidRDefault="000B7C69" w:rsidP="00547800">
      <w:pPr>
        <w:rPr>
          <w:rFonts w:ascii="Century Gothic" w:hAnsi="Century Gothic"/>
        </w:rPr>
      </w:pPr>
    </w:p>
    <w:p w:rsidR="000B7C69" w:rsidRDefault="000B7C69" w:rsidP="00547800">
      <w:pPr>
        <w:rPr>
          <w:rFonts w:ascii="Century Gothic" w:hAnsi="Century Gothic"/>
        </w:rPr>
      </w:pPr>
    </w:p>
    <w:p w:rsidR="000B7C69" w:rsidRDefault="000B7C69" w:rsidP="00547800">
      <w:pPr>
        <w:rPr>
          <w:rFonts w:ascii="Century Gothic" w:hAnsi="Century Gothic"/>
        </w:rPr>
      </w:pPr>
    </w:p>
    <w:p w:rsidR="0081202D" w:rsidRPr="004C72FE" w:rsidRDefault="000B7C69" w:rsidP="00547800">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0B7C69">
        <w:rPr>
          <w:rFonts w:ascii="Century Gothic" w:hAnsi="Century Gothic"/>
          <w:sz w:val="16"/>
          <w:szCs w:val="16"/>
        </w:rPr>
        <w:t xml:space="preserve">rev. </w:t>
      </w:r>
      <w:r w:rsidR="009731C5">
        <w:rPr>
          <w:rFonts w:ascii="Century Gothic" w:hAnsi="Century Gothic"/>
          <w:sz w:val="16"/>
          <w:szCs w:val="16"/>
        </w:rPr>
        <w:t>6.1.18</w:t>
      </w:r>
    </w:p>
    <w:sectPr w:rsidR="0081202D" w:rsidRPr="004C72FE" w:rsidSect="005438DF">
      <w:pgSz w:w="12240" w:h="15840"/>
      <w:pgMar w:top="432" w:right="576"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ola">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77FA"/>
    <w:multiLevelType w:val="hybridMultilevel"/>
    <w:tmpl w:val="4BB4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D0C94"/>
    <w:multiLevelType w:val="hybridMultilevel"/>
    <w:tmpl w:val="9362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0761"/>
    <w:multiLevelType w:val="multilevel"/>
    <w:tmpl w:val="94B2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438DF"/>
    <w:rsid w:val="00091262"/>
    <w:rsid w:val="000A6ACF"/>
    <w:rsid w:val="000B7C69"/>
    <w:rsid w:val="000D0AE7"/>
    <w:rsid w:val="00113A34"/>
    <w:rsid w:val="0011539F"/>
    <w:rsid w:val="0016242E"/>
    <w:rsid w:val="001907AB"/>
    <w:rsid w:val="001F25FA"/>
    <w:rsid w:val="001F33A2"/>
    <w:rsid w:val="0023489B"/>
    <w:rsid w:val="00237B37"/>
    <w:rsid w:val="002C6017"/>
    <w:rsid w:val="002F6BD6"/>
    <w:rsid w:val="003025B3"/>
    <w:rsid w:val="0039553B"/>
    <w:rsid w:val="003C25F2"/>
    <w:rsid w:val="003F1CC7"/>
    <w:rsid w:val="0040284D"/>
    <w:rsid w:val="004C72FE"/>
    <w:rsid w:val="004D0A1E"/>
    <w:rsid w:val="005438DF"/>
    <w:rsid w:val="00547800"/>
    <w:rsid w:val="00553CD7"/>
    <w:rsid w:val="00570758"/>
    <w:rsid w:val="005A2DDF"/>
    <w:rsid w:val="0060140A"/>
    <w:rsid w:val="00633F6C"/>
    <w:rsid w:val="006A63F9"/>
    <w:rsid w:val="00705D0A"/>
    <w:rsid w:val="00744742"/>
    <w:rsid w:val="00771D46"/>
    <w:rsid w:val="007943F8"/>
    <w:rsid w:val="0081202D"/>
    <w:rsid w:val="00843843"/>
    <w:rsid w:val="008E6169"/>
    <w:rsid w:val="00901169"/>
    <w:rsid w:val="009731C5"/>
    <w:rsid w:val="00987718"/>
    <w:rsid w:val="009A3ABB"/>
    <w:rsid w:val="00A17C01"/>
    <w:rsid w:val="00A41F91"/>
    <w:rsid w:val="00A430A4"/>
    <w:rsid w:val="00B159F7"/>
    <w:rsid w:val="00B95FD0"/>
    <w:rsid w:val="00BB0273"/>
    <w:rsid w:val="00BF3C2C"/>
    <w:rsid w:val="00C030DF"/>
    <w:rsid w:val="00C25212"/>
    <w:rsid w:val="00CD4324"/>
    <w:rsid w:val="00CF570E"/>
    <w:rsid w:val="00D11F6F"/>
    <w:rsid w:val="00D22B7B"/>
    <w:rsid w:val="00D4134B"/>
    <w:rsid w:val="00DC6470"/>
    <w:rsid w:val="00E44D07"/>
    <w:rsid w:val="00E4669E"/>
    <w:rsid w:val="00E814F7"/>
    <w:rsid w:val="00F2215A"/>
    <w:rsid w:val="00F4626C"/>
    <w:rsid w:val="00F7216C"/>
    <w:rsid w:val="00F90B90"/>
    <w:rsid w:val="00F91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40A"/>
  </w:style>
  <w:style w:type="paragraph" w:styleId="Heading1">
    <w:name w:val="heading 1"/>
    <w:basedOn w:val="Normal"/>
    <w:link w:val="Heading1Char"/>
    <w:uiPriority w:val="9"/>
    <w:qFormat/>
    <w:rsid w:val="003C25F2"/>
    <w:pPr>
      <w:spacing w:before="100" w:beforeAutospacing="1" w:after="120" w:line="240" w:lineRule="auto"/>
      <w:outlineLvl w:val="0"/>
    </w:pPr>
    <w:rPr>
      <w:rFonts w:ascii="Lola" w:eastAsia="Times New Roman" w:hAnsi="Lola" w:cs="Times New Roman"/>
      <w:kern w:val="36"/>
      <w:sz w:val="72"/>
      <w:szCs w:val="72"/>
    </w:rPr>
  </w:style>
  <w:style w:type="paragraph" w:styleId="Heading2">
    <w:name w:val="heading 2"/>
    <w:basedOn w:val="Normal"/>
    <w:link w:val="Heading2Char"/>
    <w:uiPriority w:val="9"/>
    <w:qFormat/>
    <w:rsid w:val="003C25F2"/>
    <w:pPr>
      <w:spacing w:before="120" w:after="120" w:line="240" w:lineRule="auto"/>
      <w:outlineLvl w:val="1"/>
    </w:pPr>
    <w:rPr>
      <w:rFonts w:ascii="Lola" w:eastAsia="Times New Roman" w:hAnsi="Lola" w:cs="Times New Roman"/>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1202D"/>
    <w:pPr>
      <w:spacing w:before="100" w:beforeAutospacing="1" w:after="100" w:afterAutospacing="1" w:line="312" w:lineRule="auto"/>
    </w:pPr>
    <w:rPr>
      <w:rFonts w:ascii="Verdana" w:eastAsia="Times New Roman" w:hAnsi="Verdana" w:cs="Times New Roman"/>
      <w:sz w:val="18"/>
      <w:szCs w:val="18"/>
    </w:rPr>
  </w:style>
  <w:style w:type="character" w:customStyle="1" w:styleId="Heading1Char">
    <w:name w:val="Heading 1 Char"/>
    <w:basedOn w:val="DefaultParagraphFont"/>
    <w:link w:val="Heading1"/>
    <w:uiPriority w:val="9"/>
    <w:rsid w:val="003C25F2"/>
    <w:rPr>
      <w:rFonts w:ascii="Lola" w:eastAsia="Times New Roman" w:hAnsi="Lola" w:cs="Times New Roman"/>
      <w:kern w:val="36"/>
      <w:sz w:val="72"/>
      <w:szCs w:val="72"/>
    </w:rPr>
  </w:style>
  <w:style w:type="character" w:customStyle="1" w:styleId="Heading2Char">
    <w:name w:val="Heading 2 Char"/>
    <w:basedOn w:val="DefaultParagraphFont"/>
    <w:link w:val="Heading2"/>
    <w:uiPriority w:val="9"/>
    <w:rsid w:val="003C25F2"/>
    <w:rPr>
      <w:rFonts w:ascii="Lola" w:eastAsia="Times New Roman" w:hAnsi="Lola" w:cs="Times New Roman"/>
      <w:sz w:val="48"/>
      <w:szCs w:val="48"/>
    </w:rPr>
  </w:style>
  <w:style w:type="paragraph" w:customStyle="1" w:styleId="byline">
    <w:name w:val="byline"/>
    <w:basedOn w:val="Normal"/>
    <w:rsid w:val="003C25F2"/>
    <w:pPr>
      <w:spacing w:before="240" w:after="240" w:line="240" w:lineRule="auto"/>
    </w:pPr>
    <w:rPr>
      <w:rFonts w:ascii="Times New Roman" w:eastAsia="Times New Roman" w:hAnsi="Times New Roman" w:cs="Times New Roman"/>
      <w:i/>
      <w:iCs/>
      <w:sz w:val="29"/>
      <w:szCs w:val="29"/>
    </w:rPr>
  </w:style>
  <w:style w:type="character" w:customStyle="1" w:styleId="categories2">
    <w:name w:val="categories2"/>
    <w:basedOn w:val="DefaultParagraphFont"/>
    <w:rsid w:val="003C25F2"/>
  </w:style>
  <w:style w:type="paragraph" w:styleId="BalloonText">
    <w:name w:val="Balloon Text"/>
    <w:basedOn w:val="Normal"/>
    <w:link w:val="BalloonTextChar"/>
    <w:uiPriority w:val="99"/>
    <w:semiHidden/>
    <w:unhideWhenUsed/>
    <w:rsid w:val="003C2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5F2"/>
    <w:rPr>
      <w:rFonts w:ascii="Tahoma" w:hAnsi="Tahoma" w:cs="Tahoma"/>
      <w:sz w:val="16"/>
      <w:szCs w:val="16"/>
    </w:rPr>
  </w:style>
  <w:style w:type="character" w:styleId="Strong">
    <w:name w:val="Strong"/>
    <w:basedOn w:val="DefaultParagraphFont"/>
    <w:uiPriority w:val="22"/>
    <w:qFormat/>
    <w:rsid w:val="00BF3C2C"/>
    <w:rPr>
      <w:b/>
      <w:bCs/>
    </w:rPr>
  </w:style>
  <w:style w:type="character" w:styleId="Hyperlink">
    <w:name w:val="Hyperlink"/>
    <w:basedOn w:val="DefaultParagraphFont"/>
    <w:uiPriority w:val="99"/>
    <w:unhideWhenUsed/>
    <w:rsid w:val="00091262"/>
    <w:rPr>
      <w:color w:val="0000FF" w:themeColor="hyperlink"/>
      <w:u w:val="single"/>
    </w:rPr>
  </w:style>
  <w:style w:type="paragraph" w:styleId="ListParagraph">
    <w:name w:val="List Paragraph"/>
    <w:basedOn w:val="Normal"/>
    <w:uiPriority w:val="34"/>
    <w:qFormat/>
    <w:rsid w:val="00987718"/>
    <w:pPr>
      <w:ind w:left="720"/>
      <w:contextualSpacing/>
    </w:pPr>
  </w:style>
</w:styles>
</file>

<file path=word/webSettings.xml><?xml version="1.0" encoding="utf-8"?>
<w:webSettings xmlns:r="http://schemas.openxmlformats.org/officeDocument/2006/relationships" xmlns:w="http://schemas.openxmlformats.org/wordprocessingml/2006/main">
  <w:divs>
    <w:div w:id="124928541">
      <w:bodyDiv w:val="1"/>
      <w:marLeft w:val="0"/>
      <w:marRight w:val="0"/>
      <w:marTop w:val="0"/>
      <w:marBottom w:val="0"/>
      <w:divBdr>
        <w:top w:val="none" w:sz="0" w:space="0" w:color="auto"/>
        <w:left w:val="none" w:sz="0" w:space="0" w:color="auto"/>
        <w:bottom w:val="none" w:sz="0" w:space="0" w:color="auto"/>
        <w:right w:val="none" w:sz="0" w:space="0" w:color="auto"/>
      </w:divBdr>
      <w:divsChild>
        <w:div w:id="1299843583">
          <w:marLeft w:val="0"/>
          <w:marRight w:val="0"/>
          <w:marTop w:val="0"/>
          <w:marBottom w:val="0"/>
          <w:divBdr>
            <w:top w:val="none" w:sz="0" w:space="0" w:color="auto"/>
            <w:left w:val="none" w:sz="0" w:space="0" w:color="auto"/>
            <w:bottom w:val="none" w:sz="0" w:space="0" w:color="auto"/>
            <w:right w:val="none" w:sz="0" w:space="0" w:color="auto"/>
          </w:divBdr>
          <w:divsChild>
            <w:div w:id="504830349">
              <w:marLeft w:val="0"/>
              <w:marRight w:val="300"/>
              <w:marTop w:val="0"/>
              <w:marBottom w:val="0"/>
              <w:divBdr>
                <w:top w:val="none" w:sz="0" w:space="0" w:color="auto"/>
                <w:left w:val="none" w:sz="0" w:space="0" w:color="auto"/>
                <w:bottom w:val="none" w:sz="0" w:space="0" w:color="auto"/>
                <w:right w:val="none" w:sz="0" w:space="0" w:color="auto"/>
              </w:divBdr>
              <w:divsChild>
                <w:div w:id="1033921814">
                  <w:marLeft w:val="0"/>
                  <w:marRight w:val="0"/>
                  <w:marTop w:val="0"/>
                  <w:marBottom w:val="0"/>
                  <w:divBdr>
                    <w:top w:val="none" w:sz="0" w:space="0" w:color="auto"/>
                    <w:left w:val="none" w:sz="0" w:space="0" w:color="auto"/>
                    <w:bottom w:val="none" w:sz="0" w:space="0" w:color="auto"/>
                    <w:right w:val="none" w:sz="0" w:space="0" w:color="auto"/>
                  </w:divBdr>
                </w:div>
                <w:div w:id="5728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4291">
      <w:bodyDiv w:val="1"/>
      <w:marLeft w:val="0"/>
      <w:marRight w:val="0"/>
      <w:marTop w:val="0"/>
      <w:marBottom w:val="0"/>
      <w:divBdr>
        <w:top w:val="single" w:sz="2" w:space="0" w:color="000000"/>
        <w:left w:val="single" w:sz="2" w:space="0" w:color="000000"/>
        <w:bottom w:val="single" w:sz="2" w:space="0" w:color="000000"/>
        <w:right w:val="single" w:sz="2" w:space="0" w:color="000000"/>
      </w:divBdr>
      <w:divsChild>
        <w:div w:id="615217088">
          <w:marLeft w:val="0"/>
          <w:marRight w:val="0"/>
          <w:marTop w:val="0"/>
          <w:marBottom w:val="0"/>
          <w:divBdr>
            <w:top w:val="none" w:sz="0" w:space="0" w:color="auto"/>
            <w:left w:val="none" w:sz="0" w:space="0" w:color="auto"/>
            <w:bottom w:val="none" w:sz="0" w:space="0" w:color="auto"/>
            <w:right w:val="none" w:sz="0" w:space="0" w:color="auto"/>
          </w:divBdr>
          <w:divsChild>
            <w:div w:id="1722172261">
              <w:marLeft w:val="375"/>
              <w:marRight w:val="375"/>
              <w:marTop w:val="525"/>
              <w:marBottom w:val="375"/>
              <w:divBdr>
                <w:top w:val="single" w:sz="2" w:space="0" w:color="000000"/>
                <w:left w:val="single" w:sz="2" w:space="0" w:color="000000"/>
                <w:bottom w:val="single" w:sz="2" w:space="0" w:color="000000"/>
                <w:right w:val="single" w:sz="2" w:space="0" w:color="000000"/>
              </w:divBdr>
              <w:divsChild>
                <w:div w:id="937520809">
                  <w:marLeft w:val="225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U46</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41</cp:revision>
  <dcterms:created xsi:type="dcterms:W3CDTF">2014-09-29T17:36:00Z</dcterms:created>
  <dcterms:modified xsi:type="dcterms:W3CDTF">2018-06-22T13:22:00Z</dcterms:modified>
</cp:coreProperties>
</file>