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222D" w14:textId="3B6DCB3C" w:rsidR="00C147F0" w:rsidRPr="00CA36F0" w:rsidRDefault="00D911A6" w:rsidP="006C6F95">
      <w:pPr>
        <w:pStyle w:val="Heading1"/>
        <w:rPr>
          <w:b/>
          <w:lang w:eastAsia="en-AU"/>
        </w:rPr>
      </w:pPr>
      <w:r w:rsidRPr="00CA36F0">
        <w:rPr>
          <w:b/>
          <w:lang w:eastAsia="en-AU"/>
        </w:rPr>
        <w:t>Parental Alienation Research</w:t>
      </w:r>
      <w:r w:rsidR="003B73DD" w:rsidRPr="00CA36F0">
        <w:rPr>
          <w:b/>
          <w:lang w:eastAsia="en-AU"/>
        </w:rPr>
        <w:t xml:space="preserve"> List</w:t>
      </w:r>
    </w:p>
    <w:p w14:paraId="09A1C624" w14:textId="5E15F305" w:rsidR="00D911A6" w:rsidRPr="00C147F0" w:rsidRDefault="00C147F0" w:rsidP="00C147F0">
      <w:pPr>
        <w:rPr>
          <w:color w:val="2F5496" w:themeColor="accent1" w:themeShade="BF"/>
          <w:lang w:eastAsia="en-AU"/>
        </w:rPr>
      </w:pPr>
      <w:r w:rsidRPr="00C147F0">
        <w:rPr>
          <w:color w:val="2F5496" w:themeColor="accent1" w:themeShade="BF"/>
          <w:lang w:eastAsia="en-AU"/>
        </w:rPr>
        <w:t>(click on underlined text for hyperlinks to online articles)</w:t>
      </w:r>
    </w:p>
    <w:p w14:paraId="1E3B10F9" w14:textId="6CA27A78" w:rsidR="00D911A6" w:rsidRDefault="00D911A6" w:rsidP="00152E82">
      <w:pPr>
        <w:pStyle w:val="NoSpacing"/>
        <w:rPr>
          <w:rFonts w:cstheme="minorHAnsi"/>
          <w:color w:val="000000" w:themeColor="text1"/>
          <w:sz w:val="22"/>
          <w:szCs w:val="22"/>
          <w:lang w:eastAsia="en-AU"/>
        </w:rPr>
      </w:pPr>
    </w:p>
    <w:p w14:paraId="304132C0" w14:textId="77777777" w:rsidR="00CA36F0" w:rsidRDefault="00CA36F0" w:rsidP="00152E82">
      <w:pPr>
        <w:pStyle w:val="NoSpacing"/>
        <w:rPr>
          <w:rFonts w:cstheme="minorHAnsi"/>
          <w:color w:val="000000" w:themeColor="text1"/>
          <w:sz w:val="22"/>
          <w:szCs w:val="22"/>
          <w:lang w:eastAsia="en-AU"/>
        </w:rPr>
      </w:pPr>
    </w:p>
    <w:p w14:paraId="05BBD1BC" w14:textId="1916899C" w:rsidR="00A63551" w:rsidRPr="002F16A8" w:rsidRDefault="00345479" w:rsidP="00A63551">
      <w:pPr>
        <w:rPr>
          <w:b/>
          <w:color w:val="000000" w:themeColor="text1"/>
          <w:sz w:val="22"/>
          <w:szCs w:val="22"/>
        </w:rPr>
      </w:pPr>
      <w:hyperlink r:id="rId6" w:history="1">
        <w:r w:rsidR="00A63551" w:rsidRPr="002F16A8">
          <w:rPr>
            <w:rStyle w:val="Hyperlink"/>
            <w:b/>
            <w:color w:val="000000" w:themeColor="text1"/>
            <w:sz w:val="22"/>
            <w:szCs w:val="22"/>
          </w:rPr>
          <w:t>Characteristics and experiences of targeted parents of parental alienation from their own perspective: A systematic literature review</w:t>
        </w:r>
      </w:hyperlink>
    </w:p>
    <w:p w14:paraId="5C1A4F72" w14:textId="6F3B5AB6" w:rsidR="00A63551" w:rsidRPr="002F16A8" w:rsidRDefault="00A63551" w:rsidP="00A63551">
      <w:pPr>
        <w:rPr>
          <w:i/>
          <w:sz w:val="22"/>
          <w:szCs w:val="22"/>
        </w:rPr>
      </w:pPr>
      <w:r w:rsidRPr="002F16A8">
        <w:rPr>
          <w:i/>
          <w:sz w:val="22"/>
          <w:szCs w:val="22"/>
        </w:rPr>
        <w:t>Sau-</w:t>
      </w:r>
      <w:proofErr w:type="spellStart"/>
      <w:r w:rsidRPr="002F16A8">
        <w:rPr>
          <w:i/>
          <w:sz w:val="22"/>
          <w:szCs w:val="22"/>
        </w:rPr>
        <w:t>lyn</w:t>
      </w:r>
      <w:proofErr w:type="spellEnd"/>
      <w:r w:rsidRPr="002F16A8">
        <w:rPr>
          <w:i/>
          <w:sz w:val="22"/>
          <w:szCs w:val="22"/>
        </w:rPr>
        <w:t xml:space="preserve"> Lee </w:t>
      </w:r>
      <w:proofErr w:type="spellStart"/>
      <w:r w:rsidRPr="002F16A8">
        <w:rPr>
          <w:i/>
          <w:sz w:val="22"/>
          <w:szCs w:val="22"/>
        </w:rPr>
        <w:t>Maturana</w:t>
      </w:r>
      <w:proofErr w:type="spellEnd"/>
      <w:r w:rsidRPr="002F16A8">
        <w:rPr>
          <w:i/>
          <w:sz w:val="22"/>
          <w:szCs w:val="22"/>
        </w:rPr>
        <w:t xml:space="preserve">, Mandy Matthewson, Corinna </w:t>
      </w:r>
      <w:proofErr w:type="spellStart"/>
      <w:r w:rsidRPr="002F16A8">
        <w:rPr>
          <w:i/>
          <w:sz w:val="22"/>
          <w:szCs w:val="22"/>
        </w:rPr>
        <w:t>Dwan</w:t>
      </w:r>
      <w:proofErr w:type="spellEnd"/>
      <w:r w:rsidRPr="002F16A8">
        <w:rPr>
          <w:i/>
          <w:sz w:val="22"/>
          <w:szCs w:val="22"/>
        </w:rPr>
        <w:t xml:space="preserve"> and Kimberley Norris (2018)</w:t>
      </w:r>
    </w:p>
    <w:p w14:paraId="14DE641D" w14:textId="77777777" w:rsidR="00A63551" w:rsidRPr="00F902C5" w:rsidRDefault="00A63551" w:rsidP="00A63551">
      <w:pPr>
        <w:rPr>
          <w:rFonts w:cstheme="minorHAnsi"/>
          <w:color w:val="000000" w:themeColor="text1"/>
          <w:sz w:val="22"/>
          <w:szCs w:val="22"/>
          <w:lang w:eastAsia="en-AU"/>
        </w:rPr>
      </w:pPr>
    </w:p>
    <w:p w14:paraId="5B06D548" w14:textId="77777777" w:rsidR="00F902C5" w:rsidRPr="00F902C5" w:rsidRDefault="00345479" w:rsidP="00152E82">
      <w:pPr>
        <w:pStyle w:val="NoSpacing"/>
        <w:rPr>
          <w:rFonts w:cstheme="minorHAnsi"/>
          <w:b/>
          <w:color w:val="000000" w:themeColor="text1"/>
          <w:sz w:val="22"/>
          <w:szCs w:val="22"/>
          <w:lang w:eastAsia="en-AU"/>
        </w:rPr>
      </w:pPr>
      <w:hyperlink r:id="rId7" w:tgtFrame="_blank" w:history="1">
        <w:r w:rsidR="00152E82" w:rsidRPr="00F902C5">
          <w:rPr>
            <w:rFonts w:cstheme="minorHAnsi"/>
            <w:b/>
            <w:color w:val="000000" w:themeColor="text1"/>
            <w:sz w:val="22"/>
            <w:szCs w:val="22"/>
            <w:u w:val="single"/>
            <w:lang w:eastAsia="en-AU"/>
          </w:rPr>
          <w:t>The Forgotten Parent: The Targeted Parent Perspective of Parental Alienation</w:t>
        </w:r>
      </w:hyperlink>
      <w:r w:rsidR="00F902C5" w:rsidRPr="00F902C5">
        <w:rPr>
          <w:rFonts w:cstheme="minorHAnsi"/>
          <w:b/>
          <w:color w:val="000000" w:themeColor="text1"/>
          <w:sz w:val="22"/>
          <w:szCs w:val="22"/>
          <w:lang w:eastAsia="en-AU"/>
        </w:rPr>
        <w:t xml:space="preserve"> </w:t>
      </w:r>
    </w:p>
    <w:p w14:paraId="3031072B"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Clare </w:t>
      </w:r>
      <w:proofErr w:type="spellStart"/>
      <w:r w:rsidRPr="00F902C5">
        <w:rPr>
          <w:rFonts w:cstheme="minorHAnsi"/>
          <w:i/>
          <w:color w:val="000000" w:themeColor="text1"/>
          <w:sz w:val="22"/>
          <w:szCs w:val="22"/>
          <w:lang w:eastAsia="en-AU"/>
        </w:rPr>
        <w:t>Poustie</w:t>
      </w:r>
      <w:proofErr w:type="spellEnd"/>
      <w:r w:rsidRPr="00F902C5">
        <w:rPr>
          <w:rFonts w:cstheme="minorHAnsi"/>
          <w:i/>
          <w:color w:val="000000" w:themeColor="text1"/>
          <w:sz w:val="22"/>
          <w:szCs w:val="22"/>
          <w:lang w:eastAsia="en-AU"/>
        </w:rPr>
        <w:t>, Mandy Matthewson and Sian Balmer (2018)</w:t>
      </w:r>
    </w:p>
    <w:p w14:paraId="63ECD88E" w14:textId="53A51258" w:rsidR="00540DF3" w:rsidRDefault="00540DF3" w:rsidP="00152E82">
      <w:pPr>
        <w:pStyle w:val="NoSpacing"/>
        <w:rPr>
          <w:rFonts w:cstheme="minorHAnsi"/>
          <w:color w:val="000000" w:themeColor="text1"/>
          <w:sz w:val="22"/>
          <w:szCs w:val="22"/>
          <w:lang w:eastAsia="en-AU"/>
        </w:rPr>
      </w:pPr>
    </w:p>
    <w:p w14:paraId="7EBD9275" w14:textId="270CC907" w:rsidR="00C147F0" w:rsidRPr="00C147F0" w:rsidRDefault="00345479" w:rsidP="00152E82">
      <w:pPr>
        <w:pStyle w:val="NoSpacing"/>
        <w:rPr>
          <w:rFonts w:cstheme="minorHAnsi"/>
          <w:b/>
          <w:color w:val="000000" w:themeColor="text1"/>
          <w:sz w:val="22"/>
          <w:szCs w:val="22"/>
          <w:u w:val="single"/>
          <w:lang w:eastAsia="en-AU"/>
        </w:rPr>
      </w:pPr>
      <w:hyperlink r:id="rId8" w:history="1">
        <w:r w:rsidR="00C147F0" w:rsidRPr="00C147F0">
          <w:rPr>
            <w:rStyle w:val="Hyperlink"/>
            <w:rFonts w:cstheme="minorHAnsi"/>
            <w:b/>
            <w:color w:val="000000" w:themeColor="text1"/>
            <w:sz w:val="22"/>
            <w:szCs w:val="22"/>
            <w:lang w:eastAsia="en-AU"/>
          </w:rPr>
          <w:t>Reclaiming Parent-Child Relationships: Outcomes of Family Bridges with Alienated Children</w:t>
        </w:r>
      </w:hyperlink>
    </w:p>
    <w:p w14:paraId="6711E2F0" w14:textId="017D8F2A" w:rsidR="00C147F0" w:rsidRDefault="00C147F0" w:rsidP="00152E82">
      <w:pPr>
        <w:pStyle w:val="NoSpacing"/>
        <w:rPr>
          <w:rFonts w:cstheme="minorHAnsi"/>
          <w:color w:val="000000" w:themeColor="text1"/>
          <w:sz w:val="22"/>
          <w:szCs w:val="22"/>
          <w:lang w:eastAsia="en-AU"/>
        </w:rPr>
      </w:pPr>
      <w:r>
        <w:rPr>
          <w:rFonts w:cstheme="minorHAnsi"/>
          <w:color w:val="000000" w:themeColor="text1"/>
          <w:sz w:val="22"/>
          <w:szCs w:val="22"/>
          <w:lang w:eastAsia="en-AU"/>
        </w:rPr>
        <w:t xml:space="preserve">Richard A </w:t>
      </w:r>
      <w:proofErr w:type="spellStart"/>
      <w:r>
        <w:rPr>
          <w:rFonts w:cstheme="minorHAnsi"/>
          <w:color w:val="000000" w:themeColor="text1"/>
          <w:sz w:val="22"/>
          <w:szCs w:val="22"/>
          <w:lang w:eastAsia="en-AU"/>
        </w:rPr>
        <w:t>Warshak</w:t>
      </w:r>
      <w:proofErr w:type="spellEnd"/>
      <w:r>
        <w:rPr>
          <w:rFonts w:cstheme="minorHAnsi"/>
          <w:color w:val="000000" w:themeColor="text1"/>
          <w:sz w:val="22"/>
          <w:szCs w:val="22"/>
          <w:lang w:eastAsia="en-AU"/>
        </w:rPr>
        <w:t xml:space="preserve"> (2018)</w:t>
      </w:r>
    </w:p>
    <w:p w14:paraId="604AFB5E" w14:textId="77777777" w:rsidR="00C147F0" w:rsidRPr="00F902C5" w:rsidRDefault="00C147F0" w:rsidP="00152E82">
      <w:pPr>
        <w:pStyle w:val="NoSpacing"/>
        <w:rPr>
          <w:rFonts w:cstheme="minorHAnsi"/>
          <w:color w:val="000000" w:themeColor="text1"/>
          <w:sz w:val="22"/>
          <w:szCs w:val="22"/>
          <w:lang w:eastAsia="en-AU"/>
        </w:rPr>
      </w:pPr>
    </w:p>
    <w:p w14:paraId="103CBAEC" w14:textId="77777777" w:rsidR="00F902C5" w:rsidRPr="00F902C5" w:rsidRDefault="00345479" w:rsidP="00152E82">
      <w:pPr>
        <w:pStyle w:val="NoSpacing"/>
        <w:rPr>
          <w:rFonts w:cstheme="minorHAnsi"/>
          <w:b/>
          <w:color w:val="000000" w:themeColor="text1"/>
          <w:sz w:val="22"/>
          <w:szCs w:val="22"/>
          <w:lang w:eastAsia="en-AU"/>
        </w:rPr>
      </w:pPr>
      <w:hyperlink r:id="rId9" w:tgtFrame="_blank" w:history="1">
        <w:r w:rsidR="00152E82" w:rsidRPr="00F902C5">
          <w:rPr>
            <w:rFonts w:cstheme="minorHAnsi"/>
            <w:b/>
            <w:color w:val="000000" w:themeColor="text1"/>
            <w:sz w:val="22"/>
            <w:szCs w:val="22"/>
            <w:u w:val="single"/>
            <w:lang w:eastAsia="en-AU"/>
          </w:rPr>
          <w:t>Parental Alienation: Targeted Parent Perspective</w:t>
        </w:r>
      </w:hyperlink>
      <w:r w:rsidR="00F902C5" w:rsidRPr="00F902C5">
        <w:rPr>
          <w:rFonts w:cstheme="minorHAnsi"/>
          <w:b/>
          <w:color w:val="000000" w:themeColor="text1"/>
          <w:sz w:val="22"/>
          <w:szCs w:val="22"/>
          <w:lang w:eastAsia="en-AU"/>
        </w:rPr>
        <w:t xml:space="preserve"> </w:t>
      </w:r>
    </w:p>
    <w:p w14:paraId="04DBA277"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Sian Balmer, Mandy Matthewson, and Janet Haines (2017)</w:t>
      </w:r>
    </w:p>
    <w:p w14:paraId="78F46194" w14:textId="77777777" w:rsidR="00540DF3" w:rsidRPr="00F902C5" w:rsidRDefault="00540DF3" w:rsidP="00152E82">
      <w:pPr>
        <w:pStyle w:val="NoSpacing"/>
        <w:rPr>
          <w:rFonts w:cstheme="minorHAnsi"/>
          <w:color w:val="000000" w:themeColor="text1"/>
          <w:sz w:val="22"/>
          <w:szCs w:val="22"/>
          <w:lang w:eastAsia="en-AU"/>
        </w:rPr>
      </w:pPr>
    </w:p>
    <w:p w14:paraId="52506D5D" w14:textId="77777777" w:rsidR="00F902C5" w:rsidRPr="00F902C5" w:rsidRDefault="00345479" w:rsidP="00152E82">
      <w:pPr>
        <w:pStyle w:val="NoSpacing"/>
        <w:rPr>
          <w:rFonts w:cstheme="minorHAnsi"/>
          <w:b/>
          <w:color w:val="000000" w:themeColor="text1"/>
          <w:sz w:val="22"/>
          <w:szCs w:val="22"/>
          <w:lang w:eastAsia="en-AU"/>
        </w:rPr>
      </w:pPr>
      <w:hyperlink r:id="rId10" w:tgtFrame="_blank" w:history="1">
        <w:r w:rsidR="00152E82" w:rsidRPr="00F902C5">
          <w:rPr>
            <w:rFonts w:cstheme="minorHAnsi"/>
            <w:b/>
            <w:color w:val="000000" w:themeColor="text1"/>
            <w:sz w:val="22"/>
            <w:szCs w:val="22"/>
            <w:u w:val="single"/>
            <w:lang w:eastAsia="en-AU"/>
          </w:rPr>
          <w:t>Adult report of childhood exposure to parental alienation at different developmental time periods</w:t>
        </w:r>
      </w:hyperlink>
      <w:r w:rsidR="00F902C5" w:rsidRPr="00F902C5">
        <w:rPr>
          <w:rFonts w:cstheme="minorHAnsi"/>
          <w:b/>
          <w:color w:val="000000" w:themeColor="text1"/>
          <w:sz w:val="22"/>
          <w:szCs w:val="22"/>
          <w:lang w:eastAsia="en-AU"/>
        </w:rPr>
        <w:t xml:space="preserve"> </w:t>
      </w:r>
    </w:p>
    <w:p w14:paraId="728079B3" w14:textId="77777777" w:rsidR="00152E82" w:rsidRPr="00F902C5" w:rsidRDefault="00152E82" w:rsidP="00152E82">
      <w:pPr>
        <w:pStyle w:val="NoSpacing"/>
        <w:rPr>
          <w:rFonts w:cstheme="minorHAnsi"/>
          <w:color w:val="000000" w:themeColor="text1"/>
          <w:sz w:val="22"/>
          <w:szCs w:val="22"/>
          <w:lang w:eastAsia="en-AU"/>
        </w:rPr>
      </w:pPr>
      <w:r w:rsidRPr="00F902C5">
        <w:rPr>
          <w:rFonts w:cstheme="minorHAnsi"/>
          <w:color w:val="000000" w:themeColor="text1"/>
          <w:sz w:val="22"/>
          <w:szCs w:val="22"/>
          <w:lang w:eastAsia="en-AU"/>
        </w:rPr>
        <w:t xml:space="preserve">Maria Christina Verrocchio, Amy J. L. Baker and Daniela </w:t>
      </w:r>
      <w:proofErr w:type="spellStart"/>
      <w:r w:rsidRPr="00F902C5">
        <w:rPr>
          <w:rFonts w:cstheme="minorHAnsi"/>
          <w:color w:val="000000" w:themeColor="text1"/>
          <w:sz w:val="22"/>
          <w:szCs w:val="22"/>
          <w:lang w:eastAsia="en-AU"/>
        </w:rPr>
        <w:t>Marchettic</w:t>
      </w:r>
      <w:proofErr w:type="spellEnd"/>
      <w:r w:rsidRPr="00F902C5">
        <w:rPr>
          <w:rFonts w:cstheme="minorHAnsi"/>
          <w:color w:val="000000" w:themeColor="text1"/>
          <w:sz w:val="22"/>
          <w:szCs w:val="22"/>
          <w:lang w:eastAsia="en-AU"/>
        </w:rPr>
        <w:t xml:space="preserve"> (2017)</w:t>
      </w:r>
    </w:p>
    <w:p w14:paraId="45C9BDF7" w14:textId="77777777" w:rsidR="00540DF3" w:rsidRPr="00F902C5" w:rsidRDefault="00540DF3" w:rsidP="00152E82">
      <w:pPr>
        <w:pStyle w:val="NoSpacing"/>
        <w:rPr>
          <w:rFonts w:cstheme="minorHAnsi"/>
          <w:color w:val="000000" w:themeColor="text1"/>
          <w:sz w:val="22"/>
          <w:szCs w:val="22"/>
          <w:lang w:eastAsia="en-AU"/>
        </w:rPr>
      </w:pPr>
    </w:p>
    <w:p w14:paraId="678982F9" w14:textId="77777777" w:rsidR="00F902C5" w:rsidRPr="00F902C5" w:rsidRDefault="00345479" w:rsidP="00152E82">
      <w:pPr>
        <w:pStyle w:val="NoSpacing"/>
        <w:rPr>
          <w:rFonts w:cstheme="minorHAnsi"/>
          <w:b/>
          <w:color w:val="000000" w:themeColor="text1"/>
          <w:sz w:val="22"/>
          <w:szCs w:val="22"/>
          <w:lang w:eastAsia="en-AU"/>
        </w:rPr>
      </w:pPr>
      <w:hyperlink r:id="rId11" w:tgtFrame="_blank" w:history="1">
        <w:r w:rsidR="00152E82" w:rsidRPr="00F902C5">
          <w:rPr>
            <w:rFonts w:cstheme="minorHAnsi"/>
            <w:b/>
            <w:color w:val="000000" w:themeColor="text1"/>
            <w:sz w:val="22"/>
            <w:szCs w:val="22"/>
            <w:u w:val="single"/>
            <w:lang w:eastAsia="en-AU"/>
          </w:rPr>
          <w:t>An Objective Measure of Splitting in Parental Alienation: The Parental Acceptance–Rejection Questionnaire</w:t>
        </w:r>
      </w:hyperlink>
      <w:r w:rsidR="00F902C5" w:rsidRPr="00F902C5">
        <w:rPr>
          <w:rFonts w:cstheme="minorHAnsi"/>
          <w:b/>
          <w:color w:val="000000" w:themeColor="text1"/>
          <w:sz w:val="22"/>
          <w:szCs w:val="22"/>
          <w:lang w:eastAsia="en-AU"/>
        </w:rPr>
        <w:t xml:space="preserve"> </w:t>
      </w:r>
    </w:p>
    <w:p w14:paraId="217266EC"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w:t>
      </w:r>
      <w:proofErr w:type="spellStart"/>
      <w:r w:rsidRPr="00F902C5">
        <w:rPr>
          <w:rFonts w:cstheme="minorHAnsi"/>
          <w:i/>
          <w:color w:val="000000" w:themeColor="text1"/>
          <w:sz w:val="22"/>
          <w:szCs w:val="22"/>
          <w:lang w:eastAsia="en-AU"/>
        </w:rPr>
        <w:t>Nilgun</w:t>
      </w:r>
      <w:proofErr w:type="spellEnd"/>
      <w:r w:rsidRPr="00F902C5">
        <w:rPr>
          <w:rFonts w:cstheme="minorHAnsi"/>
          <w:i/>
          <w:color w:val="000000" w:themeColor="text1"/>
          <w:sz w:val="22"/>
          <w:szCs w:val="22"/>
          <w:lang w:eastAsia="en-AU"/>
        </w:rPr>
        <w:t xml:space="preserve"> Gregory, Kathleen M. Reay and Ronald P. </w:t>
      </w:r>
      <w:proofErr w:type="spellStart"/>
      <w:r w:rsidRPr="00F902C5">
        <w:rPr>
          <w:rFonts w:cstheme="minorHAnsi"/>
          <w:i/>
          <w:color w:val="000000" w:themeColor="text1"/>
          <w:sz w:val="22"/>
          <w:szCs w:val="22"/>
          <w:lang w:eastAsia="en-AU"/>
        </w:rPr>
        <w:t>Rohner</w:t>
      </w:r>
      <w:proofErr w:type="spellEnd"/>
      <w:r w:rsidRPr="00F902C5">
        <w:rPr>
          <w:rFonts w:cstheme="minorHAnsi"/>
          <w:i/>
          <w:color w:val="000000" w:themeColor="text1"/>
          <w:sz w:val="22"/>
          <w:szCs w:val="22"/>
          <w:lang w:eastAsia="en-AU"/>
        </w:rPr>
        <w:t xml:space="preserve"> (2017)</w:t>
      </w:r>
    </w:p>
    <w:p w14:paraId="3CE324C1" w14:textId="67948865" w:rsidR="00540DF3" w:rsidRDefault="00540DF3" w:rsidP="00152E82">
      <w:pPr>
        <w:pStyle w:val="NoSpacing"/>
        <w:rPr>
          <w:rFonts w:cstheme="minorHAnsi"/>
          <w:color w:val="000000" w:themeColor="text1"/>
          <w:sz w:val="22"/>
          <w:szCs w:val="22"/>
          <w:lang w:eastAsia="en-AU"/>
        </w:rPr>
      </w:pPr>
    </w:p>
    <w:p w14:paraId="420D5777" w14:textId="0ECC842D" w:rsidR="00CA36F0" w:rsidRPr="00CA36F0" w:rsidRDefault="00CA36F0" w:rsidP="00CA36F0">
      <w:pPr>
        <w:rPr>
          <w:rFonts w:cstheme="minorHAnsi"/>
          <w:color w:val="000000" w:themeColor="text1"/>
          <w:sz w:val="22"/>
          <w:szCs w:val="22"/>
        </w:rPr>
      </w:pPr>
      <w:hyperlink r:id="rId12" w:history="1">
        <w:r w:rsidRPr="00CA36F0">
          <w:rPr>
            <w:rStyle w:val="Hyperlink"/>
            <w:rFonts w:cstheme="minorHAnsi"/>
            <w:b/>
            <w:bCs/>
            <w:color w:val="000000" w:themeColor="text1"/>
            <w:sz w:val="22"/>
            <w:szCs w:val="22"/>
          </w:rPr>
          <w:t>Powerless to parent; powerless to protect: The experiences of alienated parents in the UK</w:t>
        </w:r>
      </w:hyperlink>
      <w:r w:rsidRPr="00CA36F0">
        <w:rPr>
          <w:rFonts w:cstheme="minorHAnsi"/>
          <w:b/>
          <w:bCs/>
          <w:color w:val="000000" w:themeColor="text1"/>
          <w:sz w:val="22"/>
          <w:szCs w:val="22"/>
        </w:rPr>
        <w:t xml:space="preserve"> </w:t>
      </w:r>
    </w:p>
    <w:p w14:paraId="48418294" w14:textId="138B2FEE" w:rsidR="00CA36F0" w:rsidRPr="00CA36F0" w:rsidRDefault="00CA36F0" w:rsidP="00CA36F0">
      <w:pPr>
        <w:rPr>
          <w:rFonts w:cstheme="minorHAnsi"/>
          <w:i/>
          <w:color w:val="000000" w:themeColor="text1"/>
          <w:sz w:val="22"/>
          <w:szCs w:val="22"/>
          <w:lang w:eastAsia="en-AU"/>
        </w:rPr>
      </w:pPr>
      <w:r w:rsidRPr="00CA36F0">
        <w:rPr>
          <w:rFonts w:cstheme="minorHAnsi"/>
          <w:i/>
          <w:sz w:val="22"/>
          <w:szCs w:val="22"/>
        </w:rPr>
        <w:t xml:space="preserve">Sue </w:t>
      </w:r>
      <w:proofErr w:type="spellStart"/>
      <w:r w:rsidRPr="00CA36F0">
        <w:rPr>
          <w:rFonts w:cstheme="minorHAnsi"/>
          <w:i/>
          <w:sz w:val="22"/>
          <w:szCs w:val="22"/>
        </w:rPr>
        <w:t>Whitcombe</w:t>
      </w:r>
      <w:proofErr w:type="spellEnd"/>
      <w:r>
        <w:rPr>
          <w:rFonts w:cstheme="minorHAnsi"/>
          <w:i/>
          <w:sz w:val="22"/>
          <w:szCs w:val="22"/>
        </w:rPr>
        <w:t xml:space="preserve"> (2017)</w:t>
      </w:r>
    </w:p>
    <w:p w14:paraId="3E28C1D0" w14:textId="77777777" w:rsidR="00CA36F0" w:rsidRPr="00F902C5" w:rsidRDefault="00CA36F0" w:rsidP="00152E82">
      <w:pPr>
        <w:pStyle w:val="NoSpacing"/>
        <w:rPr>
          <w:rFonts w:cstheme="minorHAnsi"/>
          <w:color w:val="000000" w:themeColor="text1"/>
          <w:sz w:val="22"/>
          <w:szCs w:val="22"/>
          <w:lang w:eastAsia="en-AU"/>
        </w:rPr>
      </w:pPr>
    </w:p>
    <w:p w14:paraId="7105E2B7" w14:textId="77777777" w:rsidR="00F902C5" w:rsidRPr="00F902C5" w:rsidRDefault="00345479" w:rsidP="00152E82">
      <w:pPr>
        <w:pStyle w:val="NoSpacing"/>
        <w:rPr>
          <w:rFonts w:cstheme="minorHAnsi"/>
          <w:b/>
          <w:color w:val="000000" w:themeColor="text1"/>
          <w:sz w:val="22"/>
          <w:szCs w:val="22"/>
          <w:lang w:eastAsia="en-AU"/>
        </w:rPr>
      </w:pPr>
      <w:hyperlink r:id="rId13" w:tgtFrame="_blank" w:history="1">
        <w:r w:rsidR="00152E82" w:rsidRPr="00F902C5">
          <w:rPr>
            <w:rFonts w:cstheme="minorHAnsi"/>
            <w:b/>
            <w:color w:val="000000" w:themeColor="text1"/>
            <w:sz w:val="22"/>
            <w:szCs w:val="22"/>
            <w:u w:val="single"/>
            <w:lang w:eastAsia="en-AU"/>
          </w:rPr>
          <w:t>Recommendations for best practice in response to Parental Alienation: Findings from a systematic review</w:t>
        </w:r>
      </w:hyperlink>
    </w:p>
    <w:p w14:paraId="09D7882F"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Kate </w:t>
      </w:r>
      <w:proofErr w:type="spellStart"/>
      <w:r w:rsidRPr="00F902C5">
        <w:rPr>
          <w:rFonts w:cstheme="minorHAnsi"/>
          <w:i/>
          <w:color w:val="000000" w:themeColor="text1"/>
          <w:sz w:val="22"/>
          <w:szCs w:val="22"/>
          <w:lang w:eastAsia="en-AU"/>
        </w:rPr>
        <w:t>Templer</w:t>
      </w:r>
      <w:proofErr w:type="spellEnd"/>
      <w:r w:rsidRPr="00F902C5">
        <w:rPr>
          <w:rFonts w:cstheme="minorHAnsi"/>
          <w:i/>
          <w:color w:val="000000" w:themeColor="text1"/>
          <w:sz w:val="22"/>
          <w:szCs w:val="22"/>
          <w:lang w:eastAsia="en-AU"/>
        </w:rPr>
        <w:t>, Mandy Matthewson, Janet Haines and Georgina Cox (2016)</w:t>
      </w:r>
    </w:p>
    <w:p w14:paraId="2C9036BC" w14:textId="77777777" w:rsidR="00540DF3" w:rsidRPr="00F902C5" w:rsidRDefault="00540DF3" w:rsidP="00152E82">
      <w:pPr>
        <w:pStyle w:val="NoSpacing"/>
        <w:rPr>
          <w:rFonts w:cstheme="minorHAnsi"/>
          <w:color w:val="000000" w:themeColor="text1"/>
          <w:sz w:val="22"/>
          <w:szCs w:val="22"/>
          <w:lang w:eastAsia="en-AU"/>
        </w:rPr>
      </w:pPr>
    </w:p>
    <w:p w14:paraId="3390A4F6" w14:textId="77777777" w:rsidR="00F902C5" w:rsidRPr="00F902C5" w:rsidRDefault="00345479" w:rsidP="00152E82">
      <w:pPr>
        <w:pStyle w:val="NoSpacing"/>
        <w:rPr>
          <w:rFonts w:cstheme="minorHAnsi"/>
          <w:b/>
          <w:color w:val="000000" w:themeColor="text1"/>
          <w:sz w:val="22"/>
          <w:szCs w:val="22"/>
          <w:lang w:eastAsia="en-AU"/>
        </w:rPr>
      </w:pPr>
      <w:hyperlink r:id="rId14" w:tgtFrame="_blank" w:history="1">
        <w:r w:rsidR="00152E82" w:rsidRPr="00F902C5">
          <w:rPr>
            <w:rFonts w:cstheme="minorHAnsi"/>
            <w:b/>
            <w:color w:val="000000" w:themeColor="text1"/>
            <w:sz w:val="22"/>
            <w:szCs w:val="22"/>
            <w:u w:val="single"/>
            <w:lang w:eastAsia="en-AU"/>
          </w:rPr>
          <w:t>Child Affected by Parental Relationship Distress (DSM)</w:t>
        </w:r>
      </w:hyperlink>
    </w:p>
    <w:p w14:paraId="4F1542F7" w14:textId="77777777" w:rsidR="00152E82" w:rsidRPr="00F902C5" w:rsidRDefault="00E34C1A" w:rsidP="00152E82">
      <w:pPr>
        <w:pStyle w:val="NoSpacing"/>
        <w:rPr>
          <w:rFonts w:cstheme="minorHAnsi"/>
          <w:i/>
          <w:color w:val="000000" w:themeColor="text1"/>
          <w:sz w:val="22"/>
          <w:szCs w:val="22"/>
          <w:lang w:eastAsia="en-AU"/>
        </w:rPr>
      </w:pPr>
      <w:r>
        <w:rPr>
          <w:rFonts w:cstheme="minorHAnsi"/>
          <w:i/>
          <w:color w:val="000000" w:themeColor="text1"/>
          <w:sz w:val="22"/>
          <w:szCs w:val="22"/>
          <w:lang w:eastAsia="en-AU"/>
        </w:rPr>
        <w:t xml:space="preserve">William </w:t>
      </w:r>
      <w:proofErr w:type="spellStart"/>
      <w:r>
        <w:rPr>
          <w:rFonts w:cstheme="minorHAnsi"/>
          <w:i/>
          <w:color w:val="000000" w:themeColor="text1"/>
          <w:sz w:val="22"/>
          <w:szCs w:val="22"/>
          <w:lang w:eastAsia="en-AU"/>
        </w:rPr>
        <w:t>Bernet</w:t>
      </w:r>
      <w:proofErr w:type="spellEnd"/>
      <w:r w:rsidR="00152E82" w:rsidRPr="00F902C5">
        <w:rPr>
          <w:rFonts w:cstheme="minorHAnsi"/>
          <w:i/>
          <w:color w:val="000000" w:themeColor="text1"/>
          <w:sz w:val="22"/>
          <w:szCs w:val="22"/>
          <w:lang w:eastAsia="en-AU"/>
        </w:rPr>
        <w:t xml:space="preserve">, </w:t>
      </w:r>
      <w:r>
        <w:rPr>
          <w:rFonts w:cstheme="minorHAnsi"/>
          <w:i/>
          <w:color w:val="000000" w:themeColor="text1"/>
          <w:sz w:val="22"/>
          <w:szCs w:val="22"/>
          <w:lang w:eastAsia="en-AU"/>
        </w:rPr>
        <w:t xml:space="preserve">MZ </w:t>
      </w:r>
      <w:proofErr w:type="spellStart"/>
      <w:r>
        <w:rPr>
          <w:rFonts w:cstheme="minorHAnsi"/>
          <w:i/>
          <w:color w:val="000000" w:themeColor="text1"/>
          <w:sz w:val="22"/>
          <w:szCs w:val="22"/>
          <w:lang w:eastAsia="en-AU"/>
        </w:rPr>
        <w:t>Wamboldt</w:t>
      </w:r>
      <w:proofErr w:type="spellEnd"/>
      <w:r w:rsidR="00152E82" w:rsidRPr="00F902C5">
        <w:rPr>
          <w:rFonts w:cstheme="minorHAnsi"/>
          <w:i/>
          <w:color w:val="000000" w:themeColor="text1"/>
          <w:sz w:val="22"/>
          <w:szCs w:val="22"/>
          <w:lang w:eastAsia="en-AU"/>
        </w:rPr>
        <w:t xml:space="preserve">, </w:t>
      </w:r>
      <w:r>
        <w:rPr>
          <w:rFonts w:cstheme="minorHAnsi"/>
          <w:i/>
          <w:color w:val="000000" w:themeColor="text1"/>
          <w:sz w:val="22"/>
          <w:szCs w:val="22"/>
          <w:lang w:eastAsia="en-AU"/>
        </w:rPr>
        <w:t>WE Narrow</w:t>
      </w:r>
      <w:r w:rsidR="00152E82" w:rsidRPr="00F902C5">
        <w:rPr>
          <w:rFonts w:cstheme="minorHAnsi"/>
          <w:i/>
          <w:color w:val="000000" w:themeColor="text1"/>
          <w:sz w:val="22"/>
          <w:szCs w:val="22"/>
          <w:lang w:eastAsia="en-AU"/>
        </w:rPr>
        <w:t xml:space="preserve"> (2016)</w:t>
      </w:r>
    </w:p>
    <w:p w14:paraId="7DB6D026" w14:textId="77777777" w:rsidR="00540DF3" w:rsidRPr="00F902C5" w:rsidRDefault="00540DF3" w:rsidP="00152E82">
      <w:pPr>
        <w:pStyle w:val="NoSpacing"/>
        <w:rPr>
          <w:rFonts w:cstheme="minorHAnsi"/>
          <w:color w:val="000000" w:themeColor="text1"/>
          <w:sz w:val="22"/>
          <w:szCs w:val="22"/>
          <w:lang w:eastAsia="en-AU"/>
        </w:rPr>
      </w:pPr>
    </w:p>
    <w:p w14:paraId="695C3A83" w14:textId="77777777" w:rsidR="00F902C5" w:rsidRPr="00F902C5" w:rsidRDefault="00345479" w:rsidP="00152E82">
      <w:pPr>
        <w:pStyle w:val="NoSpacing"/>
        <w:rPr>
          <w:rFonts w:cstheme="minorHAnsi"/>
          <w:b/>
          <w:color w:val="000000" w:themeColor="text1"/>
          <w:sz w:val="22"/>
          <w:szCs w:val="22"/>
          <w:lang w:eastAsia="en-AU"/>
        </w:rPr>
      </w:pPr>
      <w:hyperlink r:id="rId15" w:tgtFrame="_blank" w:history="1">
        <w:r w:rsidR="00152E82" w:rsidRPr="00F902C5">
          <w:rPr>
            <w:rFonts w:cstheme="minorHAnsi"/>
            <w:b/>
            <w:color w:val="000000" w:themeColor="text1"/>
            <w:sz w:val="22"/>
            <w:szCs w:val="22"/>
            <w:u w:val="single"/>
            <w:lang w:eastAsia="en-AU"/>
          </w:rPr>
          <w:t>Prevalence of Parental Alienation Drawn from Representative Poll</w:t>
        </w:r>
      </w:hyperlink>
      <w:r w:rsidR="00F902C5" w:rsidRPr="00F902C5">
        <w:rPr>
          <w:rFonts w:cstheme="minorHAnsi"/>
          <w:b/>
          <w:color w:val="000000" w:themeColor="text1"/>
          <w:sz w:val="22"/>
          <w:szCs w:val="22"/>
          <w:lang w:eastAsia="en-AU"/>
        </w:rPr>
        <w:t xml:space="preserve"> </w:t>
      </w:r>
    </w:p>
    <w:p w14:paraId="123DA569"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Jennifer J Harmon, Sadie </w:t>
      </w:r>
      <w:proofErr w:type="spellStart"/>
      <w:r w:rsidRPr="00F902C5">
        <w:rPr>
          <w:rFonts w:cstheme="minorHAnsi"/>
          <w:i/>
          <w:color w:val="000000" w:themeColor="text1"/>
          <w:sz w:val="22"/>
          <w:szCs w:val="22"/>
          <w:lang w:eastAsia="en-AU"/>
        </w:rPr>
        <w:t>Leder</w:t>
      </w:r>
      <w:proofErr w:type="spellEnd"/>
      <w:r w:rsidRPr="00F902C5">
        <w:rPr>
          <w:rFonts w:cstheme="minorHAnsi"/>
          <w:i/>
          <w:color w:val="000000" w:themeColor="text1"/>
          <w:sz w:val="22"/>
          <w:szCs w:val="22"/>
          <w:lang w:eastAsia="en-AU"/>
        </w:rPr>
        <w:t xml:space="preserve">-Elder, Zeynep </w:t>
      </w:r>
      <w:proofErr w:type="spellStart"/>
      <w:r w:rsidRPr="00F902C5">
        <w:rPr>
          <w:rFonts w:cstheme="minorHAnsi"/>
          <w:i/>
          <w:color w:val="000000" w:themeColor="text1"/>
          <w:sz w:val="22"/>
          <w:szCs w:val="22"/>
          <w:lang w:eastAsia="en-AU"/>
        </w:rPr>
        <w:t>Biringen</w:t>
      </w:r>
      <w:proofErr w:type="spellEnd"/>
      <w:r w:rsidRPr="00F902C5">
        <w:rPr>
          <w:rFonts w:cstheme="minorHAnsi"/>
          <w:i/>
          <w:color w:val="000000" w:themeColor="text1"/>
          <w:sz w:val="22"/>
          <w:szCs w:val="22"/>
          <w:lang w:eastAsia="en-AU"/>
        </w:rPr>
        <w:t xml:space="preserve"> (2016)</w:t>
      </w:r>
    </w:p>
    <w:p w14:paraId="61FF5D3F" w14:textId="77777777" w:rsidR="00540DF3" w:rsidRPr="00F902C5" w:rsidRDefault="00540DF3" w:rsidP="00152E82">
      <w:pPr>
        <w:pStyle w:val="NoSpacing"/>
        <w:rPr>
          <w:rFonts w:cstheme="minorHAnsi"/>
          <w:color w:val="000000" w:themeColor="text1"/>
          <w:sz w:val="22"/>
          <w:szCs w:val="22"/>
          <w:lang w:eastAsia="en-AU"/>
        </w:rPr>
      </w:pPr>
    </w:p>
    <w:p w14:paraId="1CA92B41" w14:textId="77777777" w:rsidR="00F902C5" w:rsidRPr="00F902C5" w:rsidRDefault="00345479" w:rsidP="00152E82">
      <w:pPr>
        <w:pStyle w:val="NoSpacing"/>
        <w:rPr>
          <w:rFonts w:cstheme="minorHAnsi"/>
          <w:b/>
          <w:color w:val="000000" w:themeColor="text1"/>
          <w:sz w:val="22"/>
          <w:szCs w:val="22"/>
          <w:lang w:eastAsia="en-AU"/>
        </w:rPr>
      </w:pPr>
      <w:hyperlink r:id="rId16" w:tgtFrame="_blank" w:history="1">
        <w:r w:rsidR="00152E82" w:rsidRPr="00F902C5">
          <w:rPr>
            <w:rFonts w:cstheme="minorHAnsi"/>
            <w:b/>
            <w:color w:val="000000" w:themeColor="text1"/>
            <w:sz w:val="22"/>
            <w:szCs w:val="22"/>
            <w:u w:val="single"/>
            <w:lang w:eastAsia="en-AU"/>
          </w:rPr>
          <w:t>Yes, children are susceptible to manipulation: Commentary on article by Clemente and Padilla-</w:t>
        </w:r>
        <w:proofErr w:type="spellStart"/>
        <w:r w:rsidR="00152E82" w:rsidRPr="00F902C5">
          <w:rPr>
            <w:rFonts w:cstheme="minorHAnsi"/>
            <w:b/>
            <w:color w:val="000000" w:themeColor="text1"/>
            <w:sz w:val="22"/>
            <w:szCs w:val="22"/>
            <w:u w:val="single"/>
            <w:lang w:eastAsia="en-AU"/>
          </w:rPr>
          <w:t>Racero</w:t>
        </w:r>
        <w:proofErr w:type="spellEnd"/>
      </w:hyperlink>
      <w:r w:rsidR="00F902C5" w:rsidRPr="00F902C5">
        <w:rPr>
          <w:rFonts w:cstheme="minorHAnsi"/>
          <w:b/>
          <w:color w:val="000000" w:themeColor="text1"/>
          <w:sz w:val="22"/>
          <w:szCs w:val="22"/>
          <w:lang w:eastAsia="en-AU"/>
        </w:rPr>
        <w:t xml:space="preserve"> </w:t>
      </w:r>
    </w:p>
    <w:p w14:paraId="20ED2FA3"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Maria Cristina Verrocchio, Stanley </w:t>
      </w:r>
      <w:proofErr w:type="spellStart"/>
      <w:r w:rsidRPr="00F902C5">
        <w:rPr>
          <w:rFonts w:cstheme="minorHAnsi"/>
          <w:i/>
          <w:color w:val="000000" w:themeColor="text1"/>
          <w:sz w:val="22"/>
          <w:szCs w:val="22"/>
          <w:lang w:eastAsia="en-AU"/>
        </w:rPr>
        <w:t>Korosi</w:t>
      </w:r>
      <w:proofErr w:type="spellEnd"/>
      <w:r w:rsidRPr="00F902C5">
        <w:rPr>
          <w:rFonts w:cstheme="minorHAnsi"/>
          <w:i/>
          <w:color w:val="000000" w:themeColor="text1"/>
          <w:sz w:val="22"/>
          <w:szCs w:val="22"/>
          <w:lang w:eastAsia="en-AU"/>
        </w:rPr>
        <w:t xml:space="preserve"> (2015)</w:t>
      </w:r>
    </w:p>
    <w:p w14:paraId="46493D95" w14:textId="77777777" w:rsidR="00540DF3" w:rsidRPr="00F902C5" w:rsidRDefault="00540DF3" w:rsidP="00152E82">
      <w:pPr>
        <w:pStyle w:val="NoSpacing"/>
        <w:rPr>
          <w:rFonts w:cstheme="minorHAnsi"/>
          <w:color w:val="000000" w:themeColor="text1"/>
          <w:sz w:val="22"/>
          <w:szCs w:val="22"/>
          <w:lang w:eastAsia="en-AU"/>
        </w:rPr>
      </w:pPr>
    </w:p>
    <w:p w14:paraId="02CC4DE8" w14:textId="77777777" w:rsidR="00F902C5" w:rsidRPr="00F902C5" w:rsidRDefault="00345479" w:rsidP="00152E82">
      <w:pPr>
        <w:pStyle w:val="NoSpacing"/>
        <w:rPr>
          <w:rFonts w:cstheme="minorHAnsi"/>
          <w:b/>
          <w:color w:val="000000" w:themeColor="text1"/>
          <w:sz w:val="22"/>
          <w:szCs w:val="22"/>
          <w:lang w:eastAsia="en-AU"/>
        </w:rPr>
      </w:pPr>
      <w:hyperlink r:id="rId17" w:tgtFrame="_blank" w:history="1">
        <w:r w:rsidR="00152E82" w:rsidRPr="00F902C5">
          <w:rPr>
            <w:rFonts w:cstheme="minorHAnsi"/>
            <w:b/>
            <w:color w:val="000000" w:themeColor="text1"/>
            <w:sz w:val="22"/>
            <w:szCs w:val="22"/>
            <w:u w:val="single"/>
            <w:lang w:eastAsia="en-AU"/>
          </w:rPr>
          <w:t>Ten Parental Alienation Fallacies That Compromise Decisions in Court and in Therapy</w:t>
        </w:r>
      </w:hyperlink>
      <w:r w:rsidR="00F902C5" w:rsidRPr="00F902C5">
        <w:rPr>
          <w:rFonts w:cstheme="minorHAnsi"/>
          <w:b/>
          <w:color w:val="000000" w:themeColor="text1"/>
          <w:sz w:val="22"/>
          <w:szCs w:val="22"/>
          <w:lang w:eastAsia="en-AU"/>
        </w:rPr>
        <w:t xml:space="preserve"> </w:t>
      </w:r>
    </w:p>
    <w:p w14:paraId="72D56969"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Richard A. </w:t>
      </w:r>
      <w:proofErr w:type="spellStart"/>
      <w:r w:rsidRPr="00F902C5">
        <w:rPr>
          <w:rFonts w:cstheme="minorHAnsi"/>
          <w:i/>
          <w:color w:val="000000" w:themeColor="text1"/>
          <w:sz w:val="22"/>
          <w:szCs w:val="22"/>
          <w:lang w:eastAsia="en-AU"/>
        </w:rPr>
        <w:t>Warshak</w:t>
      </w:r>
      <w:proofErr w:type="spellEnd"/>
      <w:r w:rsidRPr="00F902C5">
        <w:rPr>
          <w:rFonts w:cstheme="minorHAnsi"/>
          <w:i/>
          <w:color w:val="000000" w:themeColor="text1"/>
          <w:sz w:val="22"/>
          <w:szCs w:val="22"/>
          <w:lang w:eastAsia="en-AU"/>
        </w:rPr>
        <w:t xml:space="preserve"> (2015)</w:t>
      </w:r>
    </w:p>
    <w:p w14:paraId="0039E0D4" w14:textId="77777777" w:rsidR="00540DF3" w:rsidRPr="00F902C5" w:rsidRDefault="00540DF3" w:rsidP="00152E82">
      <w:pPr>
        <w:pStyle w:val="NoSpacing"/>
        <w:rPr>
          <w:rFonts w:cstheme="minorHAnsi"/>
          <w:color w:val="000000" w:themeColor="text1"/>
          <w:sz w:val="22"/>
          <w:szCs w:val="22"/>
          <w:lang w:eastAsia="en-AU"/>
        </w:rPr>
      </w:pPr>
    </w:p>
    <w:p w14:paraId="4772DCFD" w14:textId="77777777" w:rsidR="00F902C5" w:rsidRPr="00F902C5" w:rsidRDefault="00345479" w:rsidP="00152E82">
      <w:pPr>
        <w:pStyle w:val="NoSpacing"/>
        <w:rPr>
          <w:rFonts w:cstheme="minorHAnsi"/>
          <w:b/>
          <w:color w:val="000000" w:themeColor="text1"/>
          <w:sz w:val="22"/>
          <w:szCs w:val="22"/>
          <w:lang w:eastAsia="en-AU"/>
        </w:rPr>
      </w:pPr>
      <w:hyperlink r:id="rId18" w:tgtFrame="_blank" w:history="1">
        <w:r w:rsidR="00152E82" w:rsidRPr="00F902C5">
          <w:rPr>
            <w:rFonts w:cstheme="minorHAnsi"/>
            <w:b/>
            <w:color w:val="000000" w:themeColor="text1"/>
            <w:sz w:val="22"/>
            <w:szCs w:val="22"/>
            <w:u w:val="single"/>
            <w:lang w:eastAsia="en-AU"/>
          </w:rPr>
          <w:t>The Long-Term Correlates of Childhood Exposure to Parental Alienation on Adult Self-Sufficiency and Well-Being</w:t>
        </w:r>
      </w:hyperlink>
      <w:r w:rsidR="00F902C5" w:rsidRPr="00F902C5">
        <w:rPr>
          <w:rFonts w:cstheme="minorHAnsi"/>
          <w:b/>
          <w:color w:val="000000" w:themeColor="text1"/>
          <w:sz w:val="22"/>
          <w:szCs w:val="22"/>
          <w:lang w:eastAsia="en-AU"/>
        </w:rPr>
        <w:t xml:space="preserve"> </w:t>
      </w:r>
    </w:p>
    <w:p w14:paraId="1C94A3B1" w14:textId="77777777" w:rsidR="00152E82" w:rsidRPr="00F902C5" w:rsidRDefault="00540DF3"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Naomi Ben-Ami</w:t>
      </w:r>
      <w:r w:rsidR="00152E82" w:rsidRPr="00F902C5">
        <w:rPr>
          <w:rFonts w:cstheme="minorHAnsi"/>
          <w:i/>
          <w:color w:val="000000" w:themeColor="text1"/>
          <w:sz w:val="22"/>
          <w:szCs w:val="22"/>
          <w:lang w:eastAsia="en-AU"/>
        </w:rPr>
        <w:t>, Amy JL Baker (2012)</w:t>
      </w:r>
    </w:p>
    <w:p w14:paraId="0D586DA2" w14:textId="77777777" w:rsidR="00540DF3" w:rsidRPr="00F902C5" w:rsidRDefault="00540DF3" w:rsidP="00152E82">
      <w:pPr>
        <w:pStyle w:val="NoSpacing"/>
        <w:rPr>
          <w:rFonts w:cstheme="minorHAnsi"/>
          <w:color w:val="000000" w:themeColor="text1"/>
          <w:sz w:val="22"/>
          <w:szCs w:val="22"/>
          <w:lang w:eastAsia="en-AU"/>
        </w:rPr>
      </w:pPr>
    </w:p>
    <w:p w14:paraId="14729966" w14:textId="77777777" w:rsidR="00F902C5" w:rsidRPr="00F902C5" w:rsidRDefault="00345479" w:rsidP="00152E82">
      <w:pPr>
        <w:pStyle w:val="NoSpacing"/>
        <w:rPr>
          <w:rFonts w:cstheme="minorHAnsi"/>
          <w:b/>
          <w:color w:val="000000" w:themeColor="text1"/>
          <w:sz w:val="22"/>
          <w:szCs w:val="22"/>
          <w:lang w:eastAsia="en-AU"/>
        </w:rPr>
      </w:pPr>
      <w:hyperlink r:id="rId19" w:tgtFrame="_blank" w:history="1">
        <w:r w:rsidR="00152E82" w:rsidRPr="00F902C5">
          <w:rPr>
            <w:rFonts w:cstheme="minorHAnsi"/>
            <w:b/>
            <w:color w:val="000000" w:themeColor="text1"/>
            <w:sz w:val="22"/>
            <w:szCs w:val="22"/>
            <w:u w:val="single"/>
            <w:lang w:eastAsia="en-AU"/>
          </w:rPr>
          <w:t>To Tu</w:t>
        </w:r>
        <w:r w:rsidR="00F902C5">
          <w:rPr>
            <w:rFonts w:cstheme="minorHAnsi"/>
            <w:b/>
            <w:color w:val="000000" w:themeColor="text1"/>
            <w:sz w:val="22"/>
            <w:szCs w:val="22"/>
            <w:u w:val="single"/>
            <w:lang w:eastAsia="en-AU"/>
          </w:rPr>
          <w:t>rn a Child Against a Parent is t</w:t>
        </w:r>
        <w:r w:rsidR="00152E82" w:rsidRPr="00F902C5">
          <w:rPr>
            <w:rFonts w:cstheme="minorHAnsi"/>
            <w:b/>
            <w:color w:val="000000" w:themeColor="text1"/>
            <w:sz w:val="22"/>
            <w:szCs w:val="22"/>
            <w:u w:val="single"/>
            <w:lang w:eastAsia="en-AU"/>
          </w:rPr>
          <w:t>o Turn a Child Against Himself: The Direct and Indirect Effects of Exposure to Parental Alienation Strategies on Self-Esteem and Well-Being</w:t>
        </w:r>
      </w:hyperlink>
      <w:r w:rsidR="00F902C5" w:rsidRPr="00F902C5">
        <w:rPr>
          <w:rFonts w:cstheme="minorHAnsi"/>
          <w:b/>
          <w:color w:val="000000" w:themeColor="text1"/>
          <w:sz w:val="22"/>
          <w:szCs w:val="22"/>
          <w:lang w:eastAsia="en-AU"/>
        </w:rPr>
        <w:t xml:space="preserve"> </w:t>
      </w:r>
    </w:p>
    <w:p w14:paraId="0B73A4B7" w14:textId="77777777" w:rsidR="00152E82" w:rsidRPr="00F902C5" w:rsidRDefault="00CF4206" w:rsidP="00152E82">
      <w:pPr>
        <w:pStyle w:val="NoSpacing"/>
        <w:rPr>
          <w:rFonts w:cstheme="minorHAnsi"/>
          <w:i/>
          <w:color w:val="000000" w:themeColor="text1"/>
          <w:sz w:val="22"/>
          <w:szCs w:val="22"/>
          <w:lang w:eastAsia="en-AU"/>
        </w:rPr>
      </w:pPr>
      <w:r>
        <w:rPr>
          <w:rFonts w:cstheme="minorHAnsi"/>
          <w:i/>
          <w:color w:val="000000" w:themeColor="text1"/>
          <w:sz w:val="22"/>
          <w:szCs w:val="22"/>
          <w:lang w:eastAsia="en-AU"/>
        </w:rPr>
        <w:t>Naomi Ben-Ami</w:t>
      </w:r>
      <w:r w:rsidR="00152E82" w:rsidRPr="00F902C5">
        <w:rPr>
          <w:rFonts w:cstheme="minorHAnsi"/>
          <w:i/>
          <w:color w:val="000000" w:themeColor="text1"/>
          <w:sz w:val="22"/>
          <w:szCs w:val="22"/>
          <w:lang w:eastAsia="en-AU"/>
        </w:rPr>
        <w:t>, Amy JL Baker (2011)</w:t>
      </w:r>
    </w:p>
    <w:p w14:paraId="6E82BEF8" w14:textId="77777777" w:rsidR="00540DF3" w:rsidRPr="00F902C5" w:rsidRDefault="00540DF3" w:rsidP="00152E82">
      <w:pPr>
        <w:pStyle w:val="NoSpacing"/>
        <w:rPr>
          <w:rFonts w:cstheme="minorHAnsi"/>
          <w:color w:val="000000" w:themeColor="text1"/>
          <w:sz w:val="22"/>
          <w:szCs w:val="22"/>
          <w:lang w:eastAsia="en-AU"/>
        </w:rPr>
      </w:pPr>
    </w:p>
    <w:p w14:paraId="28E51CAB" w14:textId="77777777" w:rsidR="00F902C5" w:rsidRPr="00F902C5" w:rsidRDefault="00345479" w:rsidP="00152E82">
      <w:pPr>
        <w:pStyle w:val="NoSpacing"/>
        <w:rPr>
          <w:rFonts w:cstheme="minorHAnsi"/>
          <w:b/>
          <w:color w:val="000000" w:themeColor="text1"/>
          <w:sz w:val="22"/>
          <w:szCs w:val="22"/>
          <w:lang w:eastAsia="en-AU"/>
        </w:rPr>
      </w:pPr>
      <w:hyperlink r:id="rId20" w:tgtFrame="_blank" w:history="1">
        <w:r w:rsidR="00152E82" w:rsidRPr="00F902C5">
          <w:rPr>
            <w:rFonts w:cstheme="minorHAnsi"/>
            <w:b/>
            <w:color w:val="000000" w:themeColor="text1"/>
            <w:sz w:val="22"/>
            <w:szCs w:val="22"/>
            <w:u w:val="single"/>
            <w:lang w:eastAsia="en-AU"/>
          </w:rPr>
          <w:t>Parental Alienation Among College Students</w:t>
        </w:r>
      </w:hyperlink>
      <w:r w:rsidR="00F902C5" w:rsidRPr="00F902C5">
        <w:rPr>
          <w:rFonts w:cstheme="minorHAnsi"/>
          <w:b/>
          <w:color w:val="000000" w:themeColor="text1"/>
          <w:sz w:val="22"/>
          <w:szCs w:val="22"/>
          <w:lang w:eastAsia="en-AU"/>
        </w:rPr>
        <w:t xml:space="preserve"> </w:t>
      </w:r>
    </w:p>
    <w:p w14:paraId="7889873D"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Aaron J. Hands and Richard </w:t>
      </w:r>
      <w:proofErr w:type="gramStart"/>
      <w:r w:rsidRPr="00F902C5">
        <w:rPr>
          <w:rFonts w:cstheme="minorHAnsi"/>
          <w:i/>
          <w:color w:val="000000" w:themeColor="text1"/>
          <w:sz w:val="22"/>
          <w:szCs w:val="22"/>
          <w:lang w:eastAsia="en-AU"/>
        </w:rPr>
        <w:t>A</w:t>
      </w:r>
      <w:proofErr w:type="gramEnd"/>
      <w:r w:rsidRPr="00F902C5">
        <w:rPr>
          <w:rFonts w:cstheme="minorHAnsi"/>
          <w:i/>
          <w:color w:val="000000" w:themeColor="text1"/>
          <w:sz w:val="22"/>
          <w:szCs w:val="22"/>
          <w:lang w:eastAsia="en-AU"/>
        </w:rPr>
        <w:t xml:space="preserve"> </w:t>
      </w:r>
      <w:proofErr w:type="spellStart"/>
      <w:r w:rsidRPr="00F902C5">
        <w:rPr>
          <w:rFonts w:cstheme="minorHAnsi"/>
          <w:i/>
          <w:color w:val="000000" w:themeColor="text1"/>
          <w:sz w:val="22"/>
          <w:szCs w:val="22"/>
          <w:lang w:eastAsia="en-AU"/>
        </w:rPr>
        <w:t>Warshak</w:t>
      </w:r>
      <w:proofErr w:type="spellEnd"/>
      <w:r w:rsidRPr="00F902C5">
        <w:rPr>
          <w:rFonts w:cstheme="minorHAnsi"/>
          <w:i/>
          <w:color w:val="000000" w:themeColor="text1"/>
          <w:sz w:val="22"/>
          <w:szCs w:val="22"/>
          <w:lang w:eastAsia="en-AU"/>
        </w:rPr>
        <w:t xml:space="preserve"> (2011)</w:t>
      </w:r>
    </w:p>
    <w:p w14:paraId="4F161510" w14:textId="77777777" w:rsidR="00540DF3" w:rsidRPr="00F902C5" w:rsidRDefault="00540DF3" w:rsidP="00152E82">
      <w:pPr>
        <w:pStyle w:val="NoSpacing"/>
        <w:rPr>
          <w:rFonts w:cstheme="minorHAnsi"/>
          <w:color w:val="000000" w:themeColor="text1"/>
          <w:sz w:val="22"/>
          <w:szCs w:val="22"/>
          <w:lang w:eastAsia="en-AU"/>
        </w:rPr>
      </w:pPr>
    </w:p>
    <w:p w14:paraId="1D32E1DA" w14:textId="77777777" w:rsidR="00F902C5" w:rsidRPr="00F902C5" w:rsidRDefault="00345479" w:rsidP="00152E82">
      <w:pPr>
        <w:pStyle w:val="NoSpacing"/>
        <w:rPr>
          <w:rFonts w:cstheme="minorHAnsi"/>
          <w:b/>
          <w:color w:val="000000" w:themeColor="text1"/>
          <w:sz w:val="22"/>
          <w:szCs w:val="22"/>
          <w:lang w:eastAsia="en-AU"/>
        </w:rPr>
      </w:pPr>
      <w:hyperlink r:id="rId21" w:tgtFrame="_blank" w:history="1">
        <w:r w:rsidR="00152E82" w:rsidRPr="00F902C5">
          <w:rPr>
            <w:rFonts w:cstheme="minorHAnsi"/>
            <w:b/>
            <w:color w:val="000000" w:themeColor="text1"/>
            <w:sz w:val="22"/>
            <w:szCs w:val="22"/>
            <w:u w:val="single"/>
            <w:lang w:eastAsia="en-AU"/>
          </w:rPr>
          <w:t>Parental Alienation, DSM-V, and ICD-11</w:t>
        </w:r>
      </w:hyperlink>
      <w:r w:rsidR="00F902C5" w:rsidRPr="00F902C5">
        <w:rPr>
          <w:rFonts w:cstheme="minorHAnsi"/>
          <w:b/>
          <w:color w:val="000000" w:themeColor="text1"/>
          <w:sz w:val="22"/>
          <w:szCs w:val="22"/>
          <w:lang w:eastAsia="en-AU"/>
        </w:rPr>
        <w:t xml:space="preserve"> </w:t>
      </w:r>
    </w:p>
    <w:p w14:paraId="440F3645"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Wilfrid von </w:t>
      </w:r>
      <w:proofErr w:type="spellStart"/>
      <w:r w:rsidRPr="00F902C5">
        <w:rPr>
          <w:rFonts w:cstheme="minorHAnsi"/>
          <w:i/>
          <w:color w:val="000000" w:themeColor="text1"/>
          <w:sz w:val="22"/>
          <w:szCs w:val="22"/>
          <w:lang w:eastAsia="en-AU"/>
        </w:rPr>
        <w:t>Boch-Galhau</w:t>
      </w:r>
      <w:proofErr w:type="spellEnd"/>
      <w:r w:rsidRPr="00F902C5">
        <w:rPr>
          <w:rFonts w:cstheme="minorHAnsi"/>
          <w:i/>
          <w:color w:val="000000" w:themeColor="text1"/>
          <w:sz w:val="22"/>
          <w:szCs w:val="22"/>
          <w:lang w:eastAsia="en-AU"/>
        </w:rPr>
        <w:t>, Amy JL Baker, Stephen L Morrison (2010)</w:t>
      </w:r>
    </w:p>
    <w:p w14:paraId="16A1D940" w14:textId="1AD18D1F" w:rsidR="003F7793" w:rsidRDefault="003F7793">
      <w:pPr>
        <w:rPr>
          <w:sz w:val="22"/>
          <w:szCs w:val="22"/>
        </w:rPr>
      </w:pPr>
    </w:p>
    <w:p w14:paraId="2D6EB4F4" w14:textId="77777777" w:rsidR="005658C7" w:rsidRDefault="005658C7" w:rsidP="00F16BD8">
      <w:pPr>
        <w:pStyle w:val="Heading2"/>
        <w:rPr>
          <w:b/>
        </w:rPr>
      </w:pPr>
    </w:p>
    <w:p w14:paraId="51CBF51A" w14:textId="0C1F7240" w:rsidR="00F16BD8" w:rsidRPr="00F16BD8" w:rsidRDefault="00F16BD8" w:rsidP="00F16BD8">
      <w:pPr>
        <w:pStyle w:val="Heading2"/>
        <w:rPr>
          <w:b/>
        </w:rPr>
      </w:pPr>
      <w:r w:rsidRPr="00F16BD8">
        <w:rPr>
          <w:b/>
        </w:rPr>
        <w:t>PASG Parental Alienation Database</w:t>
      </w:r>
    </w:p>
    <w:p w14:paraId="0E19B4E7" w14:textId="77777777" w:rsidR="00F16BD8" w:rsidRDefault="00F16BD8" w:rsidP="00F16BD8">
      <w:pPr>
        <w:rPr>
          <w:i/>
        </w:rPr>
      </w:pPr>
    </w:p>
    <w:p w14:paraId="1886D7E4" w14:textId="27B2B6C0" w:rsidR="00F16BD8" w:rsidRPr="00F16BD8" w:rsidRDefault="00F16BD8" w:rsidP="00F16BD8">
      <w:pPr>
        <w:rPr>
          <w:i/>
        </w:rPr>
      </w:pPr>
      <w:r w:rsidRPr="00F16BD8">
        <w:rPr>
          <w:i/>
        </w:rPr>
        <w:t>Parental Alienation Study Group</w:t>
      </w:r>
    </w:p>
    <w:p w14:paraId="0814F975" w14:textId="77777777" w:rsidR="00F16BD8" w:rsidRDefault="00F16BD8" w:rsidP="00F16BD8">
      <w:hyperlink r:id="rId22" w:history="1">
        <w:r w:rsidRPr="00C82D1A">
          <w:rPr>
            <w:rStyle w:val="Hyperlink"/>
          </w:rPr>
          <w:t>https://mc.vanderbilt.edu/pasg/citation-manager</w:t>
        </w:r>
      </w:hyperlink>
    </w:p>
    <w:p w14:paraId="741F9AE0" w14:textId="7B85818D" w:rsidR="00F16BD8" w:rsidRDefault="00F16BD8">
      <w:pPr>
        <w:rPr>
          <w:sz w:val="22"/>
          <w:szCs w:val="22"/>
        </w:rPr>
      </w:pPr>
    </w:p>
    <w:p w14:paraId="0E724F1B" w14:textId="0B20B4DC" w:rsidR="005658C7" w:rsidRDefault="005658C7">
      <w:pPr>
        <w:rPr>
          <w:sz w:val="22"/>
          <w:szCs w:val="22"/>
        </w:rPr>
      </w:pPr>
    </w:p>
    <w:p w14:paraId="00C70297" w14:textId="77777777" w:rsidR="005658C7" w:rsidRDefault="005658C7">
      <w:pPr>
        <w:rPr>
          <w:sz w:val="22"/>
          <w:szCs w:val="22"/>
        </w:rPr>
      </w:pPr>
    </w:p>
    <w:p w14:paraId="69AE5DF0" w14:textId="3C338143" w:rsidR="00E34C1A" w:rsidRPr="00F16BD8" w:rsidRDefault="00E34C1A" w:rsidP="00F16BD8">
      <w:pPr>
        <w:pStyle w:val="Heading2"/>
        <w:rPr>
          <w:b/>
        </w:rPr>
      </w:pPr>
      <w:r w:rsidRPr="00F16BD8">
        <w:rPr>
          <w:b/>
        </w:rPr>
        <w:t>Other Related Articles</w:t>
      </w:r>
    </w:p>
    <w:p w14:paraId="6156C21D" w14:textId="77777777" w:rsidR="00E34C1A" w:rsidRPr="00E34C1A" w:rsidRDefault="00E34C1A">
      <w:pPr>
        <w:rPr>
          <w:rFonts w:cstheme="minorHAnsi"/>
          <w:sz w:val="22"/>
          <w:szCs w:val="22"/>
        </w:rPr>
      </w:pPr>
    </w:p>
    <w:p w14:paraId="5861AB06" w14:textId="77777777" w:rsidR="00E34C1A" w:rsidRPr="00F014F3" w:rsidRDefault="00345479" w:rsidP="00E34C1A">
      <w:pPr>
        <w:rPr>
          <w:rFonts w:cstheme="minorHAnsi"/>
          <w:b/>
          <w:color w:val="000000" w:themeColor="text1"/>
          <w:sz w:val="22"/>
          <w:szCs w:val="22"/>
        </w:rPr>
      </w:pPr>
      <w:hyperlink r:id="rId23" w:history="1">
        <w:r w:rsidR="00E34C1A" w:rsidRPr="00F014F3">
          <w:rPr>
            <w:rStyle w:val="Hyperlink"/>
            <w:rFonts w:cstheme="minorHAnsi"/>
            <w:b/>
            <w:color w:val="000000" w:themeColor="text1"/>
            <w:sz w:val="22"/>
            <w:szCs w:val="22"/>
          </w:rPr>
          <w:t>How Suggestible Are Preschool Children? Cognitive and Social Factors</w:t>
        </w:r>
      </w:hyperlink>
    </w:p>
    <w:p w14:paraId="35EAF2E0" w14:textId="77777777" w:rsidR="00E34C1A" w:rsidRPr="00197470" w:rsidRDefault="00E34C1A" w:rsidP="00E34C1A">
      <w:pPr>
        <w:rPr>
          <w:rFonts w:cstheme="minorHAnsi"/>
          <w:i/>
          <w:sz w:val="22"/>
          <w:szCs w:val="22"/>
        </w:rPr>
      </w:pPr>
      <w:r w:rsidRPr="00197470">
        <w:rPr>
          <w:rFonts w:cstheme="minorHAnsi"/>
          <w:i/>
          <w:sz w:val="22"/>
          <w:szCs w:val="22"/>
        </w:rPr>
        <w:t xml:space="preserve">Stephen J. </w:t>
      </w:r>
      <w:proofErr w:type="spellStart"/>
      <w:r w:rsidRPr="00197470">
        <w:rPr>
          <w:rFonts w:cstheme="minorHAnsi"/>
          <w:i/>
          <w:sz w:val="22"/>
          <w:szCs w:val="22"/>
        </w:rPr>
        <w:t>Ceci</w:t>
      </w:r>
      <w:proofErr w:type="spellEnd"/>
      <w:r w:rsidRPr="00197470">
        <w:rPr>
          <w:rFonts w:cstheme="minorHAnsi"/>
          <w:i/>
          <w:sz w:val="22"/>
          <w:szCs w:val="22"/>
        </w:rPr>
        <w:t xml:space="preserve"> and Mary Lyn </w:t>
      </w:r>
      <w:proofErr w:type="spellStart"/>
      <w:r w:rsidRPr="00197470">
        <w:rPr>
          <w:rFonts w:cstheme="minorHAnsi"/>
          <w:i/>
          <w:sz w:val="22"/>
          <w:szCs w:val="22"/>
        </w:rPr>
        <w:t>Crotteau</w:t>
      </w:r>
      <w:proofErr w:type="spellEnd"/>
      <w:r w:rsidRPr="00197470">
        <w:rPr>
          <w:rFonts w:cstheme="minorHAnsi"/>
          <w:i/>
          <w:sz w:val="22"/>
          <w:szCs w:val="22"/>
        </w:rPr>
        <w:t xml:space="preserve"> Huffman (1997)</w:t>
      </w:r>
    </w:p>
    <w:p w14:paraId="11745238" w14:textId="77777777" w:rsidR="00E1058E" w:rsidRDefault="00E1058E" w:rsidP="00E34C1A">
      <w:pPr>
        <w:rPr>
          <w:rFonts w:cstheme="minorHAnsi"/>
          <w:sz w:val="22"/>
          <w:szCs w:val="22"/>
        </w:rPr>
      </w:pPr>
    </w:p>
    <w:p w14:paraId="3682F5D4" w14:textId="77777777" w:rsidR="00197470" w:rsidRPr="00197470" w:rsidRDefault="00345479" w:rsidP="00197470">
      <w:pPr>
        <w:rPr>
          <w:rFonts w:cstheme="minorHAnsi"/>
          <w:b/>
          <w:color w:val="000000" w:themeColor="text1"/>
          <w:sz w:val="22"/>
          <w:szCs w:val="22"/>
        </w:rPr>
      </w:pPr>
      <w:hyperlink r:id="rId24" w:history="1">
        <w:r w:rsidR="00197470" w:rsidRPr="00197470">
          <w:rPr>
            <w:rStyle w:val="Hyperlink"/>
            <w:rFonts w:cstheme="minorHAnsi"/>
            <w:b/>
            <w:color w:val="000000" w:themeColor="text1"/>
            <w:sz w:val="22"/>
            <w:szCs w:val="22"/>
          </w:rPr>
          <w:t>Assessing the accuracy of young children's reports: Lessons from the investigation of Child Sexual Abuse</w:t>
        </w:r>
      </w:hyperlink>
    </w:p>
    <w:p w14:paraId="591D846E" w14:textId="77777777" w:rsidR="00E1058E" w:rsidRDefault="00197470" w:rsidP="00197470">
      <w:pPr>
        <w:rPr>
          <w:rFonts w:cstheme="minorHAnsi"/>
          <w:i/>
          <w:sz w:val="22"/>
          <w:szCs w:val="22"/>
        </w:rPr>
      </w:pPr>
      <w:r w:rsidRPr="00197470">
        <w:rPr>
          <w:rFonts w:cstheme="minorHAnsi"/>
          <w:i/>
          <w:sz w:val="22"/>
          <w:szCs w:val="22"/>
        </w:rPr>
        <w:t>Debra A. Poole and D. Stephen Lindsay (1998)</w:t>
      </w:r>
    </w:p>
    <w:p w14:paraId="5C6E5590" w14:textId="77777777" w:rsidR="00197470" w:rsidRDefault="00197470" w:rsidP="00197470">
      <w:pPr>
        <w:rPr>
          <w:rFonts w:cstheme="minorHAnsi"/>
          <w:i/>
          <w:sz w:val="22"/>
          <w:szCs w:val="22"/>
        </w:rPr>
      </w:pPr>
    </w:p>
    <w:p w14:paraId="0FD55AD8" w14:textId="77777777" w:rsidR="00197470" w:rsidRPr="00197470" w:rsidRDefault="00345479" w:rsidP="00197470">
      <w:pPr>
        <w:rPr>
          <w:rFonts w:cstheme="minorHAnsi"/>
          <w:b/>
          <w:color w:val="000000" w:themeColor="text1"/>
          <w:sz w:val="22"/>
          <w:szCs w:val="22"/>
        </w:rPr>
      </w:pPr>
      <w:hyperlink r:id="rId25" w:history="1">
        <w:r w:rsidR="00197470" w:rsidRPr="00197470">
          <w:rPr>
            <w:rStyle w:val="Hyperlink"/>
            <w:rFonts w:cstheme="minorHAnsi"/>
            <w:b/>
            <w:color w:val="000000" w:themeColor="text1"/>
            <w:sz w:val="22"/>
            <w:szCs w:val="22"/>
          </w:rPr>
          <w:t>Practice Parameters for the Forensic Evaluation of Children and Adolescents Who May Have Been Physically or Sexually Abused</w:t>
        </w:r>
      </w:hyperlink>
    </w:p>
    <w:p w14:paraId="070AC8AB" w14:textId="77777777" w:rsidR="00197470" w:rsidRDefault="00197470" w:rsidP="00197470">
      <w:pPr>
        <w:rPr>
          <w:rFonts w:cstheme="minorHAnsi"/>
          <w:i/>
          <w:sz w:val="22"/>
          <w:szCs w:val="22"/>
        </w:rPr>
      </w:pPr>
      <w:r w:rsidRPr="00197470">
        <w:rPr>
          <w:rFonts w:cstheme="minorHAnsi"/>
          <w:i/>
          <w:sz w:val="22"/>
          <w:szCs w:val="22"/>
        </w:rPr>
        <w:t xml:space="preserve">William </w:t>
      </w:r>
      <w:proofErr w:type="spellStart"/>
      <w:r w:rsidRPr="00197470">
        <w:rPr>
          <w:rFonts w:cstheme="minorHAnsi"/>
          <w:i/>
          <w:sz w:val="22"/>
          <w:szCs w:val="22"/>
        </w:rPr>
        <w:t>Bernet</w:t>
      </w:r>
      <w:proofErr w:type="spellEnd"/>
      <w:r w:rsidRPr="00197470">
        <w:rPr>
          <w:rFonts w:cstheme="minorHAnsi"/>
          <w:i/>
          <w:sz w:val="22"/>
          <w:szCs w:val="22"/>
        </w:rPr>
        <w:t xml:space="preserve"> (1997)</w:t>
      </w:r>
    </w:p>
    <w:p w14:paraId="43C10470" w14:textId="77777777" w:rsidR="00197470" w:rsidRDefault="00197470" w:rsidP="00197470">
      <w:pPr>
        <w:rPr>
          <w:rFonts w:cstheme="minorHAnsi"/>
          <w:i/>
          <w:sz w:val="22"/>
          <w:szCs w:val="22"/>
        </w:rPr>
      </w:pPr>
    </w:p>
    <w:p w14:paraId="5ED41EFE" w14:textId="77777777" w:rsidR="00197470" w:rsidRPr="00197470" w:rsidRDefault="00345479" w:rsidP="00197470">
      <w:pPr>
        <w:rPr>
          <w:rFonts w:cstheme="minorHAnsi"/>
          <w:b/>
          <w:sz w:val="22"/>
          <w:szCs w:val="22"/>
        </w:rPr>
      </w:pPr>
      <w:hyperlink r:id="rId26" w:history="1">
        <w:r w:rsidR="00197470" w:rsidRPr="00197470">
          <w:rPr>
            <w:rStyle w:val="Hyperlink"/>
            <w:rFonts w:cstheme="minorHAnsi"/>
            <w:b/>
            <w:color w:val="000000" w:themeColor="text1"/>
            <w:sz w:val="22"/>
            <w:szCs w:val="22"/>
          </w:rPr>
          <w:t>Forensic Child Sexual Abuse Evaluations Accuracy, Ethics and Admissibility</w:t>
        </w:r>
      </w:hyperlink>
    </w:p>
    <w:p w14:paraId="0AB5DC1B" w14:textId="77777777" w:rsidR="00197470" w:rsidRDefault="00197470" w:rsidP="00197470">
      <w:pPr>
        <w:rPr>
          <w:rFonts w:cstheme="minorHAnsi"/>
          <w:i/>
          <w:sz w:val="22"/>
          <w:szCs w:val="22"/>
        </w:rPr>
      </w:pPr>
      <w:r w:rsidRPr="00197470">
        <w:rPr>
          <w:rFonts w:cstheme="minorHAnsi"/>
          <w:i/>
          <w:sz w:val="22"/>
          <w:szCs w:val="22"/>
        </w:rPr>
        <w:t>Steve Herman (2009)</w:t>
      </w:r>
    </w:p>
    <w:p w14:paraId="7DC9A583" w14:textId="77777777" w:rsidR="00197470" w:rsidRDefault="00197470" w:rsidP="00197470">
      <w:pPr>
        <w:rPr>
          <w:rFonts w:cstheme="minorHAnsi"/>
          <w:i/>
          <w:sz w:val="22"/>
          <w:szCs w:val="22"/>
        </w:rPr>
      </w:pPr>
    </w:p>
    <w:p w14:paraId="3BDF8B26" w14:textId="77777777" w:rsidR="00197470" w:rsidRPr="00197470" w:rsidRDefault="00345479" w:rsidP="00197470">
      <w:pPr>
        <w:rPr>
          <w:rFonts w:cstheme="minorHAnsi"/>
          <w:b/>
          <w:color w:val="000000" w:themeColor="text1"/>
          <w:sz w:val="22"/>
          <w:szCs w:val="22"/>
        </w:rPr>
      </w:pPr>
      <w:hyperlink r:id="rId27" w:history="1">
        <w:r w:rsidR="00197470" w:rsidRPr="00197470">
          <w:rPr>
            <w:rStyle w:val="Hyperlink"/>
            <w:rFonts w:cstheme="minorHAnsi"/>
            <w:b/>
            <w:color w:val="000000" w:themeColor="text1"/>
            <w:sz w:val="22"/>
            <w:szCs w:val="22"/>
          </w:rPr>
          <w:t>Sexual Abuse Validity Discriminators in the Divorced or Divorcing Family</w:t>
        </w:r>
      </w:hyperlink>
    </w:p>
    <w:p w14:paraId="09EA14B0" w14:textId="77777777" w:rsidR="00197470" w:rsidRDefault="00197470" w:rsidP="00197470">
      <w:pPr>
        <w:rPr>
          <w:rFonts w:cstheme="minorHAnsi"/>
          <w:sz w:val="22"/>
          <w:szCs w:val="22"/>
        </w:rPr>
      </w:pPr>
      <w:r w:rsidRPr="00197470">
        <w:rPr>
          <w:rFonts w:cstheme="minorHAnsi"/>
          <w:i/>
          <w:sz w:val="22"/>
          <w:szCs w:val="22"/>
        </w:rPr>
        <w:t>Karol L. Ross and Gordon J. Blush (1990)</w:t>
      </w:r>
    </w:p>
    <w:p w14:paraId="74285C48" w14:textId="77777777" w:rsidR="00197470" w:rsidRDefault="00197470" w:rsidP="00197470">
      <w:pPr>
        <w:rPr>
          <w:rFonts w:cstheme="minorHAnsi"/>
          <w:sz w:val="22"/>
          <w:szCs w:val="22"/>
        </w:rPr>
      </w:pPr>
    </w:p>
    <w:p w14:paraId="4B6926C6" w14:textId="77777777" w:rsidR="00197470" w:rsidRPr="006C6F95" w:rsidRDefault="00345479" w:rsidP="00197470">
      <w:pPr>
        <w:rPr>
          <w:rFonts w:cstheme="minorHAnsi"/>
          <w:b/>
          <w:color w:val="000000" w:themeColor="text1"/>
          <w:sz w:val="22"/>
          <w:szCs w:val="22"/>
          <w:u w:val="single"/>
        </w:rPr>
      </w:pPr>
      <w:hyperlink r:id="rId28" w:history="1">
        <w:r w:rsidR="00197470" w:rsidRPr="006C6F95">
          <w:rPr>
            <w:rStyle w:val="Hyperlink"/>
            <w:rFonts w:cstheme="minorHAnsi"/>
            <w:b/>
            <w:color w:val="000000" w:themeColor="text1"/>
            <w:sz w:val="22"/>
            <w:szCs w:val="22"/>
          </w:rPr>
          <w:t>Children's eyewitness reports after exposure to misinformation from parents.</w:t>
        </w:r>
      </w:hyperlink>
    </w:p>
    <w:p w14:paraId="1C015412" w14:textId="77777777" w:rsidR="00197470" w:rsidRPr="00197470" w:rsidRDefault="00197470" w:rsidP="00197470">
      <w:pPr>
        <w:rPr>
          <w:rFonts w:cstheme="minorHAnsi"/>
          <w:sz w:val="22"/>
          <w:szCs w:val="22"/>
        </w:rPr>
      </w:pPr>
      <w:r w:rsidRPr="00197470">
        <w:rPr>
          <w:rFonts w:cstheme="minorHAnsi"/>
          <w:sz w:val="22"/>
          <w:szCs w:val="22"/>
        </w:rPr>
        <w:t>This study examined how misleading suggestions from parents influenced children's eyewitness reports.</w:t>
      </w:r>
    </w:p>
    <w:p w14:paraId="7F86E06A" w14:textId="40771F18" w:rsidR="00C147F0" w:rsidRDefault="00197470" w:rsidP="00C147F0">
      <w:pPr>
        <w:rPr>
          <w:rFonts w:cstheme="minorHAnsi"/>
          <w:i/>
          <w:sz w:val="22"/>
          <w:szCs w:val="22"/>
        </w:rPr>
      </w:pPr>
      <w:r w:rsidRPr="006C6F95">
        <w:rPr>
          <w:rFonts w:cstheme="minorHAnsi"/>
          <w:i/>
          <w:sz w:val="22"/>
          <w:szCs w:val="22"/>
        </w:rPr>
        <w:t xml:space="preserve">Deborah Ann Poole, </w:t>
      </w:r>
      <w:proofErr w:type="spellStart"/>
      <w:proofErr w:type="gramStart"/>
      <w:r w:rsidRPr="006C6F95">
        <w:rPr>
          <w:rFonts w:cstheme="minorHAnsi"/>
          <w:i/>
          <w:sz w:val="22"/>
          <w:szCs w:val="22"/>
        </w:rPr>
        <w:t>D.Stephen</w:t>
      </w:r>
      <w:proofErr w:type="spellEnd"/>
      <w:proofErr w:type="gramEnd"/>
      <w:r w:rsidRPr="006C6F95">
        <w:rPr>
          <w:rFonts w:cstheme="minorHAnsi"/>
          <w:i/>
          <w:sz w:val="22"/>
          <w:szCs w:val="22"/>
        </w:rPr>
        <w:t xml:space="preserve"> Lindsay (2001)</w:t>
      </w:r>
    </w:p>
    <w:p w14:paraId="34F0A8F9" w14:textId="0F8F165A" w:rsidR="00BF492B" w:rsidRDefault="00BF492B" w:rsidP="00C147F0">
      <w:pPr>
        <w:rPr>
          <w:rFonts w:cstheme="minorHAnsi"/>
          <w:i/>
          <w:sz w:val="22"/>
          <w:szCs w:val="22"/>
        </w:rPr>
      </w:pPr>
    </w:p>
    <w:p w14:paraId="3A8F36A8" w14:textId="77777777" w:rsidR="005658C7" w:rsidRDefault="005658C7">
      <w:pPr>
        <w:rPr>
          <w:rFonts w:asciiTheme="majorHAnsi" w:eastAsiaTheme="majorEastAsia" w:hAnsiTheme="majorHAnsi" w:cstheme="majorBidi"/>
          <w:b/>
          <w:color w:val="2F5496" w:themeColor="accent1" w:themeShade="BF"/>
          <w:sz w:val="26"/>
          <w:szCs w:val="26"/>
        </w:rPr>
      </w:pPr>
      <w:r>
        <w:rPr>
          <w:b/>
        </w:rPr>
        <w:br w:type="page"/>
      </w:r>
    </w:p>
    <w:p w14:paraId="1E14BAF6" w14:textId="77777777" w:rsidR="005658C7" w:rsidRDefault="005658C7" w:rsidP="005658C7">
      <w:pPr>
        <w:pStyle w:val="Heading2"/>
        <w:rPr>
          <w:b/>
        </w:rPr>
      </w:pPr>
    </w:p>
    <w:p w14:paraId="08D04E06" w14:textId="77777777" w:rsidR="005658C7" w:rsidRDefault="005658C7" w:rsidP="005658C7">
      <w:pPr>
        <w:pStyle w:val="Heading2"/>
        <w:rPr>
          <w:b/>
        </w:rPr>
      </w:pPr>
    </w:p>
    <w:p w14:paraId="0F35EEF0" w14:textId="1C552099" w:rsidR="005658C7" w:rsidRPr="005658C7" w:rsidRDefault="005658C7" w:rsidP="005658C7">
      <w:pPr>
        <w:pStyle w:val="Heading2"/>
        <w:rPr>
          <w:b/>
        </w:rPr>
      </w:pPr>
      <w:r w:rsidRPr="005658C7">
        <w:rPr>
          <w:b/>
        </w:rPr>
        <w:t>Interviewing Children Guide</w:t>
      </w:r>
    </w:p>
    <w:p w14:paraId="0BF52AB7" w14:textId="7F310054" w:rsidR="005658C7" w:rsidRPr="005658C7" w:rsidRDefault="005658C7" w:rsidP="005658C7">
      <w:pPr>
        <w:rPr>
          <w:rFonts w:eastAsia="Times New Roman" w:cstheme="minorHAnsi"/>
          <w:sz w:val="20"/>
          <w:szCs w:val="20"/>
        </w:rPr>
      </w:pPr>
      <w:r w:rsidRPr="005658C7">
        <w:rPr>
          <w:rFonts w:eastAsia="Times New Roman" w:cstheme="minorHAnsi"/>
          <w:sz w:val="20"/>
          <w:szCs w:val="20"/>
        </w:rPr>
        <w:t xml:space="preserve">Anyone, especially a child, is susceptible to influence through coercive, suggestive, or even </w:t>
      </w:r>
      <w:r w:rsidRPr="005658C7">
        <w:rPr>
          <w:rFonts w:eastAsia="Times New Roman" w:cstheme="minorHAnsi"/>
          <w:sz w:val="20"/>
          <w:szCs w:val="20"/>
        </w:rPr>
        <w:t>benign questioning</w:t>
      </w:r>
      <w:r w:rsidRPr="005658C7">
        <w:rPr>
          <w:rFonts w:eastAsia="Times New Roman" w:cstheme="minorHAnsi"/>
          <w:sz w:val="20"/>
          <w:szCs w:val="20"/>
        </w:rPr>
        <w:t xml:space="preserve">. An understanding of whether the questioning, interviews, interrogation or </w:t>
      </w:r>
      <w:proofErr w:type="spellStart"/>
      <w:r w:rsidRPr="005658C7">
        <w:rPr>
          <w:rFonts w:eastAsia="Times New Roman" w:cstheme="minorHAnsi"/>
          <w:sz w:val="20"/>
          <w:szCs w:val="20"/>
        </w:rPr>
        <w:t>counseling</w:t>
      </w:r>
      <w:proofErr w:type="spellEnd"/>
      <w:r w:rsidRPr="005658C7">
        <w:rPr>
          <w:rFonts w:eastAsia="Times New Roman" w:cstheme="minorHAnsi"/>
          <w:sz w:val="20"/>
          <w:szCs w:val="20"/>
        </w:rPr>
        <w:t xml:space="preserve"> of the child was unduly suggestive requires a highly nuanced inquiry into the atmosphere and demeanour surrounding verbal </w:t>
      </w:r>
      <w:r w:rsidRPr="005658C7">
        <w:rPr>
          <w:rFonts w:eastAsia="Times New Roman" w:cstheme="minorHAnsi"/>
          <w:sz w:val="20"/>
          <w:szCs w:val="20"/>
        </w:rPr>
        <w:t>interactions between</w:t>
      </w:r>
      <w:r w:rsidRPr="005658C7">
        <w:rPr>
          <w:rFonts w:eastAsia="Times New Roman" w:cstheme="minorHAnsi"/>
          <w:sz w:val="20"/>
          <w:szCs w:val="20"/>
        </w:rPr>
        <w:t xml:space="preserve"> the child and adults.  It must be determined whether the interviewing, questioning and counselling techniques used with the child were so suggestive that they had the capacity to substantially alter the child's recollections of events and thus compromise the reliability of the child's personal knowledge.</w:t>
      </w:r>
    </w:p>
    <w:p w14:paraId="70FF29B7" w14:textId="2C813C58" w:rsidR="005658C7" w:rsidRPr="005658C7" w:rsidRDefault="005658C7" w:rsidP="005658C7">
      <w:pPr>
        <w:pStyle w:val="Heading2"/>
        <w:rPr>
          <w:rFonts w:asciiTheme="minorHAnsi" w:hAnsiTheme="minorHAnsi" w:cstheme="minorHAnsi"/>
          <w:sz w:val="20"/>
          <w:szCs w:val="20"/>
        </w:rPr>
      </w:pPr>
      <w:hyperlink r:id="rId29" w:history="1">
        <w:r w:rsidRPr="005658C7">
          <w:rPr>
            <w:rStyle w:val="Hyperlink"/>
            <w:rFonts w:asciiTheme="minorHAnsi" w:hAnsiTheme="minorHAnsi" w:cstheme="minorHAnsi"/>
            <w:sz w:val="20"/>
            <w:szCs w:val="20"/>
          </w:rPr>
          <w:t>http://www.varuh-rs.si/fileadmin/user_upload/pdf/DOGODKI_-_razni/2016_2_18_-_Sodno_izvedenstvo/WA_State_Child_Interview_Guide_2009_2010.pdf</w:t>
        </w:r>
      </w:hyperlink>
    </w:p>
    <w:p w14:paraId="2897FFC8" w14:textId="77777777" w:rsidR="005658C7" w:rsidRDefault="005658C7" w:rsidP="00BF492B">
      <w:pPr>
        <w:pStyle w:val="Heading2"/>
      </w:pPr>
    </w:p>
    <w:p w14:paraId="7F592F84" w14:textId="43016BF9" w:rsidR="00BF492B" w:rsidRPr="005658C7" w:rsidRDefault="00BF492B" w:rsidP="00BF492B">
      <w:pPr>
        <w:pStyle w:val="Heading2"/>
      </w:pPr>
      <w:r w:rsidRPr="00CA36F0">
        <w:rPr>
          <w:b/>
        </w:rPr>
        <w:t>Video Links to Studies</w:t>
      </w:r>
    </w:p>
    <w:p w14:paraId="7B92FE6C" w14:textId="51376A59" w:rsidR="00BF492B" w:rsidRDefault="00BF492B" w:rsidP="00BF492B"/>
    <w:p w14:paraId="5EBF2720" w14:textId="6D2C65B2" w:rsidR="00BF492B" w:rsidRPr="00BF492B" w:rsidRDefault="00BF492B" w:rsidP="00BF492B">
      <w:pPr>
        <w:rPr>
          <w:b/>
          <w:sz w:val="22"/>
          <w:szCs w:val="22"/>
        </w:rPr>
      </w:pPr>
      <w:r w:rsidRPr="00BF492B">
        <w:rPr>
          <w:b/>
          <w:sz w:val="22"/>
          <w:szCs w:val="22"/>
        </w:rPr>
        <w:t>Mousetrap Study</w:t>
      </w:r>
      <w:r>
        <w:rPr>
          <w:b/>
          <w:sz w:val="22"/>
          <w:szCs w:val="22"/>
        </w:rPr>
        <w:t xml:space="preserve">  </w:t>
      </w:r>
      <w:hyperlink r:id="rId30" w:history="1">
        <w:r w:rsidRPr="00C82D1A">
          <w:rPr>
            <w:rStyle w:val="Hyperlink"/>
            <w:sz w:val="22"/>
            <w:szCs w:val="22"/>
          </w:rPr>
          <w:t>https://youtu.be/Q-B4AsF1ma0</w:t>
        </w:r>
      </w:hyperlink>
    </w:p>
    <w:p w14:paraId="378F739C" w14:textId="3387D790"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Truth and Consequence</w:t>
      </w:r>
      <w:r w:rsidRPr="00BF492B">
        <w:rPr>
          <w:rFonts w:eastAsia="Times New Roman" w:cstheme="minorHAnsi"/>
          <w:sz w:val="20"/>
          <w:szCs w:val="20"/>
        </w:rPr>
        <w:t xml:space="preserve"> - At Cornell University, renowned psychologist Stephen </w:t>
      </w:r>
      <w:proofErr w:type="spellStart"/>
      <w:r w:rsidRPr="00BF492B">
        <w:rPr>
          <w:rFonts w:eastAsia="Times New Roman" w:cstheme="minorHAnsi"/>
          <w:sz w:val="20"/>
          <w:szCs w:val="20"/>
        </w:rPr>
        <w:t>Ceci</w:t>
      </w:r>
      <w:proofErr w:type="spellEnd"/>
      <w:r w:rsidRPr="00BF492B">
        <w:rPr>
          <w:rFonts w:eastAsia="Times New Roman" w:cstheme="minorHAnsi"/>
          <w:sz w:val="20"/>
          <w:szCs w:val="20"/>
        </w:rPr>
        <w:t xml:space="preserve"> studies the accuracy of children's courtroom testimony, particularly in cases alleging physical abuse, sexual abuse, and neglect. "Truth and Consequence" is a short independent documentary that focuses on Professor </w:t>
      </w:r>
      <w:proofErr w:type="spellStart"/>
      <w:r w:rsidRPr="00BF492B">
        <w:rPr>
          <w:rFonts w:eastAsia="Times New Roman" w:cstheme="minorHAnsi"/>
          <w:sz w:val="20"/>
          <w:szCs w:val="20"/>
        </w:rPr>
        <w:t>Ceci's</w:t>
      </w:r>
      <w:proofErr w:type="spellEnd"/>
      <w:r w:rsidRPr="00BF492B">
        <w:rPr>
          <w:rFonts w:eastAsia="Times New Roman" w:cstheme="minorHAnsi"/>
          <w:sz w:val="20"/>
          <w:szCs w:val="20"/>
        </w:rPr>
        <w:t xml:space="preserve"> research and three court cases in which he testified as an expert witness.</w:t>
      </w:r>
    </w:p>
    <w:p w14:paraId="747380F2" w14:textId="1552FB25" w:rsidR="00BF492B" w:rsidRPr="00BF492B" w:rsidRDefault="00BF492B" w:rsidP="00BF492B">
      <w:pPr>
        <w:rPr>
          <w:rFonts w:cstheme="minorHAnsi"/>
          <w:sz w:val="22"/>
          <w:szCs w:val="22"/>
        </w:rPr>
      </w:pPr>
    </w:p>
    <w:p w14:paraId="2B797B42" w14:textId="57032DA4" w:rsidR="00BF492B" w:rsidRPr="00BF492B" w:rsidRDefault="00BF492B" w:rsidP="00BF492B">
      <w:pPr>
        <w:rPr>
          <w:rFonts w:cstheme="minorHAnsi"/>
          <w:b/>
          <w:sz w:val="22"/>
          <w:szCs w:val="22"/>
        </w:rPr>
      </w:pPr>
      <w:r w:rsidRPr="00BF492B">
        <w:rPr>
          <w:rFonts w:cstheme="minorHAnsi"/>
          <w:b/>
          <w:sz w:val="22"/>
          <w:szCs w:val="22"/>
        </w:rPr>
        <w:t>The Little Albert Experiment (Classical Conditioning)</w:t>
      </w:r>
      <w:r>
        <w:rPr>
          <w:rFonts w:cstheme="minorHAnsi"/>
          <w:b/>
          <w:sz w:val="22"/>
          <w:szCs w:val="22"/>
        </w:rPr>
        <w:t xml:space="preserve">  </w:t>
      </w:r>
      <w:hyperlink r:id="rId31" w:history="1">
        <w:r w:rsidRPr="00C82D1A">
          <w:rPr>
            <w:rStyle w:val="Hyperlink"/>
            <w:rFonts w:cstheme="minorHAnsi"/>
            <w:sz w:val="22"/>
            <w:szCs w:val="22"/>
          </w:rPr>
          <w:t>https://youtu.be/9hBfnXACsOI</w:t>
        </w:r>
      </w:hyperlink>
    </w:p>
    <w:p w14:paraId="3B18E425" w14:textId="77777777"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The Little Albert Experiment</w:t>
      </w:r>
      <w:r w:rsidRPr="00BF492B">
        <w:rPr>
          <w:rFonts w:eastAsia="Times New Roman" w:cstheme="minorHAnsi"/>
          <w:sz w:val="20"/>
          <w:szCs w:val="20"/>
        </w:rPr>
        <w:t xml:space="preserve"> was a controlled experiment showing empirical evidence of classical conditioning in humans. The study also provides an example of stimulus generalisation.</w:t>
      </w:r>
    </w:p>
    <w:p w14:paraId="0DF118DA" w14:textId="0D942D70"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If a child can be taught to fear Santa Claus, then a child can be taught to fear a parent.</w:t>
      </w:r>
    </w:p>
    <w:p w14:paraId="04229370" w14:textId="77777777" w:rsidR="00BF492B" w:rsidRPr="00BF492B" w:rsidRDefault="00BF492B" w:rsidP="00BF492B">
      <w:pPr>
        <w:rPr>
          <w:rFonts w:cstheme="minorHAnsi"/>
          <w:sz w:val="22"/>
          <w:szCs w:val="22"/>
        </w:rPr>
      </w:pPr>
    </w:p>
    <w:p w14:paraId="13E13CC8" w14:textId="6A87EE9A" w:rsidR="00BF492B" w:rsidRPr="00BF492B" w:rsidRDefault="00BF492B" w:rsidP="00BF492B">
      <w:pPr>
        <w:rPr>
          <w:rFonts w:cstheme="minorHAnsi"/>
          <w:b/>
          <w:sz w:val="22"/>
          <w:szCs w:val="22"/>
        </w:rPr>
      </w:pPr>
      <w:r w:rsidRPr="00BF492B">
        <w:rPr>
          <w:rFonts w:cstheme="minorHAnsi"/>
          <w:b/>
          <w:sz w:val="22"/>
          <w:szCs w:val="22"/>
        </w:rPr>
        <w:t xml:space="preserve">False Memories  </w:t>
      </w:r>
      <w:hyperlink r:id="rId32" w:history="1">
        <w:r w:rsidRPr="00BF492B">
          <w:rPr>
            <w:rStyle w:val="Hyperlink"/>
            <w:rFonts w:cstheme="minorHAnsi"/>
            <w:sz w:val="22"/>
            <w:szCs w:val="22"/>
          </w:rPr>
          <w:t>https://youtu.be/PB2OegI6wvI</w:t>
        </w:r>
      </w:hyperlink>
    </w:p>
    <w:p w14:paraId="573101F0" w14:textId="77777777" w:rsidR="00BF492B" w:rsidRPr="00BF492B" w:rsidRDefault="00BF492B" w:rsidP="00BF492B">
      <w:pPr>
        <w:rPr>
          <w:rFonts w:eastAsia="Times New Roman" w:cstheme="minorHAnsi"/>
          <w:sz w:val="20"/>
          <w:szCs w:val="20"/>
        </w:rPr>
      </w:pPr>
      <w:r w:rsidRPr="00BF492B">
        <w:rPr>
          <w:rFonts w:eastAsia="Times New Roman" w:cstheme="minorHAnsi"/>
          <w:sz w:val="20"/>
          <w:szCs w:val="20"/>
        </w:rPr>
        <w:t>Psychologist Elizabeth Loftus studies memories. More precisely, she studies false memories, when people either remember things that didn't happen or remember them differently from the way they really were. It's more common than you might think, and Loftus shares some startling stories and statistics, and raises some important ethical questions we should all remember to consider. TED Talk </w:t>
      </w:r>
    </w:p>
    <w:p w14:paraId="25ED653A" w14:textId="6978D873" w:rsidR="00BF492B" w:rsidRDefault="00BF492B" w:rsidP="00BF492B">
      <w:pPr>
        <w:rPr>
          <w:rFonts w:cstheme="minorHAnsi"/>
          <w:sz w:val="22"/>
          <w:szCs w:val="22"/>
        </w:rPr>
      </w:pPr>
    </w:p>
    <w:p w14:paraId="291B9373" w14:textId="77777777" w:rsidR="00BF492B" w:rsidRPr="00BF492B" w:rsidRDefault="00BF492B" w:rsidP="00BF492B">
      <w:pPr>
        <w:rPr>
          <w:rFonts w:cstheme="minorHAnsi"/>
          <w:sz w:val="22"/>
          <w:szCs w:val="22"/>
        </w:rPr>
      </w:pPr>
      <w:r w:rsidRPr="00BF492B">
        <w:rPr>
          <w:rFonts w:cstheme="minorHAnsi"/>
          <w:b/>
          <w:sz w:val="22"/>
          <w:szCs w:val="22"/>
        </w:rPr>
        <w:t>STILL Face Experiment</w:t>
      </w:r>
      <w:r w:rsidRPr="00BF492B">
        <w:rPr>
          <w:rFonts w:cstheme="minorHAnsi"/>
          <w:sz w:val="22"/>
          <w:szCs w:val="22"/>
        </w:rPr>
        <w:t xml:space="preserve">  </w:t>
      </w:r>
      <w:hyperlink r:id="rId33" w:history="1">
        <w:r w:rsidRPr="00BF492B">
          <w:rPr>
            <w:rStyle w:val="Hyperlink"/>
            <w:rFonts w:cstheme="minorHAnsi"/>
            <w:sz w:val="22"/>
            <w:szCs w:val="22"/>
          </w:rPr>
          <w:t>https://youtu.be/apzXGEbZht0</w:t>
        </w:r>
      </w:hyperlink>
    </w:p>
    <w:p w14:paraId="21F4683D" w14:textId="2AD66D6F" w:rsidR="00BF492B" w:rsidRPr="00BF492B" w:rsidRDefault="00BF492B" w:rsidP="00BF492B">
      <w:pPr>
        <w:rPr>
          <w:rFonts w:eastAsia="Times New Roman" w:cstheme="minorHAnsi"/>
          <w:sz w:val="20"/>
          <w:szCs w:val="20"/>
        </w:rPr>
      </w:pPr>
      <w:r w:rsidRPr="00BF492B">
        <w:rPr>
          <w:rFonts w:eastAsia="Times New Roman" w:cstheme="minorHAnsi"/>
          <w:sz w:val="20"/>
          <w:szCs w:val="20"/>
        </w:rPr>
        <w:t xml:space="preserve">Using the "Still Face" Experiment, in which a mother denies her baby attention for a short period of time, </w:t>
      </w:r>
      <w:proofErr w:type="spellStart"/>
      <w:r w:rsidRPr="00BF492B">
        <w:rPr>
          <w:rFonts w:eastAsia="Times New Roman" w:cstheme="minorHAnsi"/>
          <w:sz w:val="20"/>
          <w:szCs w:val="20"/>
        </w:rPr>
        <w:t>Dr.</w:t>
      </w:r>
      <w:proofErr w:type="spellEnd"/>
      <w:r w:rsidRPr="00BF492B">
        <w:rPr>
          <w:rFonts w:eastAsia="Times New Roman" w:cstheme="minorHAnsi"/>
          <w:sz w:val="20"/>
          <w:szCs w:val="20"/>
        </w:rPr>
        <w:t xml:space="preserve"> Edward </w:t>
      </w:r>
      <w:proofErr w:type="spellStart"/>
      <w:r w:rsidRPr="00BF492B">
        <w:rPr>
          <w:rFonts w:eastAsia="Times New Roman" w:cstheme="minorHAnsi"/>
          <w:sz w:val="20"/>
          <w:szCs w:val="20"/>
        </w:rPr>
        <w:t>Tronick</w:t>
      </w:r>
      <w:proofErr w:type="spellEnd"/>
      <w:r w:rsidRPr="00BF492B">
        <w:rPr>
          <w:rFonts w:eastAsia="Times New Roman" w:cstheme="minorHAnsi"/>
          <w:sz w:val="20"/>
          <w:szCs w:val="20"/>
        </w:rPr>
        <w:t xml:space="preserve"> describes how prolonged lack of attention can move an infant from good socialisation, to periods of bad but repairable socialisation. In "ugly" situations the child does not receive any chance to return to the </w:t>
      </w:r>
      <w:r w:rsidR="005658C7" w:rsidRPr="00BF492B">
        <w:rPr>
          <w:rFonts w:eastAsia="Times New Roman" w:cstheme="minorHAnsi"/>
          <w:sz w:val="20"/>
          <w:szCs w:val="20"/>
        </w:rPr>
        <w:t>good and</w:t>
      </w:r>
      <w:r w:rsidRPr="00BF492B">
        <w:rPr>
          <w:rFonts w:eastAsia="Times New Roman" w:cstheme="minorHAnsi"/>
          <w:sz w:val="20"/>
          <w:szCs w:val="20"/>
        </w:rPr>
        <w:t xml:space="preserve"> may become stuck.</w:t>
      </w:r>
    </w:p>
    <w:p w14:paraId="7CBAE622" w14:textId="77777777" w:rsidR="00BF492B" w:rsidRPr="00BF492B" w:rsidRDefault="00BF492B" w:rsidP="00BF492B">
      <w:pPr>
        <w:rPr>
          <w:rFonts w:cstheme="minorHAnsi"/>
          <w:sz w:val="22"/>
          <w:szCs w:val="22"/>
        </w:rPr>
      </w:pPr>
    </w:p>
    <w:p w14:paraId="210BA5EB" w14:textId="5C3D07D0" w:rsidR="00BF492B" w:rsidRPr="00BF492B" w:rsidRDefault="00BF492B" w:rsidP="00BF492B">
      <w:pPr>
        <w:rPr>
          <w:rFonts w:cstheme="minorHAnsi"/>
          <w:sz w:val="22"/>
          <w:szCs w:val="22"/>
        </w:rPr>
      </w:pPr>
      <w:r w:rsidRPr="00BF492B">
        <w:rPr>
          <w:rFonts w:cstheme="minorHAnsi"/>
          <w:b/>
          <w:sz w:val="22"/>
          <w:szCs w:val="22"/>
        </w:rPr>
        <w:t>Suggestibility</w:t>
      </w:r>
      <w:r w:rsidRPr="00BF492B">
        <w:rPr>
          <w:rFonts w:cstheme="minorHAnsi"/>
          <w:sz w:val="22"/>
          <w:szCs w:val="22"/>
        </w:rPr>
        <w:t xml:space="preserve">  </w:t>
      </w:r>
      <w:hyperlink r:id="rId34" w:history="1">
        <w:r w:rsidRPr="00BF492B">
          <w:rPr>
            <w:rStyle w:val="Hyperlink"/>
            <w:rFonts w:cstheme="minorHAnsi"/>
            <w:sz w:val="22"/>
            <w:szCs w:val="22"/>
          </w:rPr>
          <w:t>https://youtu.be/Qv9hvon7DDk</w:t>
        </w:r>
      </w:hyperlink>
    </w:p>
    <w:p w14:paraId="296203D6" w14:textId="1660404F" w:rsidR="00BF492B" w:rsidRDefault="00BF492B" w:rsidP="00BF492B">
      <w:pPr>
        <w:rPr>
          <w:rFonts w:eastAsia="Times New Roman" w:cstheme="minorHAnsi"/>
          <w:sz w:val="20"/>
          <w:szCs w:val="20"/>
        </w:rPr>
      </w:pPr>
      <w:r w:rsidRPr="00BF492B">
        <w:rPr>
          <w:rFonts w:eastAsia="Times New Roman" w:cstheme="minorHAnsi"/>
          <w:sz w:val="20"/>
          <w:szCs w:val="20"/>
        </w:rPr>
        <w:t xml:space="preserve">Watch </w:t>
      </w:r>
      <w:proofErr w:type="spellStart"/>
      <w:r w:rsidRPr="00BF492B">
        <w:rPr>
          <w:rFonts w:eastAsia="Times New Roman" w:cstheme="minorHAnsi"/>
          <w:sz w:val="20"/>
          <w:szCs w:val="20"/>
        </w:rPr>
        <w:t>Dr.</w:t>
      </w:r>
      <w:proofErr w:type="spellEnd"/>
      <w:r w:rsidRPr="00BF492B">
        <w:rPr>
          <w:rFonts w:eastAsia="Times New Roman" w:cstheme="minorHAnsi"/>
          <w:sz w:val="20"/>
          <w:szCs w:val="20"/>
        </w:rPr>
        <w:t xml:space="preserve"> Demosthenes </w:t>
      </w:r>
      <w:proofErr w:type="spellStart"/>
      <w:r w:rsidRPr="00BF492B">
        <w:rPr>
          <w:rFonts w:eastAsia="Times New Roman" w:cstheme="minorHAnsi"/>
          <w:sz w:val="20"/>
          <w:szCs w:val="20"/>
        </w:rPr>
        <w:t>Lorandos</w:t>
      </w:r>
      <w:proofErr w:type="spellEnd"/>
      <w:r w:rsidRPr="00BF492B">
        <w:rPr>
          <w:rFonts w:eastAsia="Times New Roman" w:cstheme="minorHAnsi"/>
          <w:sz w:val="20"/>
          <w:szCs w:val="20"/>
        </w:rPr>
        <w:t xml:space="preserve"> as an Expert Witness on "Suggestibility" NBC TV - Accused Falsely</w:t>
      </w:r>
    </w:p>
    <w:p w14:paraId="058FCB3A" w14:textId="78743035" w:rsidR="00F16BD8" w:rsidRDefault="00F16BD8" w:rsidP="00BF492B">
      <w:pPr>
        <w:rPr>
          <w:rFonts w:eastAsia="Times New Roman" w:cstheme="minorHAnsi"/>
          <w:sz w:val="20"/>
          <w:szCs w:val="20"/>
        </w:rPr>
      </w:pPr>
    </w:p>
    <w:p w14:paraId="1C6A4DAD" w14:textId="25E56564" w:rsidR="00F16BD8" w:rsidRDefault="00F16BD8" w:rsidP="00BF492B">
      <w:pPr>
        <w:rPr>
          <w:rFonts w:eastAsia="Times New Roman" w:cstheme="minorHAnsi"/>
          <w:sz w:val="20"/>
          <w:szCs w:val="20"/>
        </w:rPr>
      </w:pPr>
    </w:p>
    <w:p w14:paraId="019F4775" w14:textId="77777777" w:rsidR="005658C7" w:rsidRDefault="005658C7" w:rsidP="005658C7">
      <w:pPr>
        <w:jc w:val="center"/>
        <w:rPr>
          <w:rFonts w:eastAsia="Times New Roman" w:cstheme="minorHAnsi"/>
          <w:sz w:val="20"/>
          <w:szCs w:val="20"/>
        </w:rPr>
      </w:pPr>
    </w:p>
    <w:p w14:paraId="477827B8" w14:textId="77777777" w:rsidR="005658C7" w:rsidRDefault="005658C7" w:rsidP="005658C7">
      <w:pPr>
        <w:jc w:val="center"/>
        <w:rPr>
          <w:rFonts w:eastAsia="Times New Roman" w:cstheme="minorHAnsi"/>
          <w:sz w:val="20"/>
          <w:szCs w:val="20"/>
        </w:rPr>
      </w:pPr>
      <w:bookmarkStart w:id="0" w:name="_GoBack"/>
      <w:bookmarkEnd w:id="0"/>
    </w:p>
    <w:p w14:paraId="6C6F7243" w14:textId="568500AF" w:rsidR="005658C7" w:rsidRDefault="005658C7" w:rsidP="005658C7">
      <w:pPr>
        <w:jc w:val="center"/>
        <w:rPr>
          <w:rFonts w:eastAsia="Times New Roman" w:cstheme="minorHAnsi"/>
          <w:sz w:val="20"/>
          <w:szCs w:val="20"/>
        </w:rPr>
      </w:pPr>
      <w:r>
        <w:rPr>
          <w:rFonts w:eastAsia="Times New Roman" w:cstheme="minorHAnsi"/>
          <w:sz w:val="20"/>
          <w:szCs w:val="20"/>
        </w:rPr>
        <w:t>Please note that this list is regularly updated.</w:t>
      </w:r>
    </w:p>
    <w:p w14:paraId="5405FC75" w14:textId="5976DBBE" w:rsidR="005658C7" w:rsidRDefault="005658C7" w:rsidP="005658C7">
      <w:pPr>
        <w:jc w:val="center"/>
        <w:rPr>
          <w:rFonts w:eastAsia="Times New Roman" w:cstheme="minorHAnsi"/>
          <w:sz w:val="20"/>
          <w:szCs w:val="20"/>
        </w:rPr>
      </w:pPr>
      <w:r>
        <w:rPr>
          <w:rFonts w:eastAsia="Times New Roman" w:cstheme="minorHAnsi"/>
          <w:sz w:val="20"/>
          <w:szCs w:val="20"/>
        </w:rPr>
        <w:t>Version 27</w:t>
      </w:r>
      <w:r w:rsidRPr="005658C7">
        <w:rPr>
          <w:rFonts w:eastAsia="Times New Roman" w:cstheme="minorHAnsi"/>
          <w:sz w:val="20"/>
          <w:szCs w:val="20"/>
          <w:vertAlign w:val="superscript"/>
        </w:rPr>
        <w:t>th</w:t>
      </w:r>
      <w:r>
        <w:rPr>
          <w:rFonts w:eastAsia="Times New Roman" w:cstheme="minorHAnsi"/>
          <w:sz w:val="20"/>
          <w:szCs w:val="20"/>
        </w:rPr>
        <w:t xml:space="preserve"> Oct 2018</w:t>
      </w:r>
    </w:p>
    <w:p w14:paraId="6F064F49" w14:textId="77777777" w:rsidR="00F16BD8" w:rsidRPr="00F16BD8" w:rsidRDefault="00F16BD8" w:rsidP="00F16BD8"/>
    <w:sectPr w:rsidR="00F16BD8" w:rsidRPr="00F16BD8" w:rsidSect="005658C7">
      <w:headerReference w:type="default" r:id="rId35"/>
      <w:footerReference w:type="default" r:id="rId36"/>
      <w:pgSz w:w="11900" w:h="16840"/>
      <w:pgMar w:top="1531"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49DD5" w14:textId="77777777" w:rsidR="00345479" w:rsidRDefault="00345479" w:rsidP="006C6F95">
      <w:r>
        <w:separator/>
      </w:r>
    </w:p>
  </w:endnote>
  <w:endnote w:type="continuationSeparator" w:id="0">
    <w:p w14:paraId="52D96D61" w14:textId="77777777" w:rsidR="00345479" w:rsidRDefault="00345479" w:rsidP="006C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17B0" w14:textId="5247DFF8" w:rsidR="006C6F95" w:rsidRPr="001C7DA8" w:rsidRDefault="006C6F95" w:rsidP="006C6F95">
    <w:pPr>
      <w:pStyle w:val="Footer"/>
      <w:jc w:val="center"/>
      <w:rPr>
        <w:rFonts w:ascii="Trebuchet MS" w:hAnsi="Trebuchet MS"/>
        <w:sz w:val="20"/>
        <w:szCs w:val="20"/>
      </w:rPr>
    </w:pPr>
    <w:r w:rsidRPr="001C7DA8">
      <w:rPr>
        <w:rFonts w:ascii="Trebuchet MS" w:hAnsi="Trebuchet MS"/>
        <w:sz w:val="20"/>
        <w:szCs w:val="20"/>
      </w:rPr>
      <w:t>Parental Alienation Australia Ltd</w:t>
    </w:r>
    <w:r w:rsidR="001C7DA8" w:rsidRPr="001C7DA8">
      <w:rPr>
        <w:rFonts w:ascii="Trebuchet MS" w:hAnsi="Trebuchet MS"/>
        <w:sz w:val="20"/>
        <w:szCs w:val="20"/>
      </w:rPr>
      <w:t xml:space="preserve"> t/as</w:t>
    </w:r>
  </w:p>
  <w:p w14:paraId="2A681399" w14:textId="318B6CF9" w:rsidR="001C7DA8" w:rsidRPr="001C7DA8" w:rsidRDefault="001C7DA8" w:rsidP="006C6F95">
    <w:pPr>
      <w:pStyle w:val="Footer"/>
      <w:jc w:val="center"/>
      <w:rPr>
        <w:rFonts w:ascii="Trebuchet MS" w:hAnsi="Trebuchet MS"/>
        <w:b/>
        <w:color w:val="000000" w:themeColor="text1"/>
      </w:rPr>
    </w:pPr>
    <w:proofErr w:type="spellStart"/>
    <w:r w:rsidRPr="001C7DA8">
      <w:rPr>
        <w:rFonts w:ascii="Trebuchet MS" w:hAnsi="Trebuchet MS"/>
        <w:b/>
        <w:color w:val="000000" w:themeColor="text1"/>
      </w:rPr>
      <w:t>Eeny</w:t>
    </w:r>
    <w:proofErr w:type="spellEnd"/>
    <w:r w:rsidRPr="001C7DA8">
      <w:rPr>
        <w:rFonts w:ascii="Trebuchet MS" w:hAnsi="Trebuchet MS"/>
        <w:b/>
        <w:color w:val="000000" w:themeColor="text1"/>
      </w:rPr>
      <w:t xml:space="preserve"> </w:t>
    </w:r>
    <w:proofErr w:type="spellStart"/>
    <w:r w:rsidRPr="001C7DA8">
      <w:rPr>
        <w:rFonts w:ascii="Trebuchet MS" w:hAnsi="Trebuchet MS"/>
        <w:b/>
        <w:color w:val="000000" w:themeColor="text1"/>
      </w:rPr>
      <w:t>Meeny</w:t>
    </w:r>
    <w:proofErr w:type="spellEnd"/>
    <w:r w:rsidRPr="001C7DA8">
      <w:rPr>
        <w:rFonts w:ascii="Trebuchet MS" w:hAnsi="Trebuchet MS"/>
        <w:b/>
        <w:color w:val="000000" w:themeColor="text1"/>
      </w:rPr>
      <w:t xml:space="preserve"> </w:t>
    </w:r>
    <w:proofErr w:type="spellStart"/>
    <w:r w:rsidRPr="001C7DA8">
      <w:rPr>
        <w:rFonts w:ascii="Trebuchet MS" w:hAnsi="Trebuchet MS"/>
        <w:b/>
        <w:color w:val="000000" w:themeColor="text1"/>
      </w:rPr>
      <w:t>Miney</w:t>
    </w:r>
    <w:proofErr w:type="spellEnd"/>
    <w:r w:rsidRPr="001C7DA8">
      <w:rPr>
        <w:rFonts w:ascii="Trebuchet MS" w:hAnsi="Trebuchet MS"/>
        <w:b/>
        <w:color w:val="000000" w:themeColor="text1"/>
      </w:rPr>
      <w:t xml:space="preserve"> Mo Foundation</w:t>
    </w:r>
  </w:p>
  <w:p w14:paraId="3B9370E3" w14:textId="77777777" w:rsidR="006C6F95" w:rsidRPr="001C7DA8" w:rsidRDefault="00345479" w:rsidP="006C6F95">
    <w:pPr>
      <w:pStyle w:val="Footer"/>
      <w:jc w:val="center"/>
      <w:rPr>
        <w:rFonts w:ascii="Trebuchet MS" w:hAnsi="Trebuchet MS"/>
        <w:color w:val="000000" w:themeColor="text1"/>
        <w:sz w:val="20"/>
        <w:szCs w:val="20"/>
      </w:rPr>
    </w:pPr>
    <w:hyperlink r:id="rId1" w:history="1">
      <w:r w:rsidR="006C6F95" w:rsidRPr="001C7DA8">
        <w:rPr>
          <w:rStyle w:val="Hyperlink"/>
          <w:rFonts w:ascii="Trebuchet MS" w:hAnsi="Trebuchet MS"/>
          <w:color w:val="000000" w:themeColor="text1"/>
          <w:sz w:val="20"/>
          <w:szCs w:val="20"/>
        </w:rPr>
        <w:t>www.emmm.org.au</w:t>
      </w:r>
    </w:hyperlink>
  </w:p>
  <w:p w14:paraId="1F44267F" w14:textId="77777777" w:rsidR="006C6F95" w:rsidRPr="001C7DA8" w:rsidRDefault="006C6F95" w:rsidP="006C6F95">
    <w:pPr>
      <w:pStyle w:val="Footer"/>
      <w:jc w:val="center"/>
      <w:rPr>
        <w:rFonts w:ascii="Trebuchet MS" w:hAnsi="Trebuchet MS"/>
        <w:sz w:val="20"/>
        <w:szCs w:val="20"/>
      </w:rPr>
    </w:pPr>
    <w:r w:rsidRPr="001C7DA8">
      <w:rPr>
        <w:rFonts w:ascii="Trebuchet MS" w:hAnsi="Trebuchet MS"/>
        <w:sz w:val="20"/>
        <w:szCs w:val="20"/>
      </w:rPr>
      <w:t>PO Box 3873 Victoria Point West QLD 4165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60F7" w14:textId="77777777" w:rsidR="00345479" w:rsidRDefault="00345479" w:rsidP="006C6F95">
      <w:r>
        <w:separator/>
      </w:r>
    </w:p>
  </w:footnote>
  <w:footnote w:type="continuationSeparator" w:id="0">
    <w:p w14:paraId="51CDF53A" w14:textId="77777777" w:rsidR="00345479" w:rsidRDefault="00345479" w:rsidP="006C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61BB" w14:textId="77777777" w:rsidR="006C6F95" w:rsidRDefault="006C6F95" w:rsidP="006C6F95">
    <w:pPr>
      <w:pStyle w:val="Header"/>
      <w:jc w:val="center"/>
    </w:pPr>
    <w:r>
      <w:rPr>
        <w:noProof/>
      </w:rPr>
      <w:drawing>
        <wp:inline distT="0" distB="0" distL="0" distR="0" wp14:anchorId="1529A50E" wp14:editId="0ABF214D">
          <wp:extent cx="1548765" cy="43475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609683" cy="4518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82"/>
    <w:rsid w:val="00041C13"/>
    <w:rsid w:val="000961E8"/>
    <w:rsid w:val="00107871"/>
    <w:rsid w:val="00152E82"/>
    <w:rsid w:val="00197470"/>
    <w:rsid w:val="001A7CAB"/>
    <w:rsid w:val="001C7DA8"/>
    <w:rsid w:val="001F5508"/>
    <w:rsid w:val="00277012"/>
    <w:rsid w:val="002F16A8"/>
    <w:rsid w:val="00345479"/>
    <w:rsid w:val="003B73DD"/>
    <w:rsid w:val="003F7793"/>
    <w:rsid w:val="004B13DE"/>
    <w:rsid w:val="005214C0"/>
    <w:rsid w:val="00540DF3"/>
    <w:rsid w:val="00556B4E"/>
    <w:rsid w:val="005658C7"/>
    <w:rsid w:val="0059139E"/>
    <w:rsid w:val="005A2A49"/>
    <w:rsid w:val="00605C5C"/>
    <w:rsid w:val="00654610"/>
    <w:rsid w:val="006C6F95"/>
    <w:rsid w:val="00734A16"/>
    <w:rsid w:val="008548CF"/>
    <w:rsid w:val="00962425"/>
    <w:rsid w:val="009D7F22"/>
    <w:rsid w:val="00A21C76"/>
    <w:rsid w:val="00A63551"/>
    <w:rsid w:val="00B3423D"/>
    <w:rsid w:val="00BF492B"/>
    <w:rsid w:val="00C05603"/>
    <w:rsid w:val="00C11129"/>
    <w:rsid w:val="00C147F0"/>
    <w:rsid w:val="00CA36F0"/>
    <w:rsid w:val="00CB3BA5"/>
    <w:rsid w:val="00CF4206"/>
    <w:rsid w:val="00D911A6"/>
    <w:rsid w:val="00DC5EC1"/>
    <w:rsid w:val="00DD67E9"/>
    <w:rsid w:val="00E1058E"/>
    <w:rsid w:val="00E17B97"/>
    <w:rsid w:val="00E34C1A"/>
    <w:rsid w:val="00F014F3"/>
    <w:rsid w:val="00F16BD8"/>
    <w:rsid w:val="00F53116"/>
    <w:rsid w:val="00F72094"/>
    <w:rsid w:val="00F731AC"/>
    <w:rsid w:val="00F90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C0447E"/>
  <w15:chartTrackingRefBased/>
  <w15:docId w15:val="{3E58B1CC-5DA5-F443-AEBF-A6A8F9A6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5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2E82"/>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E8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152E82"/>
    <w:rPr>
      <w:color w:val="0000FF"/>
      <w:u w:val="single"/>
    </w:rPr>
  </w:style>
  <w:style w:type="paragraph" w:styleId="NormalWeb">
    <w:name w:val="Normal (Web)"/>
    <w:basedOn w:val="Normal"/>
    <w:uiPriority w:val="99"/>
    <w:semiHidden/>
    <w:unhideWhenUsed/>
    <w:rsid w:val="00152E82"/>
    <w:pPr>
      <w:spacing w:before="100" w:beforeAutospacing="1" w:after="100" w:afterAutospacing="1"/>
    </w:pPr>
    <w:rPr>
      <w:rFonts w:ascii="Times New Roman" w:eastAsia="Times New Roman" w:hAnsi="Times New Roman" w:cs="Times New Roman"/>
      <w:lang w:eastAsia="en-AU"/>
    </w:rPr>
  </w:style>
  <w:style w:type="paragraph" w:styleId="NoSpacing">
    <w:name w:val="No Spacing"/>
    <w:uiPriority w:val="1"/>
    <w:qFormat/>
    <w:rsid w:val="00152E82"/>
  </w:style>
  <w:style w:type="character" w:customStyle="1" w:styleId="Heading1Char">
    <w:name w:val="Heading 1 Char"/>
    <w:basedOn w:val="DefaultParagraphFont"/>
    <w:link w:val="Heading1"/>
    <w:uiPriority w:val="9"/>
    <w:rsid w:val="00D911A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014F3"/>
    <w:rPr>
      <w:color w:val="808080"/>
      <w:shd w:val="clear" w:color="auto" w:fill="E6E6E6"/>
    </w:rPr>
  </w:style>
  <w:style w:type="paragraph" w:styleId="Header">
    <w:name w:val="header"/>
    <w:basedOn w:val="Normal"/>
    <w:link w:val="HeaderChar"/>
    <w:uiPriority w:val="99"/>
    <w:unhideWhenUsed/>
    <w:rsid w:val="006C6F95"/>
    <w:pPr>
      <w:tabs>
        <w:tab w:val="center" w:pos="4513"/>
        <w:tab w:val="right" w:pos="9026"/>
      </w:tabs>
    </w:pPr>
  </w:style>
  <w:style w:type="character" w:customStyle="1" w:styleId="HeaderChar">
    <w:name w:val="Header Char"/>
    <w:basedOn w:val="DefaultParagraphFont"/>
    <w:link w:val="Header"/>
    <w:uiPriority w:val="99"/>
    <w:rsid w:val="006C6F95"/>
  </w:style>
  <w:style w:type="paragraph" w:styleId="Footer">
    <w:name w:val="footer"/>
    <w:basedOn w:val="Normal"/>
    <w:link w:val="FooterChar"/>
    <w:uiPriority w:val="99"/>
    <w:unhideWhenUsed/>
    <w:rsid w:val="006C6F95"/>
    <w:pPr>
      <w:tabs>
        <w:tab w:val="center" w:pos="4513"/>
        <w:tab w:val="right" w:pos="9026"/>
      </w:tabs>
    </w:pPr>
  </w:style>
  <w:style w:type="character" w:customStyle="1" w:styleId="FooterChar">
    <w:name w:val="Footer Char"/>
    <w:basedOn w:val="DefaultParagraphFont"/>
    <w:link w:val="Footer"/>
    <w:uiPriority w:val="99"/>
    <w:rsid w:val="006C6F95"/>
  </w:style>
  <w:style w:type="character" w:styleId="FollowedHyperlink">
    <w:name w:val="FollowedHyperlink"/>
    <w:basedOn w:val="DefaultParagraphFont"/>
    <w:uiPriority w:val="99"/>
    <w:semiHidden/>
    <w:unhideWhenUsed/>
    <w:rsid w:val="006C6F95"/>
    <w:rPr>
      <w:color w:val="954F72" w:themeColor="followedHyperlink"/>
      <w:u w:val="single"/>
    </w:rPr>
  </w:style>
  <w:style w:type="character" w:customStyle="1" w:styleId="Heading2Char">
    <w:name w:val="Heading 2 Char"/>
    <w:basedOn w:val="DefaultParagraphFont"/>
    <w:link w:val="Heading2"/>
    <w:uiPriority w:val="9"/>
    <w:rsid w:val="00A63551"/>
    <w:rPr>
      <w:rFonts w:asciiTheme="majorHAnsi" w:eastAsiaTheme="majorEastAsia" w:hAnsiTheme="majorHAnsi" w:cstheme="majorBidi"/>
      <w:color w:val="2F5496" w:themeColor="accent1" w:themeShade="BF"/>
      <w:sz w:val="26"/>
      <w:szCs w:val="26"/>
    </w:rPr>
  </w:style>
  <w:style w:type="paragraph" w:customStyle="1" w:styleId="Default">
    <w:name w:val="Default"/>
    <w:rsid w:val="00CA36F0"/>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8521">
      <w:bodyDiv w:val="1"/>
      <w:marLeft w:val="0"/>
      <w:marRight w:val="0"/>
      <w:marTop w:val="0"/>
      <w:marBottom w:val="0"/>
      <w:divBdr>
        <w:top w:val="none" w:sz="0" w:space="0" w:color="auto"/>
        <w:left w:val="none" w:sz="0" w:space="0" w:color="auto"/>
        <w:bottom w:val="none" w:sz="0" w:space="0" w:color="auto"/>
        <w:right w:val="none" w:sz="0" w:space="0" w:color="auto"/>
      </w:divBdr>
    </w:div>
    <w:div w:id="362756557">
      <w:bodyDiv w:val="1"/>
      <w:marLeft w:val="0"/>
      <w:marRight w:val="0"/>
      <w:marTop w:val="0"/>
      <w:marBottom w:val="0"/>
      <w:divBdr>
        <w:top w:val="none" w:sz="0" w:space="0" w:color="auto"/>
        <w:left w:val="none" w:sz="0" w:space="0" w:color="auto"/>
        <w:bottom w:val="none" w:sz="0" w:space="0" w:color="auto"/>
        <w:right w:val="none" w:sz="0" w:space="0" w:color="auto"/>
      </w:divBdr>
    </w:div>
    <w:div w:id="498422601">
      <w:bodyDiv w:val="1"/>
      <w:marLeft w:val="0"/>
      <w:marRight w:val="0"/>
      <w:marTop w:val="0"/>
      <w:marBottom w:val="0"/>
      <w:divBdr>
        <w:top w:val="none" w:sz="0" w:space="0" w:color="auto"/>
        <w:left w:val="none" w:sz="0" w:space="0" w:color="auto"/>
        <w:bottom w:val="none" w:sz="0" w:space="0" w:color="auto"/>
        <w:right w:val="none" w:sz="0" w:space="0" w:color="auto"/>
      </w:divBdr>
    </w:div>
    <w:div w:id="624700948">
      <w:bodyDiv w:val="1"/>
      <w:marLeft w:val="0"/>
      <w:marRight w:val="0"/>
      <w:marTop w:val="0"/>
      <w:marBottom w:val="0"/>
      <w:divBdr>
        <w:top w:val="none" w:sz="0" w:space="0" w:color="auto"/>
        <w:left w:val="none" w:sz="0" w:space="0" w:color="auto"/>
        <w:bottom w:val="none" w:sz="0" w:space="0" w:color="auto"/>
        <w:right w:val="none" w:sz="0" w:space="0" w:color="auto"/>
      </w:divBdr>
    </w:div>
    <w:div w:id="1009791752">
      <w:bodyDiv w:val="1"/>
      <w:marLeft w:val="0"/>
      <w:marRight w:val="0"/>
      <w:marTop w:val="0"/>
      <w:marBottom w:val="0"/>
      <w:divBdr>
        <w:top w:val="none" w:sz="0" w:space="0" w:color="auto"/>
        <w:left w:val="none" w:sz="0" w:space="0" w:color="auto"/>
        <w:bottom w:val="none" w:sz="0" w:space="0" w:color="auto"/>
        <w:right w:val="none" w:sz="0" w:space="0" w:color="auto"/>
      </w:divBdr>
      <w:divsChild>
        <w:div w:id="1744181655">
          <w:marLeft w:val="0"/>
          <w:marRight w:val="0"/>
          <w:marTop w:val="0"/>
          <w:marBottom w:val="0"/>
          <w:divBdr>
            <w:top w:val="none" w:sz="0" w:space="0" w:color="auto"/>
            <w:left w:val="none" w:sz="0" w:space="0" w:color="auto"/>
            <w:bottom w:val="none" w:sz="0" w:space="0" w:color="auto"/>
            <w:right w:val="none" w:sz="0" w:space="0" w:color="auto"/>
          </w:divBdr>
          <w:divsChild>
            <w:div w:id="1660428714">
              <w:marLeft w:val="0"/>
              <w:marRight w:val="0"/>
              <w:marTop w:val="0"/>
              <w:marBottom w:val="0"/>
              <w:divBdr>
                <w:top w:val="none" w:sz="0" w:space="0" w:color="auto"/>
                <w:left w:val="none" w:sz="0" w:space="0" w:color="auto"/>
                <w:bottom w:val="none" w:sz="0" w:space="0" w:color="auto"/>
                <w:right w:val="none" w:sz="0" w:space="0" w:color="auto"/>
              </w:divBdr>
              <w:divsChild>
                <w:div w:id="1718628414">
                  <w:marLeft w:val="0"/>
                  <w:marRight w:val="0"/>
                  <w:marTop w:val="0"/>
                  <w:marBottom w:val="0"/>
                  <w:divBdr>
                    <w:top w:val="none" w:sz="0" w:space="0" w:color="auto"/>
                    <w:left w:val="none" w:sz="0" w:space="0" w:color="auto"/>
                    <w:bottom w:val="none" w:sz="0" w:space="0" w:color="auto"/>
                    <w:right w:val="none" w:sz="0" w:space="0" w:color="auto"/>
                  </w:divBdr>
                </w:div>
              </w:divsChild>
            </w:div>
            <w:div w:id="1094743895">
              <w:marLeft w:val="0"/>
              <w:marRight w:val="0"/>
              <w:marTop w:val="0"/>
              <w:marBottom w:val="0"/>
              <w:divBdr>
                <w:top w:val="none" w:sz="0" w:space="0" w:color="auto"/>
                <w:left w:val="none" w:sz="0" w:space="0" w:color="auto"/>
                <w:bottom w:val="none" w:sz="0" w:space="0" w:color="auto"/>
                <w:right w:val="none" w:sz="0" w:space="0" w:color="auto"/>
              </w:divBdr>
              <w:divsChild>
                <w:div w:id="942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3527">
      <w:bodyDiv w:val="1"/>
      <w:marLeft w:val="0"/>
      <w:marRight w:val="0"/>
      <w:marTop w:val="0"/>
      <w:marBottom w:val="0"/>
      <w:divBdr>
        <w:top w:val="none" w:sz="0" w:space="0" w:color="auto"/>
        <w:left w:val="none" w:sz="0" w:space="0" w:color="auto"/>
        <w:bottom w:val="none" w:sz="0" w:space="0" w:color="auto"/>
        <w:right w:val="none" w:sz="0" w:space="0" w:color="auto"/>
      </w:divBdr>
    </w:div>
    <w:div w:id="1097486398">
      <w:bodyDiv w:val="1"/>
      <w:marLeft w:val="0"/>
      <w:marRight w:val="0"/>
      <w:marTop w:val="0"/>
      <w:marBottom w:val="0"/>
      <w:divBdr>
        <w:top w:val="none" w:sz="0" w:space="0" w:color="auto"/>
        <w:left w:val="none" w:sz="0" w:space="0" w:color="auto"/>
        <w:bottom w:val="none" w:sz="0" w:space="0" w:color="auto"/>
        <w:right w:val="none" w:sz="0" w:space="0" w:color="auto"/>
      </w:divBdr>
    </w:div>
    <w:div w:id="1226185664">
      <w:bodyDiv w:val="1"/>
      <w:marLeft w:val="0"/>
      <w:marRight w:val="0"/>
      <w:marTop w:val="0"/>
      <w:marBottom w:val="0"/>
      <w:divBdr>
        <w:top w:val="none" w:sz="0" w:space="0" w:color="auto"/>
        <w:left w:val="none" w:sz="0" w:space="0" w:color="auto"/>
        <w:bottom w:val="none" w:sz="0" w:space="0" w:color="auto"/>
        <w:right w:val="none" w:sz="0" w:space="0" w:color="auto"/>
      </w:divBdr>
    </w:div>
    <w:div w:id="1279723448">
      <w:bodyDiv w:val="1"/>
      <w:marLeft w:val="0"/>
      <w:marRight w:val="0"/>
      <w:marTop w:val="0"/>
      <w:marBottom w:val="0"/>
      <w:divBdr>
        <w:top w:val="none" w:sz="0" w:space="0" w:color="auto"/>
        <w:left w:val="none" w:sz="0" w:space="0" w:color="auto"/>
        <w:bottom w:val="none" w:sz="0" w:space="0" w:color="auto"/>
        <w:right w:val="none" w:sz="0" w:space="0" w:color="auto"/>
      </w:divBdr>
      <w:divsChild>
        <w:div w:id="1746613147">
          <w:marLeft w:val="0"/>
          <w:marRight w:val="0"/>
          <w:marTop w:val="0"/>
          <w:marBottom w:val="0"/>
          <w:divBdr>
            <w:top w:val="none" w:sz="0" w:space="0" w:color="auto"/>
            <w:left w:val="none" w:sz="0" w:space="0" w:color="auto"/>
            <w:bottom w:val="none" w:sz="0" w:space="0" w:color="auto"/>
            <w:right w:val="none" w:sz="0" w:space="0" w:color="auto"/>
          </w:divBdr>
          <w:divsChild>
            <w:div w:id="1520047660">
              <w:marLeft w:val="0"/>
              <w:marRight w:val="0"/>
              <w:marTop w:val="0"/>
              <w:marBottom w:val="0"/>
              <w:divBdr>
                <w:top w:val="none" w:sz="0" w:space="0" w:color="auto"/>
                <w:left w:val="none" w:sz="0" w:space="0" w:color="auto"/>
                <w:bottom w:val="none" w:sz="0" w:space="0" w:color="auto"/>
                <w:right w:val="none" w:sz="0" w:space="0" w:color="auto"/>
              </w:divBdr>
              <w:divsChild>
                <w:div w:id="228074561">
                  <w:marLeft w:val="0"/>
                  <w:marRight w:val="0"/>
                  <w:marTop w:val="0"/>
                  <w:marBottom w:val="0"/>
                  <w:divBdr>
                    <w:top w:val="none" w:sz="0" w:space="0" w:color="auto"/>
                    <w:left w:val="none" w:sz="0" w:space="0" w:color="auto"/>
                    <w:bottom w:val="none" w:sz="0" w:space="0" w:color="auto"/>
                    <w:right w:val="none" w:sz="0" w:space="0" w:color="auto"/>
                  </w:divBdr>
                </w:div>
              </w:divsChild>
            </w:div>
            <w:div w:id="884174102">
              <w:marLeft w:val="0"/>
              <w:marRight w:val="0"/>
              <w:marTop w:val="0"/>
              <w:marBottom w:val="0"/>
              <w:divBdr>
                <w:top w:val="none" w:sz="0" w:space="0" w:color="auto"/>
                <w:left w:val="none" w:sz="0" w:space="0" w:color="auto"/>
                <w:bottom w:val="none" w:sz="0" w:space="0" w:color="auto"/>
                <w:right w:val="none" w:sz="0" w:space="0" w:color="auto"/>
              </w:divBdr>
              <w:divsChild>
                <w:div w:id="563835470">
                  <w:marLeft w:val="0"/>
                  <w:marRight w:val="0"/>
                  <w:marTop w:val="0"/>
                  <w:marBottom w:val="0"/>
                  <w:divBdr>
                    <w:top w:val="none" w:sz="0" w:space="0" w:color="auto"/>
                    <w:left w:val="none" w:sz="0" w:space="0" w:color="auto"/>
                    <w:bottom w:val="none" w:sz="0" w:space="0" w:color="auto"/>
                    <w:right w:val="none" w:sz="0" w:space="0" w:color="auto"/>
                  </w:divBdr>
                </w:div>
              </w:divsChild>
            </w:div>
            <w:div w:id="2099982035">
              <w:marLeft w:val="0"/>
              <w:marRight w:val="0"/>
              <w:marTop w:val="0"/>
              <w:marBottom w:val="0"/>
              <w:divBdr>
                <w:top w:val="none" w:sz="0" w:space="0" w:color="auto"/>
                <w:left w:val="none" w:sz="0" w:space="0" w:color="auto"/>
                <w:bottom w:val="none" w:sz="0" w:space="0" w:color="auto"/>
                <w:right w:val="none" w:sz="0" w:space="0" w:color="auto"/>
              </w:divBdr>
              <w:divsChild>
                <w:div w:id="315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abs/10.1111/1467-6427.12137" TargetMode="External"/><Relationship Id="rId18" Type="http://schemas.openxmlformats.org/officeDocument/2006/relationships/hyperlink" Target="https://www.tandfonline.com/doi/abs/10.1080/01926187.2011.601206" TargetMode="External"/><Relationship Id="rId26" Type="http://schemas.openxmlformats.org/officeDocument/2006/relationships/hyperlink" Target="https://www.researchgate.net/publication/271966060_Forensic_child_sexual_abuse_evaluations_Accuracy_ethics_and_admissibility" TargetMode="External"/><Relationship Id="rId21" Type="http://schemas.openxmlformats.org/officeDocument/2006/relationships/hyperlink" Target="https://www.tandfonline.com/doi/abs/10.1080/01926180903586583" TargetMode="External"/><Relationship Id="rId34" Type="http://schemas.openxmlformats.org/officeDocument/2006/relationships/hyperlink" Target="https://youtu.be/Qv9hvon7DDk" TargetMode="External"/><Relationship Id="rId7" Type="http://schemas.openxmlformats.org/officeDocument/2006/relationships/hyperlink" Target="http://journals.sagepub.com/doi/full/10.1177/0192513X18777867" TargetMode="External"/><Relationship Id="rId12" Type="http://schemas.openxmlformats.org/officeDocument/2006/relationships/hyperlink" Target="https://www.francoangeli.it/Riviste/Scheda_Rivista.aspx" TargetMode="External"/><Relationship Id="rId17" Type="http://schemas.openxmlformats.org/officeDocument/2006/relationships/hyperlink" Target="http://psycnet.apa.org/record/2015-27699-001" TargetMode="External"/><Relationship Id="rId25" Type="http://schemas.openxmlformats.org/officeDocument/2006/relationships/hyperlink" Target="http://www.jaacap.com/article/S0890-8567(09)66452-2/abstract" TargetMode="External"/><Relationship Id="rId33" Type="http://schemas.openxmlformats.org/officeDocument/2006/relationships/hyperlink" Target="https://youtu.be/apzXGEbZht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ciencedirect.com/science/article/pii/S0190740915300128" TargetMode="External"/><Relationship Id="rId20" Type="http://schemas.openxmlformats.org/officeDocument/2006/relationships/hyperlink" Target="https://www.tandfonline.com/doi/abs/10.1080/01926187.2011.575336" TargetMode="External"/><Relationship Id="rId29" Type="http://schemas.openxmlformats.org/officeDocument/2006/relationships/hyperlink" Target="http://www.varuh-rs.si/fileadmin/user_upload/pdf/DOGODKI_-_razni/2016_2_18_-_Sodno_izvedenstvo/WA_State_Child_Interview_Guide_2009_2010.pdf" TargetMode="External"/><Relationship Id="rId1" Type="http://schemas.openxmlformats.org/officeDocument/2006/relationships/styles" Target="styles.xml"/><Relationship Id="rId6" Type="http://schemas.openxmlformats.org/officeDocument/2006/relationships/hyperlink" Target="https://onlinelibrary.wiley.com/doi/10.1111/ajpy.12226" TargetMode="External"/><Relationship Id="rId11" Type="http://schemas.openxmlformats.org/officeDocument/2006/relationships/hyperlink" Target="https://www.ncbi.nlm.nih.gov/pubmed/28833110" TargetMode="External"/><Relationship Id="rId24" Type="http://schemas.openxmlformats.org/officeDocument/2006/relationships/hyperlink" Target="https://www.sciencedirect.com/science/article/pii/S096218499880019X" TargetMode="External"/><Relationship Id="rId32" Type="http://schemas.openxmlformats.org/officeDocument/2006/relationships/hyperlink" Target="https://youtu.be/PB2OegI6wvI"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ciencedirect.com/science/article/pii/S0190740916301335" TargetMode="External"/><Relationship Id="rId23" Type="http://schemas.openxmlformats.org/officeDocument/2006/relationships/hyperlink" Target="https://www.ncbi.nlm.nih.gov/pubmed/9204673" TargetMode="External"/><Relationship Id="rId28" Type="http://schemas.openxmlformats.org/officeDocument/2006/relationships/hyperlink" Target="http://psycnet.apa.org/doiLanding?doi=10.1037%2F1076-898X.7.1.27" TargetMode="External"/><Relationship Id="rId36" Type="http://schemas.openxmlformats.org/officeDocument/2006/relationships/footer" Target="footer1.xml"/><Relationship Id="rId10" Type="http://schemas.openxmlformats.org/officeDocument/2006/relationships/hyperlink" Target="https://onlinelibrary.wiley.com/doi/abs/10.1111/1467-6427.12192" TargetMode="External"/><Relationship Id="rId19" Type="http://schemas.openxmlformats.org/officeDocument/2006/relationships/hyperlink" Target="https://www.tandfonline.com/doi/abs/10.1080/10502556.2011.609424" TargetMode="External"/><Relationship Id="rId31" Type="http://schemas.openxmlformats.org/officeDocument/2006/relationships/hyperlink" Target="https://youtu.be/9hBfnXACsOI" TargetMode="External"/><Relationship Id="rId4" Type="http://schemas.openxmlformats.org/officeDocument/2006/relationships/footnotes" Target="footnotes.xml"/><Relationship Id="rId9" Type="http://schemas.openxmlformats.org/officeDocument/2006/relationships/hyperlink" Target="https://onlinelibrary.wiley.com/doi/full/10.1111/ajpy.12159" TargetMode="External"/><Relationship Id="rId14" Type="http://schemas.openxmlformats.org/officeDocument/2006/relationships/hyperlink" Target="https://www.sciencedirect.com/science/article/pii/S0890856716301757" TargetMode="External"/><Relationship Id="rId22" Type="http://schemas.openxmlformats.org/officeDocument/2006/relationships/hyperlink" Target="https://mc.vanderbilt.edu/pasg/citation-manager" TargetMode="External"/><Relationship Id="rId27" Type="http://schemas.openxmlformats.org/officeDocument/2006/relationships/hyperlink" Target="http://www.ipt-forensics.com/journal/volume2/j2_1_1.htm" TargetMode="External"/><Relationship Id="rId30" Type="http://schemas.openxmlformats.org/officeDocument/2006/relationships/hyperlink" Target="https://youtu.be/Q-B4AsF1ma0" TargetMode="External"/><Relationship Id="rId35" Type="http://schemas.openxmlformats.org/officeDocument/2006/relationships/header" Target="header1.xml"/><Relationship Id="rId8" Type="http://schemas.openxmlformats.org/officeDocument/2006/relationships/hyperlink" Target="https://www.tandfonline.com/doi/abs/10.1080/10502556.2018.1529505"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emm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Parental Alienation Research List</vt:lpstr>
    </vt:vector>
  </TitlesOfParts>
  <Manager/>
  <Company/>
  <LinksUpToDate>false</LinksUpToDate>
  <CharactersWithSpaces>8434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Alienation Research List</dc:title>
  <dc:subject/>
  <dc:creator>Eeny Meeny Miney Mo Foundation</dc:creator>
  <cp:keywords/>
  <dc:description/>
  <cp:lastModifiedBy>Amanda Sillars</cp:lastModifiedBy>
  <cp:revision>19</cp:revision>
  <dcterms:created xsi:type="dcterms:W3CDTF">2018-07-25T05:58:00Z</dcterms:created>
  <dcterms:modified xsi:type="dcterms:W3CDTF">2018-10-26T23:16:00Z</dcterms:modified>
  <cp:category/>
</cp:coreProperties>
</file>