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C90" w14:textId="54CF36E9" w:rsidR="00E7256B" w:rsidRDefault="00925553" w:rsidP="00C44060">
      <w:pPr>
        <w:ind w:left="72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snapToGrid/>
          <w:color w:val="000000"/>
          <w:sz w:val="18"/>
          <w:szCs w:val="18"/>
        </w:rPr>
        <w:drawing>
          <wp:inline distT="0" distB="0" distL="0" distR="0" wp14:anchorId="2C7A66C2" wp14:editId="7D3EBA5C">
            <wp:extent cx="1914769" cy="1914769"/>
            <wp:effectExtent l="0" t="0" r="0" b="0"/>
            <wp:docPr id="1019554040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554040" name="Picture 1" descr="A logo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791" cy="192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D2DA" w14:textId="77777777" w:rsidR="00C44060" w:rsidRDefault="00C44060" w:rsidP="00C44060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0FEF0EF5" w14:textId="77777777" w:rsidR="00363949" w:rsidRPr="002F4924" w:rsidRDefault="00363949" w:rsidP="00363949">
      <w:pPr>
        <w:pStyle w:val="Footer"/>
        <w:rPr>
          <w:rFonts w:ascii="Times New Roman" w:hAnsi="Times New Roman"/>
          <w:color w:val="4472C4" w:themeColor="accent1"/>
          <w:sz w:val="20"/>
        </w:rPr>
      </w:pPr>
      <w:r w:rsidRPr="002F4924">
        <w:rPr>
          <w:rFonts w:ascii="Times New Roman" w:hAnsi="Times New Roman"/>
          <w:color w:val="4472C4" w:themeColor="accent1"/>
          <w:sz w:val="20"/>
        </w:rPr>
        <w:t>Sheri T. Lake, Esq.</w:t>
      </w:r>
      <w:r>
        <w:rPr>
          <w:rFonts w:ascii="Times New Roman" w:hAnsi="Times New Roman"/>
          <w:color w:val="4472C4" w:themeColor="accent1"/>
          <w:sz w:val="20"/>
        </w:rPr>
        <w:tab/>
      </w:r>
      <w:r>
        <w:rPr>
          <w:rFonts w:ascii="Times New Roman" w:hAnsi="Times New Roman"/>
          <w:color w:val="4472C4" w:themeColor="accent1"/>
          <w:sz w:val="20"/>
        </w:rPr>
        <w:tab/>
      </w:r>
      <w:hyperlink r:id="rId8" w:history="1">
        <w:r w:rsidRPr="00E73F42">
          <w:rPr>
            <w:rStyle w:val="Hyperlink"/>
            <w:rFonts w:ascii="Times New Roman" w:hAnsi="Times New Roman"/>
            <w:sz w:val="20"/>
          </w:rPr>
          <w:t>sheri@sherilakelaw.com</w:t>
        </w:r>
      </w:hyperlink>
      <w:r>
        <w:rPr>
          <w:rFonts w:ascii="Times New Roman" w:hAnsi="Times New Roman"/>
          <w:color w:val="4472C4" w:themeColor="accent1"/>
          <w:sz w:val="20"/>
        </w:rPr>
        <w:t xml:space="preserve"> </w:t>
      </w:r>
    </w:p>
    <w:p w14:paraId="611D88F2" w14:textId="77777777" w:rsidR="00363949" w:rsidRPr="002F4924" w:rsidRDefault="00363949" w:rsidP="00363949">
      <w:pPr>
        <w:pStyle w:val="Footer"/>
        <w:rPr>
          <w:rFonts w:ascii="Times New Roman" w:hAnsi="Times New Roman"/>
          <w:color w:val="4472C4" w:themeColor="accent1"/>
          <w:sz w:val="20"/>
        </w:rPr>
      </w:pPr>
      <w:hyperlink r:id="rId9" w:history="1">
        <w:r w:rsidRPr="00973819">
          <w:rPr>
            <w:rStyle w:val="Hyperlink"/>
            <w:rFonts w:ascii="Times New Roman" w:hAnsi="Times New Roman"/>
            <w:sz w:val="20"/>
          </w:rPr>
          <w:t>Sheri Lake Law</w:t>
        </w:r>
      </w:hyperlink>
      <w:r>
        <w:rPr>
          <w:rFonts w:ascii="Times New Roman" w:hAnsi="Times New Roman"/>
          <w:color w:val="4472C4" w:themeColor="accent1"/>
          <w:sz w:val="20"/>
        </w:rPr>
        <w:tab/>
      </w:r>
      <w:r>
        <w:rPr>
          <w:rFonts w:ascii="Times New Roman" w:hAnsi="Times New Roman"/>
          <w:color w:val="4472C4" w:themeColor="accent1"/>
          <w:sz w:val="20"/>
        </w:rPr>
        <w:tab/>
        <w:t>(404) 382-7112</w:t>
      </w:r>
    </w:p>
    <w:p w14:paraId="451B91BE" w14:textId="77777777" w:rsidR="00363949" w:rsidRPr="002F4924" w:rsidRDefault="00363949" w:rsidP="00363949">
      <w:pPr>
        <w:pStyle w:val="Footer"/>
        <w:rPr>
          <w:rFonts w:ascii="Times New Roman" w:hAnsi="Times New Roman"/>
          <w:color w:val="4472C4" w:themeColor="accent1"/>
          <w:sz w:val="20"/>
        </w:rPr>
      </w:pPr>
    </w:p>
    <w:p w14:paraId="38DDD145" w14:textId="77777777" w:rsidR="00363949" w:rsidRDefault="00363949" w:rsidP="0071629E">
      <w:pPr>
        <w:jc w:val="center"/>
        <w:rPr>
          <w:rFonts w:ascii="Times New Roman" w:hAnsi="Times New Roman"/>
          <w:color w:val="000000"/>
          <w:szCs w:val="24"/>
          <w:u w:val="single"/>
        </w:rPr>
      </w:pPr>
    </w:p>
    <w:p w14:paraId="3832CCFE" w14:textId="77777777" w:rsidR="00363949" w:rsidRDefault="00363949" w:rsidP="0071629E">
      <w:pPr>
        <w:jc w:val="center"/>
        <w:rPr>
          <w:rFonts w:ascii="Times New Roman" w:hAnsi="Times New Roman"/>
          <w:color w:val="000000"/>
          <w:szCs w:val="24"/>
          <w:u w:val="single"/>
        </w:rPr>
      </w:pPr>
    </w:p>
    <w:p w14:paraId="5F2F0799" w14:textId="30B2033B" w:rsidR="00F74C2F" w:rsidRPr="00034DAC" w:rsidRDefault="00F74C2F" w:rsidP="0071629E">
      <w:pPr>
        <w:jc w:val="center"/>
        <w:rPr>
          <w:rFonts w:ascii="Times New Roman" w:hAnsi="Times New Roman"/>
          <w:color w:val="000000"/>
          <w:szCs w:val="24"/>
          <w:u w:val="single"/>
        </w:rPr>
      </w:pPr>
      <w:r w:rsidRPr="00034DAC">
        <w:rPr>
          <w:rFonts w:ascii="Times New Roman" w:hAnsi="Times New Roman"/>
          <w:color w:val="000000"/>
          <w:szCs w:val="24"/>
          <w:u w:val="single"/>
        </w:rPr>
        <w:t>GENERAL ISSUES TO BE CONSIDERED IN EVERY DIVORCE CASE</w:t>
      </w:r>
    </w:p>
    <w:p w14:paraId="76CE8799" w14:textId="77777777" w:rsidR="00F74C2F" w:rsidRPr="00034DAC" w:rsidRDefault="00F74C2F" w:rsidP="00F74C2F">
      <w:pPr>
        <w:ind w:left="360"/>
        <w:jc w:val="both"/>
        <w:rPr>
          <w:rFonts w:ascii="Times New Roman" w:hAnsi="Times New Roman"/>
          <w:color w:val="000000"/>
          <w:szCs w:val="24"/>
          <w:u w:val="single"/>
        </w:rPr>
      </w:pPr>
    </w:p>
    <w:p w14:paraId="4547BF37" w14:textId="3530BE3F" w:rsidR="00F74C2F" w:rsidRDefault="00F74C2F" w:rsidP="00F74C2F">
      <w:pPr>
        <w:ind w:left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DIVISION OF PROPERTY</w:t>
      </w:r>
    </w:p>
    <w:p w14:paraId="29FF5646" w14:textId="77777777" w:rsidR="00F74C2F" w:rsidRDefault="00F74C2F" w:rsidP="00F74C2F">
      <w:pPr>
        <w:ind w:left="360"/>
        <w:jc w:val="both"/>
        <w:rPr>
          <w:rFonts w:ascii="Times New Roman" w:hAnsi="Times New Roman"/>
          <w:color w:val="000000"/>
          <w:szCs w:val="24"/>
        </w:rPr>
      </w:pPr>
    </w:p>
    <w:p w14:paraId="1BC8B6DC" w14:textId="0FCEC7A0" w:rsidR="00BA6796" w:rsidRPr="00F74C2F" w:rsidRDefault="0059087B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will real property be divided?</w:t>
      </w:r>
    </w:p>
    <w:p w14:paraId="647D50BF" w14:textId="6BB3A3F7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Who gets the house?</w:t>
      </w:r>
    </w:p>
    <w:p w14:paraId="65A619BD" w14:textId="70ED1CEB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If the house will be sold, who pays closing costs?</w:t>
      </w:r>
    </w:p>
    <w:p w14:paraId="537B6080" w14:textId="2F3251B4" w:rsidR="00BA6796" w:rsidRDefault="00925553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How will</w:t>
      </w:r>
      <w:r w:rsidR="00BA6796" w:rsidRPr="00F74C2F">
        <w:rPr>
          <w:rFonts w:ascii="Times New Roman" w:hAnsi="Times New Roman"/>
          <w:color w:val="000000"/>
          <w:szCs w:val="24"/>
        </w:rPr>
        <w:t xml:space="preserve"> the realtor</w:t>
      </w:r>
      <w:r>
        <w:rPr>
          <w:rFonts w:ascii="Times New Roman" w:hAnsi="Times New Roman"/>
          <w:color w:val="000000"/>
          <w:szCs w:val="24"/>
        </w:rPr>
        <w:t xml:space="preserve"> be selected</w:t>
      </w:r>
      <w:r w:rsidR="00BA6796" w:rsidRPr="00F74C2F">
        <w:rPr>
          <w:rFonts w:ascii="Times New Roman" w:hAnsi="Times New Roman"/>
          <w:color w:val="000000"/>
          <w:szCs w:val="24"/>
        </w:rPr>
        <w:t>?</w:t>
      </w:r>
    </w:p>
    <w:p w14:paraId="5D373CA3" w14:textId="210A6FA8" w:rsidR="00BA6796" w:rsidRPr="00F74C2F" w:rsidRDefault="00925553" w:rsidP="00925553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How will the listing price be determined?  </w:t>
      </w:r>
    </w:p>
    <w:p w14:paraId="1BF581EB" w14:textId="1E1D2982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Who lives in the house while it’s being sold?</w:t>
      </w:r>
    </w:p>
    <w:p w14:paraId="5FCE1486" w14:textId="67A45048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When will the other party move out?</w:t>
      </w:r>
    </w:p>
    <w:p w14:paraId="1404DA07" w14:textId="4B3E5B04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will the equity be split?</w:t>
      </w:r>
    </w:p>
    <w:p w14:paraId="43E90016" w14:textId="77777777" w:rsidR="00925553" w:rsidRPr="00925553" w:rsidRDefault="00BA6796" w:rsidP="00925553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What happens if the house doesn’t sell right away?</w:t>
      </w:r>
      <w:r w:rsidR="00925553">
        <w:rPr>
          <w:rFonts w:ascii="Times New Roman" w:hAnsi="Times New Roman"/>
          <w:color w:val="000000"/>
          <w:szCs w:val="24"/>
        </w:rPr>
        <w:t xml:space="preserve">  Will the listing price be adjusted if the house does not sell within a certain amount of time? If so, by how much or who determines same?</w:t>
      </w:r>
    </w:p>
    <w:p w14:paraId="32367E19" w14:textId="101A10FE" w:rsidR="00BA6796" w:rsidRPr="00925553" w:rsidRDefault="00925553" w:rsidP="00925553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Who pays the repairs</w:t>
      </w:r>
      <w:r>
        <w:rPr>
          <w:rFonts w:ascii="Times New Roman" w:hAnsi="Times New Roman"/>
          <w:color w:val="000000"/>
          <w:szCs w:val="24"/>
        </w:rPr>
        <w:t>/maintenance</w:t>
      </w:r>
      <w:r w:rsidRPr="00F74C2F">
        <w:rPr>
          <w:rFonts w:ascii="Times New Roman" w:hAnsi="Times New Roman"/>
          <w:color w:val="000000"/>
          <w:szCs w:val="24"/>
        </w:rPr>
        <w:t xml:space="preserve"> while the house is on the market?</w:t>
      </w:r>
    </w:p>
    <w:p w14:paraId="007C16A9" w14:textId="25A8D172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When will utilities be transferred out of one party’s name?</w:t>
      </w:r>
    </w:p>
    <w:p w14:paraId="5877BC7B" w14:textId="1C156E8C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If there is a</w:t>
      </w:r>
      <w:r w:rsidR="00925553">
        <w:rPr>
          <w:rFonts w:ascii="Times New Roman" w:hAnsi="Times New Roman"/>
          <w:color w:val="000000"/>
          <w:szCs w:val="24"/>
        </w:rPr>
        <w:t>n assumption or r</w:t>
      </w:r>
      <w:r w:rsidRPr="00F74C2F">
        <w:rPr>
          <w:rFonts w:ascii="Times New Roman" w:hAnsi="Times New Roman"/>
          <w:color w:val="000000"/>
          <w:szCs w:val="24"/>
        </w:rPr>
        <w:t>efinance</w:t>
      </w:r>
      <w:r w:rsidR="00925553">
        <w:rPr>
          <w:rFonts w:ascii="Times New Roman" w:hAnsi="Times New Roman"/>
          <w:color w:val="000000"/>
          <w:szCs w:val="24"/>
        </w:rPr>
        <w:t xml:space="preserve"> to remove a party from the mortgage and/or buyout the other party</w:t>
      </w:r>
      <w:r w:rsidRPr="00F74C2F">
        <w:rPr>
          <w:rFonts w:ascii="Times New Roman" w:hAnsi="Times New Roman"/>
          <w:color w:val="000000"/>
          <w:szCs w:val="24"/>
        </w:rPr>
        <w:t xml:space="preserve">, </w:t>
      </w:r>
      <w:r w:rsidR="00925553">
        <w:rPr>
          <w:rFonts w:ascii="Times New Roman" w:hAnsi="Times New Roman"/>
          <w:color w:val="000000"/>
          <w:szCs w:val="24"/>
        </w:rPr>
        <w:t xml:space="preserve">by </w:t>
      </w:r>
      <w:r w:rsidRPr="00F74C2F">
        <w:rPr>
          <w:rFonts w:ascii="Times New Roman" w:hAnsi="Times New Roman"/>
          <w:color w:val="000000"/>
          <w:szCs w:val="24"/>
        </w:rPr>
        <w:t>when will that occur?</w:t>
      </w:r>
    </w:p>
    <w:p w14:paraId="66DB3A53" w14:textId="1D0CF299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much is the buyout in the refinance – when will that be paid?</w:t>
      </w:r>
    </w:p>
    <w:p w14:paraId="7E1BCE31" w14:textId="3402903C" w:rsidR="00BA6796" w:rsidRPr="00F74C2F" w:rsidRDefault="0059087B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will personal property be divided?</w:t>
      </w:r>
    </w:p>
    <w:p w14:paraId="135CB7D4" w14:textId="0904376B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Who gets the pets?</w:t>
      </w:r>
    </w:p>
    <w:p w14:paraId="01CEBEFE" w14:textId="0E5A18D4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Who gets the lawn equipment</w:t>
      </w:r>
      <w:r w:rsidR="00C44060" w:rsidRPr="00F74C2F">
        <w:rPr>
          <w:rFonts w:ascii="Times New Roman" w:hAnsi="Times New Roman"/>
          <w:color w:val="000000"/>
          <w:szCs w:val="24"/>
        </w:rPr>
        <w:t xml:space="preserve">, </w:t>
      </w:r>
      <w:r w:rsidRPr="00F74C2F">
        <w:rPr>
          <w:rFonts w:ascii="Times New Roman" w:hAnsi="Times New Roman"/>
          <w:color w:val="000000"/>
          <w:szCs w:val="24"/>
        </w:rPr>
        <w:t>tools, etc.</w:t>
      </w:r>
    </w:p>
    <w:p w14:paraId="31FEFEC1" w14:textId="44CF04BF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long does one party have to get their items?</w:t>
      </w:r>
    </w:p>
    <w:p w14:paraId="54F5DB18" w14:textId="5BD960BC" w:rsidR="00B43EFA" w:rsidRPr="00F74C2F" w:rsidRDefault="00B43EFA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Does title to a vehicle need to be transferred and when will that happen?</w:t>
      </w:r>
    </w:p>
    <w:p w14:paraId="3D60E6A9" w14:textId="083CE516" w:rsidR="00B43EFA" w:rsidRPr="00F74C2F" w:rsidRDefault="00B43EFA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Does the loan on a vehicle need to be assumed or refinanced?</w:t>
      </w:r>
    </w:p>
    <w:p w14:paraId="0368E440" w14:textId="18F81276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will retirement accounts be split?</w:t>
      </w:r>
    </w:p>
    <w:p w14:paraId="7FE8E752" w14:textId="0C88A394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 xml:space="preserve">Who will pay to have the QDRO </w:t>
      </w:r>
      <w:r w:rsidR="0071629E">
        <w:rPr>
          <w:rFonts w:ascii="Times New Roman" w:hAnsi="Times New Roman"/>
          <w:color w:val="000000"/>
          <w:szCs w:val="24"/>
        </w:rPr>
        <w:t xml:space="preserve">(an order required for the division of certain retirement plans) </w:t>
      </w:r>
      <w:r w:rsidRPr="00F74C2F">
        <w:rPr>
          <w:rFonts w:ascii="Times New Roman" w:hAnsi="Times New Roman"/>
          <w:color w:val="000000"/>
          <w:szCs w:val="24"/>
        </w:rPr>
        <w:t>drafted?</w:t>
      </w:r>
    </w:p>
    <w:p w14:paraId="0BC21774" w14:textId="70F81ADD" w:rsidR="00BA6796" w:rsidRDefault="0059087B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 xml:space="preserve">How will </w:t>
      </w:r>
      <w:r w:rsidR="00BA6796" w:rsidRPr="00F74C2F">
        <w:rPr>
          <w:rFonts w:ascii="Times New Roman" w:hAnsi="Times New Roman"/>
          <w:color w:val="000000"/>
          <w:szCs w:val="24"/>
        </w:rPr>
        <w:t>all other assets stocks, bonds, boats, etc.</w:t>
      </w:r>
      <w:r w:rsidRPr="00F74C2F">
        <w:rPr>
          <w:rFonts w:ascii="Times New Roman" w:hAnsi="Times New Roman"/>
          <w:color w:val="000000"/>
          <w:szCs w:val="24"/>
        </w:rPr>
        <w:t xml:space="preserve"> be divided?</w:t>
      </w:r>
    </w:p>
    <w:p w14:paraId="792B86A9" w14:textId="24B7B393" w:rsidR="0071629E" w:rsidRPr="00F74C2F" w:rsidRDefault="0071629E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Is there a business that needs to be valued and divided or sold?  Will you continue to own the business together or will one party retain the business?</w:t>
      </w:r>
    </w:p>
    <w:p w14:paraId="0660E543" w14:textId="404F8296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Will a pension be split?</w:t>
      </w:r>
    </w:p>
    <w:p w14:paraId="45518F15" w14:textId="7BAC65E1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lastRenderedPageBreak/>
        <w:t>How will joint bank accounts be split?</w:t>
      </w:r>
      <w:r w:rsidR="00711225">
        <w:rPr>
          <w:rFonts w:ascii="Times New Roman" w:hAnsi="Times New Roman"/>
          <w:color w:val="000000"/>
          <w:szCs w:val="24"/>
        </w:rPr>
        <w:t xml:space="preserve">  Will joint accounts be closed or will one party be removed from the joint accounts?</w:t>
      </w:r>
    </w:p>
    <w:p w14:paraId="099C975C" w14:textId="0C33ABC2" w:rsidR="0059087B" w:rsidRPr="00F74C2F" w:rsidRDefault="0059087B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Are there restricted stock units or stock options that need to be divided?</w:t>
      </w:r>
    </w:p>
    <w:p w14:paraId="02660B89" w14:textId="3ED36CE0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 xml:space="preserve">How will tax returns be filed </w:t>
      </w:r>
      <w:r w:rsidR="0059087B" w:rsidRPr="00F74C2F">
        <w:rPr>
          <w:rFonts w:ascii="Times New Roman" w:hAnsi="Times New Roman"/>
          <w:color w:val="000000"/>
          <w:szCs w:val="24"/>
        </w:rPr>
        <w:t>for years in which you can file jointly or married b</w:t>
      </w:r>
      <w:r w:rsidR="00711225">
        <w:rPr>
          <w:rFonts w:ascii="Times New Roman" w:hAnsi="Times New Roman"/>
          <w:color w:val="000000"/>
          <w:szCs w:val="24"/>
        </w:rPr>
        <w:t>ut</w:t>
      </w:r>
      <w:r w:rsidR="0059087B" w:rsidRPr="00F74C2F">
        <w:rPr>
          <w:rFonts w:ascii="Times New Roman" w:hAnsi="Times New Roman"/>
          <w:color w:val="000000"/>
          <w:szCs w:val="24"/>
        </w:rPr>
        <w:t xml:space="preserve"> separate</w:t>
      </w:r>
      <w:r w:rsidRPr="00F74C2F">
        <w:rPr>
          <w:rFonts w:ascii="Times New Roman" w:hAnsi="Times New Roman"/>
          <w:color w:val="000000"/>
          <w:szCs w:val="24"/>
        </w:rPr>
        <w:t>?</w:t>
      </w:r>
    </w:p>
    <w:p w14:paraId="6B651423" w14:textId="6AA9ED64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 xml:space="preserve">What happens to the tax refund or </w:t>
      </w:r>
      <w:r w:rsidR="0013484B">
        <w:rPr>
          <w:rFonts w:ascii="Times New Roman" w:hAnsi="Times New Roman"/>
          <w:color w:val="000000"/>
          <w:szCs w:val="24"/>
        </w:rPr>
        <w:t>any taxes, penalties or interest due on a joint return(s)</w:t>
      </w:r>
      <w:r w:rsidRPr="00F74C2F">
        <w:rPr>
          <w:rFonts w:ascii="Times New Roman" w:hAnsi="Times New Roman"/>
          <w:color w:val="000000"/>
          <w:szCs w:val="24"/>
        </w:rPr>
        <w:t>?</w:t>
      </w:r>
    </w:p>
    <w:p w14:paraId="62E51948" w14:textId="55A42B6C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What about previous year tax debts</w:t>
      </w:r>
      <w:r w:rsidR="0059087B" w:rsidRPr="00F74C2F">
        <w:rPr>
          <w:rFonts w:ascii="Times New Roman" w:hAnsi="Times New Roman"/>
          <w:color w:val="000000"/>
          <w:szCs w:val="24"/>
        </w:rPr>
        <w:t xml:space="preserve"> that are outstanding</w:t>
      </w:r>
      <w:r w:rsidRPr="00F74C2F">
        <w:rPr>
          <w:rFonts w:ascii="Times New Roman" w:hAnsi="Times New Roman"/>
          <w:color w:val="000000"/>
          <w:szCs w:val="24"/>
        </w:rPr>
        <w:t>?</w:t>
      </w:r>
      <w:r w:rsidR="0013484B">
        <w:rPr>
          <w:rFonts w:ascii="Times New Roman" w:hAnsi="Times New Roman"/>
          <w:color w:val="000000"/>
          <w:szCs w:val="24"/>
        </w:rPr>
        <w:t xml:space="preserve">  How will those be paid?</w:t>
      </w:r>
    </w:p>
    <w:p w14:paraId="300A751D" w14:textId="4CF45640" w:rsidR="00BA6796" w:rsidRPr="00F74C2F" w:rsidRDefault="0059087B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will debts be shared?</w:t>
      </w:r>
    </w:p>
    <w:p w14:paraId="6A7961D9" w14:textId="7ADCF96C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Who pays the credit cards?</w:t>
      </w:r>
    </w:p>
    <w:p w14:paraId="0A599D52" w14:textId="14C3A5BC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Who pays the student loans?</w:t>
      </w:r>
    </w:p>
    <w:p w14:paraId="1C3BA750" w14:textId="40CF7009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</w:t>
      </w:r>
      <w:r w:rsidR="00B43EFA" w:rsidRPr="00F74C2F">
        <w:rPr>
          <w:rFonts w:ascii="Times New Roman" w:hAnsi="Times New Roman"/>
          <w:color w:val="000000"/>
          <w:szCs w:val="24"/>
        </w:rPr>
        <w:t>ill each party pay for his/her own health insurance and/or is COBRA available</w:t>
      </w:r>
      <w:r w:rsidRPr="00F74C2F">
        <w:rPr>
          <w:rFonts w:ascii="Times New Roman" w:hAnsi="Times New Roman"/>
          <w:color w:val="000000"/>
          <w:szCs w:val="24"/>
        </w:rPr>
        <w:t>?</w:t>
      </w:r>
    </w:p>
    <w:p w14:paraId="324BA69E" w14:textId="7109D971" w:rsidR="00BA6796" w:rsidRPr="00F74C2F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Who pay</w:t>
      </w:r>
      <w:r w:rsidR="00B43EFA" w:rsidRPr="00F74C2F">
        <w:rPr>
          <w:rFonts w:ascii="Times New Roman" w:hAnsi="Times New Roman"/>
          <w:color w:val="000000"/>
          <w:szCs w:val="24"/>
        </w:rPr>
        <w:t>s</w:t>
      </w:r>
      <w:r w:rsidRPr="00F74C2F">
        <w:rPr>
          <w:rFonts w:ascii="Times New Roman" w:hAnsi="Times New Roman"/>
          <w:color w:val="000000"/>
          <w:szCs w:val="24"/>
        </w:rPr>
        <w:t xml:space="preserve"> the cell phone?</w:t>
      </w:r>
    </w:p>
    <w:p w14:paraId="4717D5FB" w14:textId="439D77AC" w:rsidR="00BA6796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 xml:space="preserve">Will </w:t>
      </w:r>
      <w:r w:rsidR="00B43EFA" w:rsidRPr="00F74C2F">
        <w:rPr>
          <w:rFonts w:ascii="Times New Roman" w:hAnsi="Times New Roman"/>
          <w:color w:val="000000"/>
          <w:szCs w:val="24"/>
        </w:rPr>
        <w:t>a cell phone number need to be transferred to a party</w:t>
      </w:r>
      <w:r w:rsidRPr="00F74C2F">
        <w:rPr>
          <w:rFonts w:ascii="Times New Roman" w:hAnsi="Times New Roman"/>
          <w:color w:val="000000"/>
          <w:szCs w:val="24"/>
        </w:rPr>
        <w:t>?</w:t>
      </w:r>
    </w:p>
    <w:p w14:paraId="667359B3" w14:textId="77777777" w:rsidR="00F74C2F" w:rsidRDefault="00F74C2F" w:rsidP="00157C92">
      <w:pPr>
        <w:jc w:val="both"/>
        <w:rPr>
          <w:rFonts w:ascii="Times New Roman" w:hAnsi="Times New Roman"/>
          <w:color w:val="000000"/>
          <w:szCs w:val="24"/>
        </w:rPr>
      </w:pPr>
    </w:p>
    <w:p w14:paraId="71FE4DDA" w14:textId="7F649B85" w:rsidR="00F74C2F" w:rsidRDefault="00F74C2F" w:rsidP="00F74C2F">
      <w:pPr>
        <w:ind w:left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ALIMONY AND ATTORNEY</w:t>
      </w:r>
      <w:r w:rsidR="0071629E">
        <w:rPr>
          <w:rFonts w:ascii="Times New Roman" w:hAnsi="Times New Roman"/>
          <w:color w:val="000000"/>
          <w:szCs w:val="24"/>
        </w:rPr>
        <w:t>’</w:t>
      </w:r>
      <w:r>
        <w:rPr>
          <w:rFonts w:ascii="Times New Roman" w:hAnsi="Times New Roman"/>
          <w:color w:val="000000"/>
          <w:szCs w:val="24"/>
        </w:rPr>
        <w:t>S FEES</w:t>
      </w:r>
    </w:p>
    <w:p w14:paraId="238424BA" w14:textId="77777777" w:rsidR="00F74C2F" w:rsidRDefault="00F74C2F" w:rsidP="00F74C2F">
      <w:pPr>
        <w:ind w:left="360"/>
        <w:jc w:val="both"/>
        <w:rPr>
          <w:rFonts w:ascii="Times New Roman" w:hAnsi="Times New Roman"/>
          <w:color w:val="000000"/>
          <w:szCs w:val="24"/>
        </w:rPr>
      </w:pPr>
    </w:p>
    <w:p w14:paraId="3F2382FF" w14:textId="1107139D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Alimony - how much, if any</w:t>
      </w:r>
      <w:r w:rsidR="0071629E">
        <w:rPr>
          <w:rFonts w:ascii="Times New Roman" w:hAnsi="Times New Roman"/>
          <w:color w:val="000000"/>
          <w:szCs w:val="24"/>
        </w:rPr>
        <w:t>, and for how long?</w:t>
      </w:r>
    </w:p>
    <w:p w14:paraId="5065344C" w14:textId="2D4DD536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When is alimony paid?</w:t>
      </w:r>
      <w:r w:rsidR="0071629E">
        <w:rPr>
          <w:rFonts w:ascii="Times New Roman" w:hAnsi="Times New Roman"/>
          <w:color w:val="000000"/>
          <w:szCs w:val="24"/>
        </w:rPr>
        <w:t xml:space="preserve">  i.e., will it be paid monthly or in one lump sum?</w:t>
      </w:r>
    </w:p>
    <w:p w14:paraId="6B127BC7" w14:textId="51627E1B" w:rsid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is alimony paid?</w:t>
      </w:r>
      <w:r w:rsidR="0071629E">
        <w:rPr>
          <w:rFonts w:ascii="Times New Roman" w:hAnsi="Times New Roman"/>
          <w:color w:val="000000"/>
          <w:szCs w:val="24"/>
        </w:rPr>
        <w:t xml:space="preserve">  E.g., via </w:t>
      </w:r>
      <w:proofErr w:type="gramStart"/>
      <w:r w:rsidR="0071629E">
        <w:rPr>
          <w:rFonts w:ascii="Times New Roman" w:hAnsi="Times New Roman"/>
          <w:color w:val="000000"/>
          <w:szCs w:val="24"/>
        </w:rPr>
        <w:t>bank to bank</w:t>
      </w:r>
      <w:proofErr w:type="gramEnd"/>
      <w:r w:rsidR="0071629E">
        <w:rPr>
          <w:rFonts w:ascii="Times New Roman" w:hAnsi="Times New Roman"/>
          <w:color w:val="000000"/>
          <w:szCs w:val="24"/>
        </w:rPr>
        <w:t xml:space="preserve"> transfer, via a payment app, via direct deposit?</w:t>
      </w:r>
    </w:p>
    <w:p w14:paraId="01222113" w14:textId="1A48FEA0" w:rsidR="0071629E" w:rsidRPr="00F74C2F" w:rsidRDefault="0071629E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Will alimony be non-modifiable?</w:t>
      </w:r>
    </w:p>
    <w:p w14:paraId="378E705F" w14:textId="277AD3C5" w:rsidR="00BA6796" w:rsidRDefault="00BA6796" w:rsidP="00BA679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Attorneys’ Fees</w:t>
      </w:r>
      <w:r w:rsidR="00F74C2F">
        <w:rPr>
          <w:rFonts w:ascii="Times New Roman" w:hAnsi="Times New Roman"/>
          <w:color w:val="000000"/>
          <w:szCs w:val="24"/>
        </w:rPr>
        <w:t xml:space="preserve"> – will one party be solely responsible or will each party pay his/her own fees?</w:t>
      </w:r>
    </w:p>
    <w:p w14:paraId="2E1AFF83" w14:textId="5CC9215A" w:rsidR="00F74C2F" w:rsidRDefault="00F74C2F" w:rsidP="00F74C2F">
      <w:pPr>
        <w:jc w:val="both"/>
        <w:rPr>
          <w:rFonts w:ascii="Times New Roman" w:hAnsi="Times New Roman"/>
          <w:color w:val="000000"/>
          <w:szCs w:val="24"/>
        </w:rPr>
      </w:pPr>
    </w:p>
    <w:p w14:paraId="2B114E97" w14:textId="085DBED9" w:rsidR="00F74C2F" w:rsidRDefault="00F74C2F" w:rsidP="00F74C2F">
      <w:pPr>
        <w:ind w:left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CHILD</w:t>
      </w:r>
      <w:r w:rsidR="00157C92">
        <w:rPr>
          <w:rFonts w:ascii="Times New Roman" w:hAnsi="Times New Roman"/>
          <w:color w:val="000000"/>
          <w:szCs w:val="24"/>
        </w:rPr>
        <w:t xml:space="preserve"> RELATED</w:t>
      </w:r>
      <w:r>
        <w:rPr>
          <w:rFonts w:ascii="Times New Roman" w:hAnsi="Times New Roman"/>
          <w:color w:val="000000"/>
          <w:szCs w:val="24"/>
        </w:rPr>
        <w:t xml:space="preserve"> ISSUES</w:t>
      </w:r>
    </w:p>
    <w:p w14:paraId="4209B23D" w14:textId="77777777" w:rsidR="00F74C2F" w:rsidRDefault="00F74C2F" w:rsidP="00F74C2F">
      <w:pPr>
        <w:ind w:left="360"/>
        <w:jc w:val="both"/>
        <w:rPr>
          <w:rFonts w:ascii="Times New Roman" w:hAnsi="Times New Roman"/>
          <w:color w:val="000000"/>
          <w:szCs w:val="24"/>
        </w:rPr>
      </w:pPr>
    </w:p>
    <w:p w14:paraId="4F9FA533" w14:textId="613ED01B" w:rsidR="00F74C2F" w:rsidRPr="0013484B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 xml:space="preserve">Who has primary physical </w:t>
      </w:r>
      <w:proofErr w:type="gramStart"/>
      <w:r w:rsidRPr="00F74C2F">
        <w:rPr>
          <w:rFonts w:ascii="Times New Roman" w:hAnsi="Times New Roman"/>
          <w:color w:val="000000"/>
          <w:szCs w:val="24"/>
        </w:rPr>
        <w:t>custody</w:t>
      </w:r>
      <w:proofErr w:type="gramEnd"/>
      <w:r w:rsidR="0071629E">
        <w:rPr>
          <w:rFonts w:ascii="Times New Roman" w:hAnsi="Times New Roman"/>
          <w:color w:val="000000"/>
          <w:szCs w:val="24"/>
        </w:rPr>
        <w:t xml:space="preserve"> or will you share joint 50/50 custody</w:t>
      </w:r>
      <w:r w:rsidRPr="00F74C2F">
        <w:rPr>
          <w:rFonts w:ascii="Times New Roman" w:hAnsi="Times New Roman"/>
          <w:color w:val="000000"/>
          <w:szCs w:val="24"/>
        </w:rPr>
        <w:t>?</w:t>
      </w:r>
      <w:r w:rsidR="00EF3855">
        <w:rPr>
          <w:rFonts w:ascii="Times New Roman" w:hAnsi="Times New Roman"/>
          <w:color w:val="000000"/>
          <w:szCs w:val="24"/>
        </w:rPr>
        <w:t xml:space="preserve">  </w:t>
      </w:r>
      <w:hyperlink r:id="rId10" w:history="1">
        <w:r w:rsidR="00EF3855" w:rsidRPr="00EF3855">
          <w:rPr>
            <w:rStyle w:val="Hyperlink"/>
            <w:rFonts w:ascii="Times New Roman" w:hAnsi="Times New Roman"/>
            <w:szCs w:val="24"/>
          </w:rPr>
          <w:t>DeKalb County Form Parenting Plan Agreement</w:t>
        </w:r>
      </w:hyperlink>
      <w:r w:rsidR="0013484B">
        <w:t xml:space="preserve"> as an example.</w:t>
      </w:r>
    </w:p>
    <w:p w14:paraId="2812C412" w14:textId="192FD461" w:rsidR="0013484B" w:rsidRPr="0013484B" w:rsidRDefault="0013484B" w:rsidP="0013484B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>
        <w:t>Will your share joint legal custody?  If so</w:t>
      </w:r>
      <w:r>
        <w:rPr>
          <w:rFonts w:ascii="Times New Roman" w:hAnsi="Times New Roman"/>
          <w:color w:val="000000"/>
          <w:szCs w:val="24"/>
        </w:rPr>
        <w:t xml:space="preserve">, who </w:t>
      </w:r>
      <w:r w:rsidRPr="0013484B">
        <w:rPr>
          <w:rFonts w:ascii="Times New Roman" w:hAnsi="Times New Roman"/>
          <w:color w:val="000000"/>
          <w:szCs w:val="24"/>
        </w:rPr>
        <w:t>will make major decisions regarding the children for non-emergency health care, education, extracurricular activities, and religion if the parties cannot agree</w:t>
      </w:r>
      <w:r>
        <w:rPr>
          <w:rFonts w:ascii="Times New Roman" w:hAnsi="Times New Roman"/>
          <w:color w:val="000000"/>
          <w:szCs w:val="24"/>
        </w:rPr>
        <w:t xml:space="preserve"> after a good faith consultation</w:t>
      </w:r>
      <w:r w:rsidRPr="0013484B">
        <w:rPr>
          <w:rFonts w:ascii="Times New Roman" w:hAnsi="Times New Roman"/>
          <w:color w:val="000000"/>
          <w:szCs w:val="24"/>
        </w:rPr>
        <w:t>?</w:t>
      </w:r>
    </w:p>
    <w:p w14:paraId="3A9178CF" w14:textId="77777777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What is the exact parenting time including the school year, all holidays, and the summer?</w:t>
      </w:r>
    </w:p>
    <w:p w14:paraId="79D46A86" w14:textId="01319C20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 xml:space="preserve">How will Christmas Break </w:t>
      </w:r>
      <w:r w:rsidR="007E4B97">
        <w:rPr>
          <w:rFonts w:ascii="Times New Roman" w:hAnsi="Times New Roman"/>
          <w:color w:val="000000"/>
          <w:szCs w:val="24"/>
        </w:rPr>
        <w:t xml:space="preserve">and other holidays </w:t>
      </w:r>
      <w:r w:rsidRPr="00F74C2F">
        <w:rPr>
          <w:rFonts w:ascii="Times New Roman" w:hAnsi="Times New Roman"/>
          <w:color w:val="000000"/>
          <w:szCs w:val="24"/>
        </w:rPr>
        <w:t xml:space="preserve">be </w:t>
      </w:r>
      <w:r w:rsidR="007E4B97">
        <w:rPr>
          <w:rFonts w:ascii="Times New Roman" w:hAnsi="Times New Roman"/>
          <w:color w:val="000000"/>
          <w:szCs w:val="24"/>
        </w:rPr>
        <w:t>shared/</w:t>
      </w:r>
      <w:r w:rsidRPr="00F74C2F">
        <w:rPr>
          <w:rFonts w:ascii="Times New Roman" w:hAnsi="Times New Roman"/>
          <w:color w:val="000000"/>
          <w:szCs w:val="24"/>
        </w:rPr>
        <w:t>split?</w:t>
      </w:r>
    </w:p>
    <w:p w14:paraId="650781E6" w14:textId="01EB4254" w:rsid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What is parenting time during the summer?</w:t>
      </w:r>
    </w:p>
    <w:p w14:paraId="24868EFE" w14:textId="7EB1E136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Child support – how much?</w:t>
      </w:r>
      <w:r w:rsidR="00753765">
        <w:rPr>
          <w:rFonts w:ascii="Times New Roman" w:hAnsi="Times New Roman"/>
          <w:color w:val="000000"/>
          <w:szCs w:val="24"/>
        </w:rPr>
        <w:t xml:space="preserve">  </w:t>
      </w:r>
      <w:hyperlink r:id="rId11" w:history="1">
        <w:r w:rsidR="00753765" w:rsidRPr="00753765">
          <w:rPr>
            <w:rStyle w:val="Hyperlink"/>
            <w:rFonts w:ascii="Times New Roman" w:hAnsi="Times New Roman"/>
            <w:szCs w:val="24"/>
          </w:rPr>
          <w:t>Georgia Child Support Calculator</w:t>
        </w:r>
      </w:hyperlink>
    </w:p>
    <w:p w14:paraId="592865E3" w14:textId="77777777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When is child support paid?</w:t>
      </w:r>
    </w:p>
    <w:p w14:paraId="7DD99778" w14:textId="5D5AAB1C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is child support paid?</w:t>
      </w:r>
      <w:r w:rsidR="00EC525C">
        <w:rPr>
          <w:rFonts w:ascii="Times New Roman" w:hAnsi="Times New Roman"/>
          <w:color w:val="000000"/>
          <w:szCs w:val="24"/>
        </w:rPr>
        <w:t xml:space="preserve">  E.g., income deduction order, via </w:t>
      </w:r>
      <w:proofErr w:type="gramStart"/>
      <w:r w:rsidR="00EC525C">
        <w:rPr>
          <w:rFonts w:ascii="Times New Roman" w:hAnsi="Times New Roman"/>
          <w:color w:val="000000"/>
          <w:szCs w:val="24"/>
        </w:rPr>
        <w:t>bank to bank</w:t>
      </w:r>
      <w:proofErr w:type="gramEnd"/>
      <w:r w:rsidR="00EC525C">
        <w:rPr>
          <w:rFonts w:ascii="Times New Roman" w:hAnsi="Times New Roman"/>
          <w:color w:val="000000"/>
          <w:szCs w:val="24"/>
        </w:rPr>
        <w:t xml:space="preserve"> transfer, via a payment app</w:t>
      </w:r>
    </w:p>
    <w:p w14:paraId="1F94C6EA" w14:textId="549A7356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much life insurance will the non-custodial parent provide</w:t>
      </w:r>
      <w:r w:rsidR="00F23E76">
        <w:rPr>
          <w:rFonts w:ascii="Times New Roman" w:hAnsi="Times New Roman"/>
          <w:color w:val="000000"/>
          <w:szCs w:val="24"/>
        </w:rPr>
        <w:t xml:space="preserve"> until child support is no longer an obligation</w:t>
      </w:r>
      <w:r w:rsidRPr="00F74C2F">
        <w:rPr>
          <w:rFonts w:ascii="Times New Roman" w:hAnsi="Times New Roman"/>
          <w:color w:val="000000"/>
          <w:szCs w:val="24"/>
        </w:rPr>
        <w:t>?  Will the custodial parent also provide life insurance?</w:t>
      </w:r>
    </w:p>
    <w:p w14:paraId="299FBD46" w14:textId="77777777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Who will cover the children on health insurance (medical, dental and/or vision)?</w:t>
      </w:r>
    </w:p>
    <w:p w14:paraId="702CFE18" w14:textId="05EAF395" w:rsid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will expenses not covered by insurance b</w:t>
      </w:r>
      <w:r w:rsidR="00F23E76">
        <w:rPr>
          <w:rFonts w:ascii="Times New Roman" w:hAnsi="Times New Roman"/>
          <w:color w:val="000000"/>
          <w:szCs w:val="24"/>
        </w:rPr>
        <w:t>e</w:t>
      </w:r>
      <w:r w:rsidRPr="00F74C2F">
        <w:rPr>
          <w:rFonts w:ascii="Times New Roman" w:hAnsi="Times New Roman"/>
          <w:color w:val="000000"/>
          <w:szCs w:val="24"/>
        </w:rPr>
        <w:t xml:space="preserve"> paid? </w:t>
      </w:r>
    </w:p>
    <w:p w14:paraId="733431F7" w14:textId="19539220" w:rsidR="0071629E" w:rsidRPr="00F74C2F" w:rsidRDefault="0071629E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How will work-related </w:t>
      </w:r>
      <w:proofErr w:type="gramStart"/>
      <w:r>
        <w:rPr>
          <w:rFonts w:ascii="Times New Roman" w:hAnsi="Times New Roman"/>
          <w:color w:val="000000"/>
          <w:szCs w:val="24"/>
        </w:rPr>
        <w:t>child care</w:t>
      </w:r>
      <w:proofErr w:type="gramEnd"/>
      <w:r>
        <w:rPr>
          <w:rFonts w:ascii="Times New Roman" w:hAnsi="Times New Roman"/>
          <w:color w:val="000000"/>
          <w:szCs w:val="24"/>
        </w:rPr>
        <w:t xml:space="preserve"> be paid, e.g., nanny, daycare, after school, care during school breaks, etc.?</w:t>
      </w:r>
    </w:p>
    <w:p w14:paraId="395C49C3" w14:textId="36198D86" w:rsid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How will extracurricular activity expenses be paid?</w:t>
      </w:r>
    </w:p>
    <w:p w14:paraId="0D57147E" w14:textId="03F8C188" w:rsidR="0071629E" w:rsidRPr="00F74C2F" w:rsidRDefault="0071629E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Are there any extraordinary expenses for your child/children such as private school, tutoring, extraordinary medical expenses like therapy, a vehicle and automobile insurance, bat/bar mitzvah expenses, or any other current or future expenses that need to be included beyond monthly child support?</w:t>
      </w:r>
    </w:p>
    <w:p w14:paraId="6C0F520F" w14:textId="77777777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Will child support continue during the summer?</w:t>
      </w:r>
    </w:p>
    <w:p w14:paraId="22CBECCE" w14:textId="77777777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Who picks and pays for summer camps?</w:t>
      </w:r>
    </w:p>
    <w:p w14:paraId="04486F49" w14:textId="1AC53AF4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lastRenderedPageBreak/>
        <w:t xml:space="preserve">What if the </w:t>
      </w:r>
      <w:r w:rsidR="00CE5B39">
        <w:rPr>
          <w:rFonts w:ascii="Times New Roman" w:hAnsi="Times New Roman"/>
          <w:color w:val="000000"/>
          <w:szCs w:val="24"/>
        </w:rPr>
        <w:t xml:space="preserve">parties’ </w:t>
      </w:r>
      <w:r w:rsidRPr="00F74C2F">
        <w:rPr>
          <w:rFonts w:ascii="Times New Roman" w:hAnsi="Times New Roman"/>
          <w:color w:val="000000"/>
          <w:szCs w:val="24"/>
        </w:rPr>
        <w:t>summer plans conflict?</w:t>
      </w:r>
    </w:p>
    <w:p w14:paraId="69E1EBD4" w14:textId="77777777" w:rsidR="00F74C2F" w:rsidRP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 xml:space="preserve">What’s the grace period if a parent is late? </w:t>
      </w:r>
    </w:p>
    <w:p w14:paraId="1B211995" w14:textId="77777777" w:rsidR="00F74C2F" w:rsidRDefault="00F74C2F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>Where is pick up and drop off?</w:t>
      </w:r>
    </w:p>
    <w:p w14:paraId="2CEF4D36" w14:textId="3CD4CC12" w:rsidR="00FE42C8" w:rsidRPr="00F74C2F" w:rsidRDefault="00FE42C8" w:rsidP="00F74C2F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Will one party have the right to claim the children on his/her taxes each year or will the right to claim the children be shared in some manner? See IRS Publication 501 for further information.</w:t>
      </w:r>
    </w:p>
    <w:p w14:paraId="16FC62F7" w14:textId="77777777" w:rsidR="00F74C2F" w:rsidRPr="00F74C2F" w:rsidRDefault="00F74C2F" w:rsidP="00F74C2F">
      <w:pPr>
        <w:ind w:left="720"/>
        <w:jc w:val="both"/>
        <w:rPr>
          <w:rFonts w:ascii="Times New Roman" w:hAnsi="Times New Roman"/>
          <w:color w:val="000000"/>
          <w:szCs w:val="24"/>
        </w:rPr>
      </w:pPr>
    </w:p>
    <w:p w14:paraId="6E79AAD9" w14:textId="7925279D" w:rsidR="00BA6796" w:rsidRDefault="00B43EFA" w:rsidP="00F74C2F">
      <w:pPr>
        <w:ind w:firstLine="360"/>
        <w:jc w:val="both"/>
        <w:rPr>
          <w:rFonts w:ascii="Times New Roman" w:hAnsi="Times New Roman"/>
          <w:color w:val="000000"/>
          <w:szCs w:val="24"/>
        </w:rPr>
      </w:pPr>
      <w:r w:rsidRPr="00F74C2F">
        <w:rPr>
          <w:rFonts w:ascii="Times New Roman" w:hAnsi="Times New Roman"/>
          <w:color w:val="000000"/>
          <w:szCs w:val="24"/>
        </w:rPr>
        <w:t xml:space="preserve">ANY </w:t>
      </w:r>
      <w:r w:rsidR="00BA6796" w:rsidRPr="00F74C2F">
        <w:rPr>
          <w:rFonts w:ascii="Times New Roman" w:hAnsi="Times New Roman"/>
          <w:color w:val="000000"/>
          <w:szCs w:val="24"/>
        </w:rPr>
        <w:t>OTHER ISSUES</w:t>
      </w:r>
    </w:p>
    <w:p w14:paraId="216DAE7E" w14:textId="07CBE661" w:rsidR="0071629E" w:rsidRDefault="0071629E" w:rsidP="00F74C2F">
      <w:pPr>
        <w:ind w:firstLine="360"/>
        <w:jc w:val="both"/>
        <w:rPr>
          <w:rFonts w:ascii="Times New Roman" w:hAnsi="Times New Roman"/>
          <w:color w:val="000000"/>
          <w:szCs w:val="24"/>
        </w:rPr>
      </w:pPr>
    </w:p>
    <w:p w14:paraId="0E7305DA" w14:textId="49B0B035" w:rsidR="001A2E4C" w:rsidRPr="0071629E" w:rsidRDefault="0071629E" w:rsidP="0071629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71629E">
        <w:rPr>
          <w:rFonts w:ascii="Times New Roman" w:hAnsi="Times New Roman"/>
          <w:color w:val="000000"/>
          <w:szCs w:val="24"/>
        </w:rPr>
        <w:t xml:space="preserve">A court cannot </w:t>
      </w:r>
      <w:r>
        <w:rPr>
          <w:rFonts w:ascii="Times New Roman" w:hAnsi="Times New Roman"/>
          <w:color w:val="000000"/>
          <w:szCs w:val="24"/>
        </w:rPr>
        <w:t xml:space="preserve">require </w:t>
      </w:r>
      <w:r w:rsidRPr="0071629E">
        <w:rPr>
          <w:rFonts w:ascii="Times New Roman" w:hAnsi="Times New Roman"/>
          <w:color w:val="000000"/>
          <w:szCs w:val="24"/>
        </w:rPr>
        <w:t>either party to pay for the expenses of children beyond the age at which they are no longer eligible for child support</w:t>
      </w:r>
      <w:r>
        <w:rPr>
          <w:rFonts w:ascii="Times New Roman" w:hAnsi="Times New Roman"/>
          <w:color w:val="000000"/>
          <w:szCs w:val="24"/>
        </w:rPr>
        <w:t>, i.e., most often at the age of 18 or graduation from high school, whichever date is later.</w:t>
      </w:r>
      <w:r w:rsidRPr="0071629E">
        <w:rPr>
          <w:rFonts w:ascii="Times New Roman" w:hAnsi="Times New Roman"/>
          <w:color w:val="000000"/>
          <w:szCs w:val="24"/>
        </w:rPr>
        <w:t xml:space="preserve">  However, some parties may agree that one parent will pay 100% or the parties jointly will share in a child’s post-majority expenses through the completion of college, e.g., tuition, room and board, books, other required fees, the cost of health insurance, uncovered health care expenses, automobile insurance, etc.   </w:t>
      </w:r>
    </w:p>
    <w:sectPr w:rsidR="001A2E4C" w:rsidRPr="0071629E" w:rsidSect="0097381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DC42" w14:textId="77777777" w:rsidR="00FE5CF9" w:rsidRDefault="00FE5CF9" w:rsidP="002F4924">
      <w:r>
        <w:separator/>
      </w:r>
    </w:p>
  </w:endnote>
  <w:endnote w:type="continuationSeparator" w:id="0">
    <w:p w14:paraId="54E117A8" w14:textId="77777777" w:rsidR="00FE5CF9" w:rsidRDefault="00FE5CF9" w:rsidP="002F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 801 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27AD" w14:textId="77777777" w:rsidR="00FE5CF9" w:rsidRDefault="00FE5CF9" w:rsidP="002F4924">
      <w:r>
        <w:separator/>
      </w:r>
    </w:p>
  </w:footnote>
  <w:footnote w:type="continuationSeparator" w:id="0">
    <w:p w14:paraId="7684F67A" w14:textId="77777777" w:rsidR="00FE5CF9" w:rsidRDefault="00FE5CF9" w:rsidP="002F4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C9"/>
    <w:multiLevelType w:val="hybridMultilevel"/>
    <w:tmpl w:val="27AE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5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C"/>
    <w:rsid w:val="00034DAC"/>
    <w:rsid w:val="0013484B"/>
    <w:rsid w:val="00157C92"/>
    <w:rsid w:val="001A2E4C"/>
    <w:rsid w:val="0026552E"/>
    <w:rsid w:val="00277E6C"/>
    <w:rsid w:val="002F4924"/>
    <w:rsid w:val="00363949"/>
    <w:rsid w:val="0059087B"/>
    <w:rsid w:val="00711225"/>
    <w:rsid w:val="0071629E"/>
    <w:rsid w:val="00753765"/>
    <w:rsid w:val="007D2474"/>
    <w:rsid w:val="007E4B97"/>
    <w:rsid w:val="00925553"/>
    <w:rsid w:val="00951BA0"/>
    <w:rsid w:val="0095681C"/>
    <w:rsid w:val="00973819"/>
    <w:rsid w:val="00B37C4E"/>
    <w:rsid w:val="00B43EFA"/>
    <w:rsid w:val="00B55463"/>
    <w:rsid w:val="00BA6796"/>
    <w:rsid w:val="00C44060"/>
    <w:rsid w:val="00CA2F27"/>
    <w:rsid w:val="00CE5B39"/>
    <w:rsid w:val="00D272B8"/>
    <w:rsid w:val="00DD09B8"/>
    <w:rsid w:val="00E7256B"/>
    <w:rsid w:val="00EC525C"/>
    <w:rsid w:val="00EF3855"/>
    <w:rsid w:val="00F23E76"/>
    <w:rsid w:val="00F74C2F"/>
    <w:rsid w:val="00FE42C8"/>
    <w:rsid w:val="00FE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B154"/>
  <w15:chartTrackingRefBased/>
  <w15:docId w15:val="{99BD3AA9-2206-4010-8EDC-B78ED168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796"/>
    <w:pPr>
      <w:widowControl w:val="0"/>
      <w:spacing w:after="0" w:line="240" w:lineRule="auto"/>
    </w:pPr>
    <w:rPr>
      <w:rFonts w:ascii="Dutch 801 Roman" w:eastAsia="Times New Roman" w:hAnsi="Dutch 801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924"/>
    <w:rPr>
      <w:rFonts w:ascii="Dutch 801 Roman" w:eastAsia="Times New Roman" w:hAnsi="Dutch 801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4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924"/>
    <w:rPr>
      <w:rFonts w:ascii="Dutch 801 Roman" w:eastAsia="Times New Roman" w:hAnsi="Dutch 801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F4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9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62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48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i@sherilakelaw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conlinecalc.georgiacourts.gov/frontend/web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ekalbsuperiorcourt.com/wp-content/uploads/2014/08/fillable_ParentingPlanAgree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erilakel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960</Words>
  <Characters>4553</Characters>
  <Application>Microsoft Office Word</Application>
  <DocSecurity>0</DocSecurity>
  <Lines>108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Edwards</dc:creator>
  <cp:keywords/>
  <dc:description/>
  <cp:lastModifiedBy>Sheri Lake</cp:lastModifiedBy>
  <cp:revision>13</cp:revision>
  <dcterms:created xsi:type="dcterms:W3CDTF">2021-03-15T16:39:00Z</dcterms:created>
  <dcterms:modified xsi:type="dcterms:W3CDTF">2026-01-19T20:37:00Z</dcterms:modified>
</cp:coreProperties>
</file>