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F6E7C" w14:textId="1F0C85AB" w:rsidR="004E1AED" w:rsidRPr="004E1AED" w:rsidRDefault="00C2446C" w:rsidP="004E1AED">
      <w:pPr>
        <w:pStyle w:val="Title"/>
      </w:pPr>
      <w:r>
        <w:t>christian advance archives</w:t>
      </w:r>
    </w:p>
    <w:p w14:paraId="758E555F" w14:textId="2603AD4F" w:rsidR="00194DF6" w:rsidRDefault="00397963">
      <w:pPr>
        <w:pStyle w:val="Heading1"/>
      </w:pPr>
      <w:r>
        <w:t>Advance in the word – it all comes crashing in – 03/09/19</w:t>
      </w:r>
    </w:p>
    <w:p w14:paraId="012D9203" w14:textId="19D8BDD0" w:rsidR="004E1AED" w:rsidRDefault="004E1AED" w:rsidP="00C2446C"/>
    <w:p w14:paraId="494DB67B" w14:textId="489E856D" w:rsidR="00C2446C" w:rsidRPr="00397963" w:rsidRDefault="00C2446C" w:rsidP="00C2446C">
      <w:pPr>
        <w:rPr>
          <w:b/>
          <w:sz w:val="28"/>
        </w:rPr>
      </w:pPr>
      <w:bookmarkStart w:id="0" w:name="_GoBack"/>
      <w:r w:rsidRPr="00397963">
        <w:rPr>
          <w:b/>
          <w:sz w:val="28"/>
        </w:rPr>
        <w:t>It All Comes Crashing In (Jeremiah 25)</w:t>
      </w:r>
    </w:p>
    <w:bookmarkEnd w:id="0"/>
    <w:p w14:paraId="0471829D" w14:textId="5720BE3E" w:rsidR="00C2446C" w:rsidRDefault="00C2446C" w:rsidP="00C2446C">
      <w:pPr>
        <w:rPr>
          <w:sz w:val="28"/>
        </w:rPr>
      </w:pPr>
      <w:r>
        <w:rPr>
          <w:sz w:val="28"/>
        </w:rPr>
        <w:t xml:space="preserve">The days in which Jeremiah prophesied were not unlike our own.  Nations were rising to prominence and some prominent nations were dissolving away. Jeremiah 25:1-7 helps us understand the times Jeremiah lived in and lets us know he had been preaching to this rebellious people for twenty-three years to no effect.  This clearly points to the fact that God is not concerned with results but with obedience.  This is true throughout Scripture.  </w:t>
      </w:r>
    </w:p>
    <w:p w14:paraId="1E2F3B00" w14:textId="4F250765" w:rsidR="00C2446C" w:rsidRDefault="00C2446C" w:rsidP="00C2446C">
      <w:pPr>
        <w:rPr>
          <w:sz w:val="28"/>
        </w:rPr>
      </w:pPr>
      <w:r>
        <w:rPr>
          <w:sz w:val="28"/>
        </w:rPr>
        <w:t xml:space="preserve">The New Testament pronouncement, “The wages of sin is death.” Was on display, in real life, over 650 years before Paul pens it.  </w:t>
      </w:r>
      <w:r w:rsidR="003A56A6">
        <w:rPr>
          <w:sz w:val="28"/>
        </w:rPr>
        <w:t>Wrath has come.  It begins with the people of God, moves among the nations and ends with Babylon.  This same pattern can be observed in Ezekiel 9:6; 1 Peter 4:17; Revelation 18 but salvation follows the same road, “first for the Jew then for the gentile.” It is the way of God’s choosing.</w:t>
      </w:r>
    </w:p>
    <w:p w14:paraId="5A998821" w14:textId="3DC0A041" w:rsidR="003A56A6" w:rsidRDefault="003A56A6" w:rsidP="00C2446C">
      <w:pPr>
        <w:rPr>
          <w:sz w:val="28"/>
        </w:rPr>
      </w:pPr>
      <w:r>
        <w:rPr>
          <w:sz w:val="28"/>
        </w:rPr>
        <w:t xml:space="preserve">Why did God’s wrath happen? Well, in general, all nations are involved in an </w:t>
      </w:r>
      <w:r w:rsidRPr="003A56A6">
        <w:rPr>
          <w:b/>
          <w:i/>
          <w:sz w:val="28"/>
        </w:rPr>
        <w:t>intentional deafness</w:t>
      </w:r>
      <w:r>
        <w:rPr>
          <w:sz w:val="28"/>
        </w:rPr>
        <w:t xml:space="preserve">, a refusal to listen to God (5:21; 6:10; 25:3,4,7,9). Then there is the </w:t>
      </w:r>
      <w:r w:rsidRPr="003A56A6">
        <w:rPr>
          <w:b/>
          <w:i/>
          <w:sz w:val="28"/>
        </w:rPr>
        <w:t>idolatry</w:t>
      </w:r>
      <w:r>
        <w:rPr>
          <w:sz w:val="28"/>
        </w:rPr>
        <w:t xml:space="preserve"> (10; 25:6).  Whatever captures our heart other than God is an idol and the sky is the limit. Next, and closely related to idolatry is </w:t>
      </w:r>
      <w:r>
        <w:rPr>
          <w:b/>
          <w:i/>
          <w:sz w:val="28"/>
        </w:rPr>
        <w:t xml:space="preserve">sexual </w:t>
      </w:r>
      <w:r w:rsidR="00397963">
        <w:rPr>
          <w:b/>
          <w:i/>
          <w:sz w:val="28"/>
        </w:rPr>
        <w:t>immorality</w:t>
      </w:r>
      <w:r w:rsidR="00397963">
        <w:rPr>
          <w:sz w:val="28"/>
        </w:rPr>
        <w:t xml:space="preserve"> (</w:t>
      </w:r>
      <w:r>
        <w:rPr>
          <w:sz w:val="28"/>
        </w:rPr>
        <w:t xml:space="preserve">2:20,24; 3:6; 9:3; 13:27; 23:10; </w:t>
      </w:r>
      <w:r w:rsidR="00397963">
        <w:rPr>
          <w:sz w:val="28"/>
        </w:rPr>
        <w:t>etc.</w:t>
      </w:r>
      <w:r>
        <w:rPr>
          <w:sz w:val="28"/>
        </w:rPr>
        <w:t xml:space="preserve">) which was tied to their religious practices and pagan culture.  Finally, it was not unusual for societies </w:t>
      </w:r>
      <w:r w:rsidR="000416AB">
        <w:rPr>
          <w:sz w:val="28"/>
        </w:rPr>
        <w:t xml:space="preserve">to practice </w:t>
      </w:r>
      <w:r w:rsidR="000416AB">
        <w:rPr>
          <w:b/>
          <w:i/>
          <w:sz w:val="28"/>
        </w:rPr>
        <w:t>child sacrifice</w:t>
      </w:r>
      <w:r w:rsidR="000416AB">
        <w:rPr>
          <w:sz w:val="28"/>
        </w:rPr>
        <w:t xml:space="preserve"> (2 Chron 33:6; 2 Kings 24:1-4).  These are mentioned as common sins among the pagan nations and even Judah.</w:t>
      </w:r>
    </w:p>
    <w:p w14:paraId="07776380" w14:textId="6C3441A9" w:rsidR="000416AB" w:rsidRDefault="000416AB" w:rsidP="00C2446C">
      <w:pPr>
        <w:rPr>
          <w:sz w:val="28"/>
        </w:rPr>
      </w:pPr>
      <w:r>
        <w:rPr>
          <w:sz w:val="28"/>
        </w:rPr>
        <w:t xml:space="preserve">But there are sins uniquely called out by God.  Sins that His people commit and there must be an accounting!  </w:t>
      </w:r>
      <w:r w:rsidRPr="000416AB">
        <w:rPr>
          <w:b/>
          <w:i/>
          <w:sz w:val="28"/>
        </w:rPr>
        <w:t>Refusal to keep the Sabbath</w:t>
      </w:r>
      <w:r>
        <w:rPr>
          <w:sz w:val="28"/>
        </w:rPr>
        <w:t xml:space="preserve"> is a specific cause for their seventy years of exile in Babylonia (2 Chron. 36:17-21).  Instead of sanctifying their time to God and honoring the covenant relationship they entered into, the people of God treated as ordinary the land God had given them and refused to set apart time for it to rest.</w:t>
      </w:r>
    </w:p>
    <w:p w14:paraId="2BC7E7C2" w14:textId="76320C64" w:rsidR="000416AB" w:rsidRPr="000416AB" w:rsidRDefault="000416AB" w:rsidP="00C2446C">
      <w:pPr>
        <w:rPr>
          <w:sz w:val="28"/>
        </w:rPr>
      </w:pPr>
      <w:r>
        <w:rPr>
          <w:sz w:val="28"/>
        </w:rPr>
        <w:lastRenderedPageBreak/>
        <w:t xml:space="preserve">In </w:t>
      </w:r>
      <w:r w:rsidR="00397963">
        <w:rPr>
          <w:sz w:val="28"/>
        </w:rPr>
        <w:t>conjunction</w:t>
      </w:r>
      <w:r>
        <w:rPr>
          <w:sz w:val="28"/>
        </w:rPr>
        <w:t xml:space="preserve"> with the covenant they had made, </w:t>
      </w:r>
      <w:r>
        <w:rPr>
          <w:b/>
          <w:i/>
          <w:sz w:val="28"/>
        </w:rPr>
        <w:t>spiritual adultery</w:t>
      </w:r>
      <w:r>
        <w:rPr>
          <w:sz w:val="28"/>
        </w:rPr>
        <w:t xml:space="preserve"> is brought up time and again (2:19 but they show no fear; 2:22,23,35 and deny their guilt; and have no shame </w:t>
      </w:r>
      <w:r w:rsidR="00397963">
        <w:rPr>
          <w:sz w:val="28"/>
        </w:rPr>
        <w:t>3:3, 6:15).  To practice spiritual adultery is treason, betrayal and treachery toward the bride’s husband, toward Him as King and His rule.</w:t>
      </w:r>
    </w:p>
    <w:sectPr w:rsidR="000416AB" w:rsidRPr="000416AB" w:rsidSect="004E1AED">
      <w:footerReference w:type="defaul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D06361" w14:textId="77777777" w:rsidR="00C96E49" w:rsidRDefault="00C96E49">
      <w:pPr>
        <w:spacing w:after="0" w:line="240" w:lineRule="auto"/>
      </w:pPr>
      <w:r>
        <w:separator/>
      </w:r>
    </w:p>
  </w:endnote>
  <w:endnote w:type="continuationSeparator" w:id="0">
    <w:p w14:paraId="65A6B9C5" w14:textId="77777777" w:rsidR="00C96E49" w:rsidRDefault="00C96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14:paraId="4A8B9F3E" w14:textId="77777777"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BF6E7" w14:textId="77777777" w:rsidR="00C96E49" w:rsidRDefault="00C96E49">
      <w:pPr>
        <w:spacing w:after="0" w:line="240" w:lineRule="auto"/>
      </w:pPr>
      <w:r>
        <w:separator/>
      </w:r>
    </w:p>
  </w:footnote>
  <w:footnote w:type="continuationSeparator" w:id="0">
    <w:p w14:paraId="3645A9BB" w14:textId="77777777" w:rsidR="00C96E49" w:rsidRDefault="00C96E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12"/>
  </w:num>
  <w:num w:numId="4">
    <w:abstractNumId w:val="11"/>
  </w:num>
  <w:num w:numId="5">
    <w:abstractNumId w:val="15"/>
  </w:num>
  <w:num w:numId="6">
    <w:abstractNumId w:val="16"/>
  </w:num>
  <w:num w:numId="7">
    <w:abstractNumId w:val="14"/>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46C"/>
    <w:rsid w:val="000416AB"/>
    <w:rsid w:val="00194DF6"/>
    <w:rsid w:val="00397963"/>
    <w:rsid w:val="003A56A6"/>
    <w:rsid w:val="004E1AED"/>
    <w:rsid w:val="005C12A5"/>
    <w:rsid w:val="00A1310C"/>
    <w:rsid w:val="00C2446C"/>
    <w:rsid w:val="00C96E49"/>
    <w:rsid w:val="00D47A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25EC2"/>
  <w15:docId w15:val="{A7C87F44-05E7-47AB-B322-BCFE8C20B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20collins\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C2C64C2F-09A6-4E88-B0B0-7D9661B7E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34</TotalTime>
  <Pages>2</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collins</dc:creator>
  <cp:lastModifiedBy>victor collins</cp:lastModifiedBy>
  <cp:revision>1</cp:revision>
  <dcterms:created xsi:type="dcterms:W3CDTF">2019-03-09T13:55:00Z</dcterms:created>
  <dcterms:modified xsi:type="dcterms:W3CDTF">2019-03-09T14:29:00Z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