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5CC07" w14:textId="62C6DB2B" w:rsidR="00F441F6" w:rsidRPr="001541D3" w:rsidRDefault="00F441F6" w:rsidP="00676705">
      <w:pPr>
        <w:spacing w:after="0" w:line="276" w:lineRule="auto"/>
        <w:jc w:val="center"/>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pPr>
      <w:r w:rsidRPr="001541D3">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Local Workforce Development Area (</w:t>
      </w:r>
      <w:r w:rsidR="00F95E34" w:rsidRPr="001541D3">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LWDA</w:t>
      </w:r>
      <w:r w:rsidRPr="001541D3">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w:t>
      </w:r>
      <w:r w:rsidR="00271BF5" w:rsidRPr="001541D3">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 xml:space="preserve"> </w:t>
      </w:r>
    </w:p>
    <w:p w14:paraId="4897613A" w14:textId="3463141C" w:rsidR="00271BF5" w:rsidRPr="001541D3" w:rsidRDefault="00F441F6" w:rsidP="00676705">
      <w:pPr>
        <w:spacing w:after="0" w:line="276" w:lineRule="auto"/>
        <w:jc w:val="center"/>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pPr>
      <w:r w:rsidRPr="001541D3">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 xml:space="preserve">Permanent File </w:t>
      </w:r>
      <w:r w:rsidR="00B02F71">
        <w:rPr>
          <w:rFonts w:cs="Times New Roman"/>
          <w:b/>
          <w:color w:val="45555F"/>
          <w:sz w:val="48"/>
          <w:szCs w:val="48"/>
          <w14:textFill>
            <w14:gradFill>
              <w14:gsLst>
                <w14:gs w14:pos="0">
                  <w14:srgbClr w14:val="45555F"/>
                </w14:gs>
                <w14:gs w14:pos="29000">
                  <w14:srgbClr w14:val="47A948"/>
                </w14:gs>
                <w14:gs w14:pos="68000">
                  <w14:srgbClr w14:val="47A948"/>
                </w14:gs>
                <w14:gs w14:pos="100000">
                  <w14:srgbClr w14:val="45555F"/>
                </w14:gs>
              </w14:gsLst>
              <w14:lin w14:ang="16200000" w14:scaled="0"/>
            </w14:gradFill>
          </w14:textFill>
          <w14:props3d w14:extrusionH="57150" w14:contourW="0" w14:prstMaterial="warmMatte">
            <w14:bevelT w14:w="25400" w14:h="25400" w14:prst="circle"/>
          </w14:props3d>
        </w:rPr>
        <w:t>and Annual Reporting</w:t>
      </w:r>
    </w:p>
    <w:p w14:paraId="37358AFD" w14:textId="77777777" w:rsidR="00862547" w:rsidRPr="001541D3" w:rsidRDefault="007C326E" w:rsidP="00676705">
      <w:pPr>
        <w:pStyle w:val="Heading1"/>
        <w:spacing w:before="0" w:after="0"/>
        <w:rPr>
          <w:rFonts w:eastAsia="Calibri"/>
          <w:szCs w:val="32"/>
        </w:rPr>
      </w:pPr>
      <w:r w:rsidRPr="001541D3">
        <w:rPr>
          <w:rFonts w:eastAsia="Calibri"/>
          <w:szCs w:val="32"/>
        </w:rPr>
        <w:t>BACKGROUND</w:t>
      </w:r>
    </w:p>
    <w:p w14:paraId="5731708D" w14:textId="77777777" w:rsidR="00676705" w:rsidRDefault="00676705" w:rsidP="00676705">
      <w:pPr>
        <w:pStyle w:val="Indent"/>
        <w:spacing w:after="0" w:line="276" w:lineRule="auto"/>
        <w:rPr>
          <w:sz w:val="25"/>
          <w:szCs w:val="25"/>
        </w:rPr>
      </w:pPr>
    </w:p>
    <w:p w14:paraId="37358AFF" w14:textId="1D87F5C4" w:rsidR="007C326E" w:rsidRDefault="00643C5E" w:rsidP="00676705">
      <w:pPr>
        <w:pStyle w:val="Indent"/>
        <w:spacing w:after="0"/>
        <w:rPr>
          <w:sz w:val="25"/>
          <w:szCs w:val="25"/>
        </w:rPr>
      </w:pPr>
      <w:r>
        <w:rPr>
          <w:sz w:val="25"/>
          <w:szCs w:val="25"/>
        </w:rPr>
        <w:t>Arkansas Department of Workforce Services</w:t>
      </w:r>
      <w:r w:rsidR="007C326E" w:rsidRPr="001541D3">
        <w:rPr>
          <w:sz w:val="25"/>
          <w:szCs w:val="25"/>
        </w:rPr>
        <w:t xml:space="preserve"> (</w:t>
      </w:r>
      <w:r>
        <w:rPr>
          <w:sz w:val="25"/>
          <w:szCs w:val="25"/>
        </w:rPr>
        <w:t>ADWS</w:t>
      </w:r>
      <w:r w:rsidR="007C326E" w:rsidRPr="001541D3">
        <w:rPr>
          <w:sz w:val="25"/>
          <w:szCs w:val="25"/>
        </w:rPr>
        <w:t xml:space="preserve">) has established a comprehensive and continuous monitoring system to fulfill its responsibility as a federal grant recipient and because effective monitoring is a key method for achieving our primary mission – quality services to job seekers and employers.  </w:t>
      </w:r>
    </w:p>
    <w:p w14:paraId="755ABBB7" w14:textId="77777777" w:rsidR="00676705" w:rsidRPr="001541D3" w:rsidRDefault="00676705" w:rsidP="00676705">
      <w:pPr>
        <w:pStyle w:val="Indent"/>
        <w:spacing w:after="0"/>
        <w:rPr>
          <w:sz w:val="25"/>
          <w:szCs w:val="25"/>
        </w:rPr>
      </w:pPr>
    </w:p>
    <w:p w14:paraId="37358B01" w14:textId="020F5899" w:rsidR="007C326E" w:rsidRPr="001541D3" w:rsidRDefault="007C326E" w:rsidP="00676705">
      <w:pPr>
        <w:pStyle w:val="Indent"/>
        <w:spacing w:after="0"/>
        <w:rPr>
          <w:sz w:val="25"/>
          <w:szCs w:val="25"/>
        </w:rPr>
      </w:pPr>
      <w:r w:rsidRPr="001541D3">
        <w:rPr>
          <w:sz w:val="25"/>
          <w:szCs w:val="25"/>
        </w:rPr>
        <w:t>A critical component of the continuous monitoring system is a completed “</w:t>
      </w:r>
      <w:r w:rsidR="00F95E34" w:rsidRPr="001541D3">
        <w:rPr>
          <w:sz w:val="25"/>
          <w:szCs w:val="25"/>
        </w:rPr>
        <w:t>LWDA</w:t>
      </w:r>
      <w:r w:rsidR="00F441F6" w:rsidRPr="001541D3">
        <w:rPr>
          <w:sz w:val="25"/>
          <w:szCs w:val="25"/>
        </w:rPr>
        <w:t xml:space="preserve"> Permanent File</w:t>
      </w:r>
      <w:r w:rsidR="00B02F71">
        <w:rPr>
          <w:sz w:val="25"/>
          <w:szCs w:val="25"/>
        </w:rPr>
        <w:t xml:space="preserve"> and Annual Reporting</w:t>
      </w:r>
      <w:r w:rsidRPr="001541D3">
        <w:rPr>
          <w:sz w:val="25"/>
          <w:szCs w:val="25"/>
        </w:rPr>
        <w:t xml:space="preserve">” form submitted annually by each </w:t>
      </w:r>
      <w:r w:rsidR="00F95E34" w:rsidRPr="001541D3">
        <w:rPr>
          <w:sz w:val="25"/>
          <w:szCs w:val="25"/>
        </w:rPr>
        <w:t>LWDA</w:t>
      </w:r>
      <w:r w:rsidRPr="001541D3">
        <w:rPr>
          <w:sz w:val="25"/>
          <w:szCs w:val="25"/>
        </w:rPr>
        <w:t xml:space="preserve">.  This form is a communication tool for </w:t>
      </w:r>
      <w:r w:rsidR="00F95E34" w:rsidRPr="001541D3">
        <w:rPr>
          <w:sz w:val="25"/>
          <w:szCs w:val="25"/>
        </w:rPr>
        <w:t>LWDA</w:t>
      </w:r>
      <w:r w:rsidR="00643C5E">
        <w:rPr>
          <w:sz w:val="25"/>
          <w:szCs w:val="25"/>
        </w:rPr>
        <w:t>s to apprise ADWS</w:t>
      </w:r>
      <w:r w:rsidRPr="001541D3">
        <w:rPr>
          <w:sz w:val="25"/>
          <w:szCs w:val="25"/>
        </w:rPr>
        <w:t xml:space="preserve"> staff of challenges or achievements, new developments in the region, technical assistance needs or other concerns.  Each </w:t>
      </w:r>
      <w:r w:rsidR="00F95E34" w:rsidRPr="001541D3">
        <w:rPr>
          <w:sz w:val="25"/>
          <w:szCs w:val="25"/>
        </w:rPr>
        <w:t>LWDA</w:t>
      </w:r>
      <w:r w:rsidRPr="001541D3">
        <w:rPr>
          <w:sz w:val="25"/>
          <w:szCs w:val="25"/>
        </w:rPr>
        <w:t xml:space="preserve"> will have an opportunity once ever</w:t>
      </w:r>
      <w:r w:rsidR="00643C5E">
        <w:rPr>
          <w:sz w:val="25"/>
          <w:szCs w:val="25"/>
        </w:rPr>
        <w:t>y Program Year to help shape ADWS</w:t>
      </w:r>
      <w:r w:rsidRPr="001541D3">
        <w:rPr>
          <w:sz w:val="25"/>
          <w:szCs w:val="25"/>
        </w:rPr>
        <w:t xml:space="preserve"> oversight, training and capacity building priorities</w:t>
      </w:r>
      <w:r w:rsidR="00F441F6" w:rsidRPr="001541D3">
        <w:rPr>
          <w:sz w:val="25"/>
          <w:szCs w:val="25"/>
        </w:rPr>
        <w:t xml:space="preserve"> through information presented in this form.  The LWDA Permanent File</w:t>
      </w:r>
      <w:r w:rsidR="00B02F71">
        <w:rPr>
          <w:sz w:val="25"/>
          <w:szCs w:val="25"/>
        </w:rPr>
        <w:t xml:space="preserve"> and Annual Reporting</w:t>
      </w:r>
      <w:r w:rsidR="00F441F6" w:rsidRPr="001541D3">
        <w:rPr>
          <w:sz w:val="25"/>
          <w:szCs w:val="25"/>
        </w:rPr>
        <w:t xml:space="preserve"> </w:t>
      </w:r>
      <w:r w:rsidRPr="001541D3">
        <w:rPr>
          <w:sz w:val="25"/>
          <w:szCs w:val="25"/>
        </w:rPr>
        <w:t xml:space="preserve">form will cover key areas of WIOA </w:t>
      </w:r>
      <w:proofErr w:type="gramStart"/>
      <w:r w:rsidRPr="001541D3">
        <w:rPr>
          <w:sz w:val="25"/>
          <w:szCs w:val="25"/>
        </w:rPr>
        <w:t>including:</w:t>
      </w:r>
      <w:proofErr w:type="gramEnd"/>
      <w:r w:rsidRPr="001541D3">
        <w:rPr>
          <w:sz w:val="25"/>
          <w:szCs w:val="25"/>
        </w:rPr>
        <w:t xml:space="preserve"> governance, administrative and fiscal procedures, service delivery/operations and performance.  </w:t>
      </w:r>
    </w:p>
    <w:p w14:paraId="34E05C49" w14:textId="77777777" w:rsidR="00676705" w:rsidRDefault="00676705" w:rsidP="00676705">
      <w:pPr>
        <w:pStyle w:val="Indent"/>
        <w:spacing w:after="0"/>
        <w:rPr>
          <w:rFonts w:eastAsia="Times New Roman" w:cs="Arial"/>
          <w:color w:val="000000"/>
          <w:sz w:val="25"/>
          <w:szCs w:val="25"/>
        </w:rPr>
      </w:pPr>
    </w:p>
    <w:p w14:paraId="37358B03" w14:textId="5D6BA948" w:rsidR="007C326E" w:rsidRPr="001541D3" w:rsidRDefault="00643C5E" w:rsidP="00676705">
      <w:pPr>
        <w:pStyle w:val="Indent"/>
        <w:spacing w:after="0"/>
        <w:rPr>
          <w:sz w:val="25"/>
          <w:szCs w:val="25"/>
        </w:rPr>
      </w:pPr>
      <w:proofErr w:type="gramStart"/>
      <w:r>
        <w:rPr>
          <w:rFonts w:eastAsia="Times New Roman" w:cs="Arial"/>
          <w:color w:val="000000"/>
          <w:sz w:val="25"/>
          <w:szCs w:val="25"/>
        </w:rPr>
        <w:t>ADWS</w:t>
      </w:r>
      <w:r w:rsidR="007C326E" w:rsidRPr="001541D3">
        <w:rPr>
          <w:rFonts w:eastAsia="Times New Roman" w:cs="Arial"/>
          <w:color w:val="000000"/>
          <w:sz w:val="25"/>
          <w:szCs w:val="25"/>
        </w:rPr>
        <w:t xml:space="preserve"> recognizes that initial completion of this process will require a significant investment of staff time by the </w:t>
      </w:r>
      <w:r w:rsidR="00F95E34" w:rsidRPr="001541D3">
        <w:rPr>
          <w:rFonts w:eastAsia="Times New Roman" w:cs="Arial"/>
          <w:color w:val="000000"/>
          <w:sz w:val="25"/>
          <w:szCs w:val="25"/>
        </w:rPr>
        <w:t>LWDA</w:t>
      </w:r>
      <w:r w:rsidR="00F441F6" w:rsidRPr="001541D3">
        <w:rPr>
          <w:rFonts w:eastAsia="Times New Roman" w:cs="Arial"/>
          <w:color w:val="000000"/>
          <w:sz w:val="25"/>
          <w:szCs w:val="25"/>
        </w:rPr>
        <w:t>; however</w:t>
      </w:r>
      <w:r w:rsidR="007C326E" w:rsidRPr="001541D3">
        <w:rPr>
          <w:rFonts w:eastAsia="Times New Roman" w:cs="Arial"/>
          <w:color w:val="000000"/>
          <w:sz w:val="25"/>
          <w:szCs w:val="25"/>
        </w:rPr>
        <w:t>, the information provided will be used to establish a permanent</w:t>
      </w:r>
      <w:r w:rsidR="00B02F71">
        <w:rPr>
          <w:rFonts w:eastAsia="Times New Roman" w:cs="Arial"/>
          <w:color w:val="000000"/>
          <w:sz w:val="25"/>
          <w:szCs w:val="25"/>
        </w:rPr>
        <w:t xml:space="preserve"> </w:t>
      </w:r>
      <w:r w:rsidR="007C326E" w:rsidRPr="001541D3">
        <w:rPr>
          <w:rFonts w:eastAsia="Times New Roman" w:cs="Arial"/>
          <w:color w:val="000000"/>
          <w:sz w:val="25"/>
          <w:szCs w:val="25"/>
        </w:rPr>
        <w:t>file for both financial and programmatic operations which will only require updating in subsequent years based on changes to governance, policies, procedures or other key elements of service design an</w:t>
      </w:r>
      <w:r>
        <w:rPr>
          <w:rFonts w:eastAsia="Times New Roman" w:cs="Arial"/>
          <w:color w:val="000000"/>
          <w:sz w:val="25"/>
          <w:szCs w:val="25"/>
        </w:rPr>
        <w:t>d delivery.</w:t>
      </w:r>
      <w:proofErr w:type="gramEnd"/>
      <w:r>
        <w:rPr>
          <w:rFonts w:eastAsia="Times New Roman" w:cs="Arial"/>
          <w:color w:val="000000"/>
          <w:sz w:val="25"/>
          <w:szCs w:val="25"/>
        </w:rPr>
        <w:t xml:space="preserve">  ADWS</w:t>
      </w:r>
      <w:r w:rsidR="007C326E" w:rsidRPr="001541D3">
        <w:rPr>
          <w:rFonts w:eastAsia="Times New Roman" w:cs="Arial"/>
          <w:color w:val="000000"/>
          <w:sz w:val="25"/>
          <w:szCs w:val="25"/>
        </w:rPr>
        <w:t xml:space="preserve"> will provide ample time for </w:t>
      </w:r>
      <w:r w:rsidR="00F441F6" w:rsidRPr="001541D3">
        <w:rPr>
          <w:rFonts w:eastAsia="Times New Roman" w:cs="Arial"/>
          <w:color w:val="000000"/>
          <w:sz w:val="25"/>
          <w:szCs w:val="25"/>
        </w:rPr>
        <w:t>L</w:t>
      </w:r>
      <w:r w:rsidR="00F95E34" w:rsidRPr="001541D3">
        <w:rPr>
          <w:rFonts w:eastAsia="Times New Roman" w:cs="Arial"/>
          <w:color w:val="000000"/>
          <w:sz w:val="25"/>
          <w:szCs w:val="25"/>
        </w:rPr>
        <w:t>WDA</w:t>
      </w:r>
      <w:r w:rsidR="007C326E" w:rsidRPr="001541D3">
        <w:rPr>
          <w:rFonts w:eastAsia="Times New Roman" w:cs="Arial"/>
          <w:color w:val="000000"/>
          <w:sz w:val="25"/>
          <w:szCs w:val="25"/>
        </w:rPr>
        <w:t xml:space="preserve"> completion of this initial process and will continue with other oversight and monitoring activities</w:t>
      </w:r>
      <w:r w:rsidR="00F441F6" w:rsidRPr="001541D3">
        <w:rPr>
          <w:rFonts w:eastAsia="Times New Roman" w:cs="Arial"/>
          <w:color w:val="000000"/>
          <w:sz w:val="25"/>
          <w:szCs w:val="25"/>
        </w:rPr>
        <w:t xml:space="preserve">. </w:t>
      </w:r>
      <w:r>
        <w:rPr>
          <w:rFonts w:eastAsia="Times New Roman" w:cs="Arial"/>
          <w:color w:val="000000"/>
          <w:sz w:val="25"/>
          <w:szCs w:val="25"/>
        </w:rPr>
        <w:t xml:space="preserve"> ADWS</w:t>
      </w:r>
      <w:r w:rsidR="007C326E" w:rsidRPr="001541D3">
        <w:rPr>
          <w:rFonts w:eastAsia="Times New Roman" w:cs="Arial"/>
          <w:color w:val="000000"/>
          <w:sz w:val="25"/>
          <w:szCs w:val="25"/>
        </w:rPr>
        <w:t xml:space="preserve"> appreciates the local system’s contribution to this process and recognizes that each </w:t>
      </w:r>
      <w:r w:rsidR="00F95E34" w:rsidRPr="001541D3">
        <w:rPr>
          <w:rFonts w:eastAsia="Times New Roman" w:cs="Arial"/>
          <w:color w:val="000000"/>
          <w:sz w:val="25"/>
          <w:szCs w:val="25"/>
        </w:rPr>
        <w:t>LWDA</w:t>
      </w:r>
      <w:r w:rsidR="007C326E" w:rsidRPr="001541D3">
        <w:rPr>
          <w:rFonts w:eastAsia="Times New Roman" w:cs="Arial"/>
          <w:color w:val="000000"/>
          <w:sz w:val="25"/>
          <w:szCs w:val="25"/>
        </w:rPr>
        <w:t xml:space="preserve">’s ability </w:t>
      </w:r>
      <w:proofErr w:type="gramStart"/>
      <w:r w:rsidR="007C326E" w:rsidRPr="001541D3">
        <w:rPr>
          <w:rFonts w:eastAsia="Times New Roman" w:cs="Arial"/>
          <w:color w:val="000000"/>
          <w:sz w:val="25"/>
          <w:szCs w:val="25"/>
        </w:rPr>
        <w:t>to accurately and thoroughly respond</w:t>
      </w:r>
      <w:proofErr w:type="gramEnd"/>
      <w:r w:rsidR="007C326E" w:rsidRPr="001541D3">
        <w:rPr>
          <w:rFonts w:eastAsia="Times New Roman" w:cs="Arial"/>
          <w:color w:val="000000"/>
          <w:sz w:val="25"/>
          <w:szCs w:val="25"/>
        </w:rPr>
        <w:t xml:space="preserve"> to this request reflects a commitment to ensuring full oversight of local service provider compliance and effectiveness.   </w:t>
      </w:r>
    </w:p>
    <w:p w14:paraId="1E41194A" w14:textId="77777777" w:rsidR="00676705" w:rsidRDefault="00676705" w:rsidP="00676705">
      <w:pPr>
        <w:pStyle w:val="Indent"/>
        <w:spacing w:after="0"/>
        <w:rPr>
          <w:sz w:val="25"/>
          <w:szCs w:val="25"/>
        </w:rPr>
      </w:pPr>
    </w:p>
    <w:p w14:paraId="37358B04" w14:textId="0CF13A45" w:rsidR="002F603C" w:rsidRPr="001541D3" w:rsidRDefault="007C326E" w:rsidP="00676705">
      <w:pPr>
        <w:pStyle w:val="Indent"/>
        <w:spacing w:after="0"/>
        <w:rPr>
          <w:sz w:val="25"/>
          <w:szCs w:val="25"/>
        </w:rPr>
      </w:pPr>
      <w:r w:rsidRPr="001541D3">
        <w:rPr>
          <w:sz w:val="25"/>
          <w:szCs w:val="25"/>
        </w:rPr>
        <w:t xml:space="preserve">The </w:t>
      </w:r>
      <w:r w:rsidR="00F95E34" w:rsidRPr="001541D3">
        <w:rPr>
          <w:sz w:val="25"/>
          <w:szCs w:val="25"/>
        </w:rPr>
        <w:t>LWDA</w:t>
      </w:r>
      <w:r w:rsidR="00F441F6" w:rsidRPr="001541D3">
        <w:rPr>
          <w:sz w:val="25"/>
          <w:szCs w:val="25"/>
        </w:rPr>
        <w:t xml:space="preserve"> Permanent File</w:t>
      </w:r>
      <w:r w:rsidR="00B02F71">
        <w:rPr>
          <w:sz w:val="25"/>
          <w:szCs w:val="25"/>
        </w:rPr>
        <w:t xml:space="preserve"> and Annual Reporting</w:t>
      </w:r>
      <w:r w:rsidR="00F441F6" w:rsidRPr="001541D3">
        <w:rPr>
          <w:sz w:val="25"/>
          <w:szCs w:val="25"/>
        </w:rPr>
        <w:t xml:space="preserve"> </w:t>
      </w:r>
      <w:r w:rsidRPr="001541D3">
        <w:rPr>
          <w:sz w:val="25"/>
          <w:szCs w:val="25"/>
        </w:rPr>
        <w:t xml:space="preserve">form </w:t>
      </w:r>
      <w:proofErr w:type="gramStart"/>
      <w:r w:rsidRPr="001541D3">
        <w:rPr>
          <w:sz w:val="25"/>
          <w:szCs w:val="25"/>
        </w:rPr>
        <w:t>is provided</w:t>
      </w:r>
      <w:proofErr w:type="gramEnd"/>
      <w:r w:rsidRPr="001541D3">
        <w:rPr>
          <w:sz w:val="25"/>
          <w:szCs w:val="25"/>
        </w:rPr>
        <w:t xml:space="preserve"> below along with instructions for accurate and timely completion by each </w:t>
      </w:r>
      <w:r w:rsidR="00F95E34" w:rsidRPr="001541D3">
        <w:rPr>
          <w:sz w:val="25"/>
          <w:szCs w:val="25"/>
        </w:rPr>
        <w:t>LWDA</w:t>
      </w:r>
      <w:r w:rsidRPr="001541D3">
        <w:rPr>
          <w:sz w:val="25"/>
          <w:szCs w:val="25"/>
        </w:rPr>
        <w:t>.</w:t>
      </w:r>
      <w:r w:rsidR="00676705">
        <w:rPr>
          <w:sz w:val="25"/>
          <w:szCs w:val="25"/>
        </w:rPr>
        <w:t xml:space="preserve">  </w:t>
      </w:r>
    </w:p>
    <w:p w14:paraId="152F4719" w14:textId="77777777" w:rsidR="00676705" w:rsidRDefault="00676705" w:rsidP="00676705">
      <w:pPr>
        <w:pStyle w:val="Indent"/>
        <w:spacing w:after="0"/>
        <w:rPr>
          <w:sz w:val="25"/>
          <w:szCs w:val="25"/>
        </w:rPr>
      </w:pPr>
    </w:p>
    <w:p w14:paraId="798FF39A" w14:textId="209C34FD" w:rsidR="001541D3" w:rsidRPr="001541D3" w:rsidRDefault="001541D3" w:rsidP="00676705">
      <w:pPr>
        <w:pStyle w:val="Indent"/>
        <w:spacing w:after="0"/>
        <w:rPr>
          <w:sz w:val="25"/>
          <w:szCs w:val="25"/>
        </w:rPr>
      </w:pPr>
      <w:r w:rsidRPr="001541D3">
        <w:rPr>
          <w:sz w:val="25"/>
          <w:szCs w:val="25"/>
        </w:rPr>
        <w:lastRenderedPageBreak/>
        <w:t>Monitoring is a shared responsibility across the federal, state and local partnership that comprises the public workforce system.  Thank you for your effort to support our shared responsibilities and your commitment to ensuring a c</w:t>
      </w:r>
      <w:r w:rsidR="00643C5E">
        <w:rPr>
          <w:sz w:val="25"/>
          <w:szCs w:val="25"/>
        </w:rPr>
        <w:t>ompliant and effective Arkansas</w:t>
      </w:r>
      <w:r w:rsidRPr="001541D3">
        <w:rPr>
          <w:sz w:val="25"/>
          <w:szCs w:val="25"/>
        </w:rPr>
        <w:t xml:space="preserve"> workforce system!</w:t>
      </w:r>
    </w:p>
    <w:p w14:paraId="37358B05" w14:textId="77777777" w:rsidR="00EC28B6" w:rsidRDefault="007C326E" w:rsidP="00676705">
      <w:pPr>
        <w:pStyle w:val="Heading1"/>
        <w:spacing w:before="0" w:after="0" w:line="276" w:lineRule="auto"/>
        <w:rPr>
          <w:rFonts w:eastAsia="Calibri"/>
        </w:rPr>
      </w:pPr>
      <w:r>
        <w:rPr>
          <w:rFonts w:eastAsia="Calibri"/>
        </w:rPr>
        <w:t>INSTRUCTIONS</w:t>
      </w:r>
    </w:p>
    <w:p w14:paraId="0EA715B4" w14:textId="77777777" w:rsidR="00676705" w:rsidRDefault="00676705" w:rsidP="00676705">
      <w:pPr>
        <w:pStyle w:val="2-numbered"/>
        <w:numPr>
          <w:ilvl w:val="0"/>
          <w:numId w:val="0"/>
        </w:numPr>
        <w:ind w:left="360"/>
      </w:pPr>
    </w:p>
    <w:p w14:paraId="37358B06" w14:textId="60FA703D" w:rsidR="007C326E" w:rsidRDefault="007C326E" w:rsidP="00676705">
      <w:pPr>
        <w:pStyle w:val="Heading2"/>
        <w:spacing w:before="0" w:after="0" w:line="276" w:lineRule="auto"/>
      </w:pPr>
      <w:r w:rsidRPr="007C326E">
        <w:t xml:space="preserve">Each </w:t>
      </w:r>
      <w:r w:rsidR="00934E51">
        <w:t>L</w:t>
      </w:r>
      <w:r w:rsidR="00F95E34">
        <w:t>WDA</w:t>
      </w:r>
      <w:r w:rsidRPr="007C326E">
        <w:t xml:space="preserve"> </w:t>
      </w:r>
      <w:r w:rsidR="00934E51">
        <w:t xml:space="preserve">is required to adhere to the following:  </w:t>
      </w:r>
    </w:p>
    <w:p w14:paraId="5099C300" w14:textId="77777777" w:rsidR="00857501" w:rsidRPr="007C326E" w:rsidRDefault="00857501" w:rsidP="00676705">
      <w:pPr>
        <w:pBdr>
          <w:bottom w:val="single" w:sz="4" w:space="1" w:color="45555F"/>
        </w:pBdr>
        <w:spacing w:after="0" w:line="276" w:lineRule="auto"/>
        <w:ind w:left="360"/>
      </w:pPr>
    </w:p>
    <w:p w14:paraId="4D80C713" w14:textId="77777777" w:rsidR="00676705" w:rsidRDefault="00676705" w:rsidP="00676705">
      <w:pPr>
        <w:pStyle w:val="ListParagraph"/>
        <w:numPr>
          <w:ilvl w:val="0"/>
          <w:numId w:val="0"/>
        </w:numPr>
        <w:spacing w:after="0" w:line="276" w:lineRule="auto"/>
        <w:ind w:left="720"/>
      </w:pPr>
    </w:p>
    <w:p w14:paraId="37358B07" w14:textId="2E1A1240" w:rsidR="007C326E" w:rsidRPr="00B911FB" w:rsidRDefault="007C326E" w:rsidP="00676705">
      <w:pPr>
        <w:pStyle w:val="ListParagraph"/>
        <w:spacing w:after="0" w:line="276" w:lineRule="auto"/>
      </w:pPr>
      <w:r w:rsidRPr="00B911FB">
        <w:t xml:space="preserve">Engage in a process to complete the </w:t>
      </w:r>
      <w:r w:rsidR="00F95E34">
        <w:t>LWDA</w:t>
      </w:r>
      <w:r w:rsidR="00934E51">
        <w:t xml:space="preserve"> Permanent File </w:t>
      </w:r>
      <w:r w:rsidR="00B02F71">
        <w:t xml:space="preserve">and Annual Reporting </w:t>
      </w:r>
      <w:r w:rsidR="00934E51">
        <w:t>form, which is your self-assessment</w:t>
      </w:r>
      <w:r w:rsidR="00643C5E">
        <w:t xml:space="preserve"> and risk assessment</w:t>
      </w:r>
      <w:r w:rsidR="00934E51">
        <w:t xml:space="preserve">, </w:t>
      </w:r>
      <w:r w:rsidRPr="00B911FB">
        <w:t xml:space="preserve">in an accurate and timely manner.  This process may vary depending on the </w:t>
      </w:r>
      <w:r w:rsidR="00F95E34">
        <w:t>LWDA</w:t>
      </w:r>
      <w:r w:rsidRPr="00B911FB">
        <w:t xml:space="preserve"> but should ensure that appropriate staff is charged with the responsibility of completing th</w:t>
      </w:r>
      <w:r w:rsidR="00934E51">
        <w:t>is form.</w:t>
      </w:r>
      <w:r w:rsidRPr="00B911FB">
        <w:t xml:space="preserve">  Those identified to complete the </w:t>
      </w:r>
      <w:r w:rsidR="00F95E34">
        <w:t>LWDA</w:t>
      </w:r>
      <w:r w:rsidRPr="00B911FB">
        <w:t xml:space="preserve"> </w:t>
      </w:r>
      <w:r w:rsidR="00934E51">
        <w:t>Permanent File</w:t>
      </w:r>
      <w:r w:rsidR="00B02F71">
        <w:t xml:space="preserve"> and Annual Reporting</w:t>
      </w:r>
      <w:r w:rsidR="00934E51">
        <w:t xml:space="preserve"> </w:t>
      </w:r>
      <w:r w:rsidRPr="00B911FB">
        <w:t xml:space="preserve">form should understand the purpose of the tool, how to complete it, and have the knowledge and understanding of the </w:t>
      </w:r>
      <w:r w:rsidR="00934E51">
        <w:t>L</w:t>
      </w:r>
      <w:r w:rsidR="00F95E34">
        <w:t>WDA</w:t>
      </w:r>
      <w:r w:rsidRPr="00B911FB">
        <w:t>’s management and operations to pr</w:t>
      </w:r>
      <w:r w:rsidR="00643C5E">
        <w:t>ovide accurate information to ADWS</w:t>
      </w:r>
      <w:r w:rsidRPr="00B911FB">
        <w:t>.</w:t>
      </w:r>
    </w:p>
    <w:p w14:paraId="37358B08" w14:textId="2FCBD68E" w:rsidR="007C326E" w:rsidRDefault="007C326E" w:rsidP="00676705">
      <w:pPr>
        <w:pStyle w:val="ListParagraph"/>
        <w:spacing w:after="0" w:line="276" w:lineRule="auto"/>
      </w:pPr>
      <w:r w:rsidRPr="00B911FB">
        <w:t>Fully respond to the questions and requests fo</w:t>
      </w:r>
      <w:r w:rsidR="00934E51">
        <w:t>r additional information in this form</w:t>
      </w:r>
      <w:r w:rsidR="00174BE4">
        <w:t>. S</w:t>
      </w:r>
      <w:r w:rsidRPr="00B911FB">
        <w:t xml:space="preserve">ubmit </w:t>
      </w:r>
      <w:r w:rsidR="00174BE4">
        <w:t xml:space="preserve">this completed form with all required documents (e.g. policies, procedures, lists, etc.) as </w:t>
      </w:r>
      <w:r w:rsidRPr="00B911FB">
        <w:t xml:space="preserve">electronic </w:t>
      </w:r>
      <w:r w:rsidR="00174BE4">
        <w:t xml:space="preserve">copy </w:t>
      </w:r>
      <w:r w:rsidRPr="00B911FB">
        <w:t xml:space="preserve">to </w:t>
      </w:r>
      <w:hyperlink r:id="rId8" w:history="1">
        <w:r w:rsidR="009B755A" w:rsidRPr="00D91AFF">
          <w:rPr>
            <w:rStyle w:val="Hyperlink"/>
          </w:rPr>
          <w:t>WIOA@arkansas.gov</w:t>
        </w:r>
      </w:hyperlink>
      <w:r w:rsidR="00643C5E">
        <w:t xml:space="preserve"> </w:t>
      </w:r>
      <w:r w:rsidR="008C4F89">
        <w:t>n</w:t>
      </w:r>
      <w:r w:rsidRPr="00B911FB">
        <w:t xml:space="preserve">o later than close of business on </w:t>
      </w:r>
      <w:r w:rsidR="008C4F89">
        <w:t xml:space="preserve">September </w:t>
      </w:r>
      <w:proofErr w:type="gramStart"/>
      <w:r w:rsidR="00174BE4">
        <w:t>30</w:t>
      </w:r>
      <w:r w:rsidR="00174BE4" w:rsidRPr="00643C5E">
        <w:rPr>
          <w:vertAlign w:val="superscript"/>
        </w:rPr>
        <w:t>th</w:t>
      </w:r>
      <w:proofErr w:type="gramEnd"/>
      <w:r w:rsidR="00174BE4">
        <w:t xml:space="preserve"> of</w:t>
      </w:r>
      <w:r w:rsidR="008C4F89">
        <w:t xml:space="preserve"> each program year. </w:t>
      </w:r>
      <w:r w:rsidR="00B02F71">
        <w:t xml:space="preserve"> The initial request for completion of this form will be 90 days from the date of the issuance putting the LWDA on notice of the requirement.  </w:t>
      </w:r>
    </w:p>
    <w:p w14:paraId="39F2CB45" w14:textId="732AD40C" w:rsidR="00B02F71" w:rsidRPr="00B911FB" w:rsidRDefault="00B02F71" w:rsidP="00B02F71">
      <w:pPr>
        <w:pStyle w:val="ListParagraph"/>
        <w:numPr>
          <w:ilvl w:val="1"/>
          <w:numId w:val="5"/>
        </w:numPr>
        <w:spacing w:after="0" w:line="276" w:lineRule="auto"/>
      </w:pPr>
      <w:r>
        <w:t>Some of the requests below will include an “*” to identify which requests must be maintained throughout the year.  Should the information change regarding these questions, the LWDA is required to update the information within 30 days of the change.</w:t>
      </w:r>
    </w:p>
    <w:p w14:paraId="00C2D562" w14:textId="51522BF2" w:rsidR="00676705" w:rsidRDefault="007C326E" w:rsidP="00F451D7">
      <w:pPr>
        <w:pStyle w:val="ListParagraph"/>
        <w:numPr>
          <w:ilvl w:val="0"/>
          <w:numId w:val="0"/>
        </w:numPr>
        <w:spacing w:after="0" w:line="276" w:lineRule="auto"/>
        <w:ind w:left="720"/>
        <w:rPr>
          <w:color w:val="1F497D"/>
          <w:sz w:val="24"/>
          <w:szCs w:val="24"/>
        </w:rPr>
      </w:pPr>
      <w:r w:rsidRPr="00B911FB">
        <w:t xml:space="preserve">Immediately notify </w:t>
      </w:r>
      <w:r w:rsidR="00643C5E">
        <w:t>WIOA</w:t>
      </w:r>
      <w:r w:rsidR="008C4F89">
        <w:t xml:space="preserve">’s </w:t>
      </w:r>
      <w:r w:rsidR="00643C5E">
        <w:t>Accountability and Compliance</w:t>
      </w:r>
      <w:r w:rsidR="008C4F89">
        <w:t xml:space="preserve"> </w:t>
      </w:r>
      <w:r w:rsidR="00174BE4">
        <w:t xml:space="preserve">at the email address above concerning </w:t>
      </w:r>
      <w:r w:rsidRPr="00B911FB">
        <w:t xml:space="preserve">any </w:t>
      </w:r>
      <w:r w:rsidR="00174BE4" w:rsidRPr="00B911FB">
        <w:t>questions</w:t>
      </w:r>
      <w:r w:rsidR="00174BE4">
        <w:t xml:space="preserve"> regarding</w:t>
      </w:r>
      <w:r w:rsidRPr="00B911FB">
        <w:t xml:space="preserve"> how to complete </w:t>
      </w:r>
      <w:r w:rsidR="008C4F89">
        <w:t xml:space="preserve">this form </w:t>
      </w:r>
      <w:r w:rsidRPr="00B911FB">
        <w:t xml:space="preserve">or </w:t>
      </w:r>
      <w:r w:rsidR="00174BE4">
        <w:t xml:space="preserve">if there are any challenges </w:t>
      </w:r>
      <w:r w:rsidRPr="00B911FB">
        <w:t xml:space="preserve">that may </w:t>
      </w:r>
      <w:proofErr w:type="gramStart"/>
      <w:r w:rsidRPr="00B911FB">
        <w:t>impact</w:t>
      </w:r>
      <w:proofErr w:type="gramEnd"/>
      <w:r w:rsidRPr="00B911FB">
        <w:t xml:space="preserve"> timely submission</w:t>
      </w:r>
      <w:r w:rsidR="00174BE4">
        <w:t>.</w:t>
      </w:r>
      <w:r w:rsidR="00643C5E">
        <w:t xml:space="preserve"> (Note: Attachments </w:t>
      </w:r>
      <w:proofErr w:type="gramStart"/>
      <w:r w:rsidR="00643C5E">
        <w:t>may be uploaded</w:t>
      </w:r>
      <w:proofErr w:type="gramEnd"/>
      <w:r w:rsidR="00643C5E">
        <w:t xml:space="preserve"> to the </w:t>
      </w:r>
      <w:r w:rsidR="00E12FB3">
        <w:t xml:space="preserve">Financial Monitoring </w:t>
      </w:r>
      <w:r w:rsidR="00643C5E">
        <w:t>Share</w:t>
      </w:r>
      <w:r w:rsidR="00E12FB3">
        <w:t>P</w:t>
      </w:r>
      <w:r w:rsidR="00643C5E">
        <w:t>oint</w:t>
      </w:r>
      <w:r w:rsidR="00E12FB3">
        <w:t xml:space="preserve"> Site via the link </w:t>
      </w:r>
      <w:hyperlink r:id="rId9" w:history="1">
        <w:r w:rsidR="00E12FB3" w:rsidRPr="00F0457C">
          <w:rPr>
            <w:rStyle w:val="Hyperlink"/>
            <w:sz w:val="24"/>
            <w:szCs w:val="24"/>
          </w:rPr>
          <w:t>http://dwssp.arkansas.gov/dfm/SitePages/Home.aspx</w:t>
        </w:r>
      </w:hyperlink>
      <w:r w:rsidR="00E12FB3" w:rsidRPr="00F0457C">
        <w:rPr>
          <w:color w:val="1F497D"/>
          <w:sz w:val="24"/>
          <w:szCs w:val="24"/>
        </w:rPr>
        <w:t>).</w:t>
      </w:r>
    </w:p>
    <w:p w14:paraId="586CD3AE" w14:textId="77777777" w:rsidR="00F0457C" w:rsidRPr="00B911FB" w:rsidRDefault="00F0457C" w:rsidP="00F451D7">
      <w:pPr>
        <w:pStyle w:val="ListParagraph"/>
        <w:numPr>
          <w:ilvl w:val="0"/>
          <w:numId w:val="0"/>
        </w:numPr>
        <w:spacing w:after="0" w:line="276" w:lineRule="auto"/>
        <w:ind w:left="720"/>
      </w:pPr>
    </w:p>
    <w:p w14:paraId="37358B10" w14:textId="77777777" w:rsidR="00213625" w:rsidRDefault="00213625" w:rsidP="00676705">
      <w:pPr>
        <w:pStyle w:val="Heading1"/>
        <w:spacing w:before="0" w:after="0" w:line="276" w:lineRule="auto"/>
        <w:rPr>
          <w:rFonts w:eastAsia="Calibri"/>
        </w:rPr>
        <w:sectPr w:rsidR="00213625" w:rsidSect="00BD2EEE">
          <w:footerReference w:type="default" r:id="rId10"/>
          <w:pgSz w:w="15840" w:h="12240" w:orient="landscape"/>
          <w:pgMar w:top="1152" w:right="1440" w:bottom="1152" w:left="1440" w:header="720" w:footer="720" w:gutter="0"/>
          <w:cols w:space="720"/>
          <w:docGrid w:linePitch="360"/>
        </w:sectPr>
      </w:pPr>
    </w:p>
    <w:p w14:paraId="37358B11" w14:textId="70062C2B" w:rsidR="0001220F" w:rsidRPr="00B02F71" w:rsidRDefault="00F95E34" w:rsidP="00B02F71">
      <w:pPr>
        <w:pStyle w:val="Heading1"/>
        <w:spacing w:before="0" w:after="0" w:line="276" w:lineRule="auto"/>
        <w:rPr>
          <w:rFonts w:eastAsia="Calibri"/>
        </w:rPr>
      </w:pPr>
      <w:r>
        <w:rPr>
          <w:rFonts w:eastAsia="Calibri"/>
        </w:rPr>
        <w:lastRenderedPageBreak/>
        <w:t>LWDA</w:t>
      </w:r>
      <w:r w:rsidR="00213625">
        <w:rPr>
          <w:rFonts w:eastAsia="Calibri"/>
        </w:rPr>
        <w:t xml:space="preserve"> </w:t>
      </w:r>
      <w:r w:rsidR="00E41642">
        <w:rPr>
          <w:rFonts w:eastAsia="Calibri"/>
        </w:rPr>
        <w:t xml:space="preserve">PERMANENT FILE </w:t>
      </w:r>
      <w:r w:rsidR="00B02F71">
        <w:rPr>
          <w:rFonts w:eastAsia="Calibri"/>
        </w:rPr>
        <w:t xml:space="preserve">AND ANNUAL REPORTING </w:t>
      </w:r>
      <w:r w:rsidR="00E41642" w:rsidRPr="00B02F71">
        <w:rPr>
          <w:rFonts w:eastAsia="Calibri"/>
        </w:rPr>
        <w:t xml:space="preserve">INFORMATION REQUEST </w:t>
      </w:r>
      <w:r w:rsidR="00213625" w:rsidRPr="00B02F71">
        <w:rPr>
          <w:rFonts w:eastAsia="Calibri"/>
        </w:rPr>
        <w:t>FORM</w:t>
      </w:r>
    </w:p>
    <w:p w14:paraId="6061FFC4" w14:textId="77777777" w:rsidR="00676705" w:rsidRDefault="00676705" w:rsidP="00676705">
      <w:pPr>
        <w:pStyle w:val="2-numbered"/>
        <w:numPr>
          <w:ilvl w:val="0"/>
          <w:numId w:val="0"/>
        </w:numPr>
        <w:ind w:left="360"/>
      </w:pPr>
    </w:p>
    <w:p w14:paraId="37358B13" w14:textId="2107FDB0" w:rsidR="00213625" w:rsidRPr="0092364C" w:rsidRDefault="00213625" w:rsidP="00676705">
      <w:pPr>
        <w:pStyle w:val="Heading2"/>
        <w:spacing w:before="0" w:after="0" w:line="276" w:lineRule="auto"/>
        <w:rPr>
          <w:sz w:val="24"/>
          <w:szCs w:val="24"/>
          <w:u w:val="single"/>
        </w:rPr>
      </w:pPr>
      <w:r w:rsidRPr="00857501">
        <w:t xml:space="preserve">Name of </w:t>
      </w:r>
      <w:r w:rsidR="00F95E34">
        <w:t>LWDA</w:t>
      </w:r>
      <w:r w:rsidRPr="00857501">
        <w:t>:</w:t>
      </w:r>
      <w:r w:rsidR="00676705">
        <w:t xml:space="preserve"> </w:t>
      </w:r>
      <w:r w:rsidR="00676705">
        <w:rPr>
          <w:sz w:val="24"/>
          <w:szCs w:val="24"/>
        </w:rPr>
        <w:t xml:space="preserve"> </w:t>
      </w:r>
      <w:r w:rsidR="00676705">
        <w:rPr>
          <w:sz w:val="24"/>
          <w:szCs w:val="24"/>
        </w:rPr>
        <w:tab/>
      </w:r>
      <w:r w:rsidR="0092364C">
        <w:rPr>
          <w:sz w:val="24"/>
          <w:szCs w:val="24"/>
          <w:u w:val="single"/>
        </w:rPr>
        <w:t>Southwest Arkansas Workforce Development Area</w:t>
      </w:r>
    </w:p>
    <w:p w14:paraId="6EC83F51" w14:textId="77777777" w:rsidR="00676705" w:rsidRPr="00676705" w:rsidRDefault="00676705" w:rsidP="00676705">
      <w:pPr>
        <w:spacing w:after="0"/>
      </w:pPr>
    </w:p>
    <w:p w14:paraId="37358B14" w14:textId="77777777" w:rsidR="00213625" w:rsidRPr="00213625" w:rsidRDefault="00213625" w:rsidP="00676705">
      <w:pPr>
        <w:spacing w:after="0" w:line="276" w:lineRule="auto"/>
        <w:rPr>
          <w:rFonts w:cs="Times New Roman"/>
          <w:sz w:val="4"/>
          <w:szCs w:val="4"/>
        </w:rPr>
      </w:pPr>
    </w:p>
    <w:p w14:paraId="37358B15" w14:textId="575DC366" w:rsidR="00213625" w:rsidRPr="00213625" w:rsidRDefault="00213625" w:rsidP="00676705">
      <w:pPr>
        <w:pStyle w:val="Heading2"/>
        <w:spacing w:before="0" w:after="0" w:line="276" w:lineRule="auto"/>
      </w:pPr>
      <w:r w:rsidRPr="00213625">
        <w:t xml:space="preserve">Name &amp; Signature </w:t>
      </w:r>
      <w:r w:rsidR="001541D3">
        <w:t>o</w:t>
      </w:r>
      <w:r w:rsidRPr="00213625">
        <w:t xml:space="preserve">f </w:t>
      </w:r>
      <w:r w:rsidR="001541D3">
        <w:t xml:space="preserve">Chief Elected Official (CEO) </w:t>
      </w:r>
    </w:p>
    <w:p w14:paraId="37358B16" w14:textId="77777777" w:rsidR="00213625" w:rsidRPr="00213625" w:rsidRDefault="00213625" w:rsidP="00676705">
      <w:pPr>
        <w:spacing w:after="0" w:line="276" w:lineRule="auto"/>
        <w:rPr>
          <w:rFonts w:cs="Times New Roman"/>
          <w:sz w:val="18"/>
          <w:szCs w:val="18"/>
        </w:rPr>
      </w:pPr>
    </w:p>
    <w:p w14:paraId="5C8E1079" w14:textId="3339CC59" w:rsidR="0092364C" w:rsidRPr="0092364C" w:rsidRDefault="00857501" w:rsidP="00676705">
      <w:pPr>
        <w:spacing w:after="0" w:line="276" w:lineRule="auto"/>
        <w:rPr>
          <w:rFonts w:cs="Times New Roman"/>
          <w:szCs w:val="26"/>
          <w:u w:val="single"/>
        </w:rPr>
      </w:pPr>
      <w:r w:rsidRPr="00857501">
        <w:rPr>
          <w:rFonts w:cs="Times New Roman"/>
          <w:szCs w:val="26"/>
        </w:rPr>
        <w:tab/>
      </w:r>
      <w:r w:rsidR="00213625" w:rsidRPr="00857501">
        <w:rPr>
          <w:rFonts w:cs="Times New Roman"/>
          <w:szCs w:val="26"/>
        </w:rPr>
        <w:t>Printed Name:</w:t>
      </w:r>
      <w:r w:rsidR="00213625" w:rsidRPr="00857501">
        <w:rPr>
          <w:rFonts w:cs="Times New Roman"/>
          <w:szCs w:val="26"/>
        </w:rPr>
        <w:tab/>
      </w:r>
      <w:r w:rsidR="0092364C">
        <w:rPr>
          <w:rFonts w:cs="Times New Roman"/>
          <w:szCs w:val="26"/>
          <w:u w:val="single"/>
        </w:rPr>
        <w:t>Greg Ray</w:t>
      </w:r>
    </w:p>
    <w:p w14:paraId="2DCD4714" w14:textId="00551EDF" w:rsidR="00BD2EEE" w:rsidRDefault="00857501" w:rsidP="00676705">
      <w:pPr>
        <w:spacing w:after="0" w:line="276" w:lineRule="auto"/>
        <w:rPr>
          <w:rFonts w:cs="Times New Roman"/>
          <w:szCs w:val="26"/>
        </w:rPr>
      </w:pPr>
      <w:r w:rsidRPr="00857501">
        <w:rPr>
          <w:rFonts w:cs="Times New Roman"/>
          <w:szCs w:val="26"/>
        </w:rPr>
        <w:tab/>
      </w:r>
    </w:p>
    <w:p w14:paraId="37358B1B" w14:textId="38E3F8AB" w:rsidR="00213625" w:rsidRPr="00857501" w:rsidRDefault="00213625" w:rsidP="00676705">
      <w:pPr>
        <w:spacing w:after="0" w:line="276" w:lineRule="auto"/>
        <w:ind w:firstLine="720"/>
        <w:rPr>
          <w:rFonts w:cs="Times New Roman"/>
          <w:szCs w:val="26"/>
        </w:rPr>
      </w:pPr>
      <w:r w:rsidRPr="00857501">
        <w:rPr>
          <w:rFonts w:cs="Times New Roman"/>
          <w:szCs w:val="26"/>
        </w:rPr>
        <w:t xml:space="preserve">Signature: </w:t>
      </w:r>
      <w:r w:rsidRPr="00857501">
        <w:rPr>
          <w:rFonts w:cs="Times New Roman"/>
          <w:szCs w:val="26"/>
        </w:rPr>
        <w:tab/>
      </w:r>
      <w:r w:rsidRPr="00857501">
        <w:rPr>
          <w:rFonts w:cs="Times New Roman"/>
          <w:szCs w:val="26"/>
        </w:rPr>
        <w:tab/>
        <w:t>_________________________________</w:t>
      </w:r>
      <w:r w:rsidR="006B38C7">
        <w:rPr>
          <w:rFonts w:cs="Times New Roman"/>
          <w:szCs w:val="26"/>
        </w:rPr>
        <w:t>__________</w:t>
      </w:r>
      <w:r w:rsidR="00BD2EEE">
        <w:rPr>
          <w:rFonts w:cs="Times New Roman"/>
          <w:szCs w:val="26"/>
        </w:rPr>
        <w:t xml:space="preserve">  </w:t>
      </w:r>
      <w:r w:rsidR="00857501" w:rsidRPr="00857501">
        <w:rPr>
          <w:rFonts w:cs="Times New Roman"/>
          <w:szCs w:val="26"/>
        </w:rPr>
        <w:tab/>
      </w:r>
      <w:r w:rsidR="00BD2EEE">
        <w:rPr>
          <w:rFonts w:cs="Times New Roman"/>
          <w:szCs w:val="26"/>
        </w:rPr>
        <w:t>Date:</w:t>
      </w:r>
      <w:r w:rsidR="00BD2EEE">
        <w:rPr>
          <w:rFonts w:cs="Times New Roman"/>
          <w:szCs w:val="26"/>
        </w:rPr>
        <w:tab/>
        <w:t>______________________</w:t>
      </w:r>
      <w:r w:rsidRPr="00857501">
        <w:rPr>
          <w:rFonts w:cs="Times New Roman"/>
          <w:szCs w:val="26"/>
        </w:rPr>
        <w:t>_</w:t>
      </w:r>
      <w:r w:rsidR="006B38C7">
        <w:rPr>
          <w:rFonts w:cs="Times New Roman"/>
          <w:szCs w:val="26"/>
        </w:rPr>
        <w:t>____</w:t>
      </w:r>
    </w:p>
    <w:p w14:paraId="37358B1C" w14:textId="77777777" w:rsidR="00213625" w:rsidRPr="00213625" w:rsidRDefault="00213625" w:rsidP="00676705">
      <w:pPr>
        <w:spacing w:after="0" w:line="276" w:lineRule="auto"/>
        <w:rPr>
          <w:rFonts w:cs="Times New Roman"/>
          <w:sz w:val="24"/>
          <w:szCs w:val="24"/>
        </w:rPr>
      </w:pPr>
    </w:p>
    <w:p w14:paraId="599EAE51" w14:textId="77777777" w:rsidR="00BD2EEE" w:rsidRDefault="00BD2EEE" w:rsidP="00676705">
      <w:pPr>
        <w:spacing w:after="0" w:line="276" w:lineRule="auto"/>
        <w:rPr>
          <w:rFonts w:cs="Times New Roman"/>
          <w:szCs w:val="26"/>
        </w:rPr>
      </w:pPr>
    </w:p>
    <w:p w14:paraId="217AE2EA" w14:textId="2FDD1766" w:rsidR="00BD2EEE" w:rsidRDefault="00BD2EEE" w:rsidP="00676705">
      <w:pPr>
        <w:pStyle w:val="Heading2"/>
        <w:spacing w:before="0" w:after="0" w:line="276" w:lineRule="auto"/>
      </w:pPr>
      <w:r>
        <w:t>Please provide a point of contact for the following functions</w:t>
      </w:r>
      <w:r w:rsidR="006B38C7">
        <w:t xml:space="preserve"> (name, title, phone, and email)</w:t>
      </w:r>
      <w:r>
        <w:t>:</w:t>
      </w:r>
    </w:p>
    <w:p w14:paraId="025FE77B" w14:textId="77777777" w:rsidR="00BD2EEE" w:rsidRDefault="00BD2EEE" w:rsidP="00676705">
      <w:pPr>
        <w:pStyle w:val="numberedlist"/>
        <w:numPr>
          <w:ilvl w:val="0"/>
          <w:numId w:val="0"/>
        </w:numPr>
        <w:spacing w:line="276" w:lineRule="auto"/>
        <w:ind w:left="792"/>
      </w:pPr>
    </w:p>
    <w:p w14:paraId="1BD5DF8C" w14:textId="51C96B4D" w:rsidR="00BD2EEE" w:rsidRPr="0092364C" w:rsidRDefault="00BD2EEE" w:rsidP="00676705">
      <w:pPr>
        <w:pStyle w:val="Indent"/>
        <w:spacing w:after="0" w:line="276" w:lineRule="auto"/>
        <w:rPr>
          <w:u w:val="single"/>
        </w:rPr>
      </w:pPr>
      <w:r>
        <w:t>Individual Completing Form</w:t>
      </w:r>
      <w:r w:rsidR="0092364C">
        <w:t xml:space="preserve">:  </w:t>
      </w:r>
      <w:r w:rsidR="00302FA9">
        <w:rPr>
          <w:u w:val="single"/>
        </w:rPr>
        <w:t>Patrick Carter,</w:t>
      </w:r>
      <w:r w:rsidR="0092364C">
        <w:rPr>
          <w:u w:val="single"/>
        </w:rPr>
        <w:t xml:space="preserve"> Director</w:t>
      </w:r>
      <w:r w:rsidR="00302FA9">
        <w:rPr>
          <w:u w:val="single"/>
        </w:rPr>
        <w:t xml:space="preserve"> of Workforce Development</w:t>
      </w:r>
      <w:r w:rsidR="0092364C">
        <w:rPr>
          <w:u w:val="single"/>
        </w:rPr>
        <w:t>; (870) 235-7509; patrick.carter@arkansas.gov</w:t>
      </w:r>
    </w:p>
    <w:p w14:paraId="1CC78AEB" w14:textId="77777777" w:rsidR="006B38C7" w:rsidRDefault="006B38C7" w:rsidP="00676705">
      <w:pPr>
        <w:pStyle w:val="Indent"/>
        <w:spacing w:after="0" w:line="276" w:lineRule="auto"/>
      </w:pPr>
    </w:p>
    <w:p w14:paraId="653EBDB4" w14:textId="0E4A6FAC" w:rsidR="00302FA9" w:rsidRPr="00302FA9" w:rsidRDefault="00BD2EEE" w:rsidP="00302FA9">
      <w:pPr>
        <w:pStyle w:val="Indent"/>
        <w:spacing w:after="0" w:line="276" w:lineRule="auto"/>
        <w:rPr>
          <w:u w:val="single"/>
        </w:rPr>
      </w:pPr>
      <w:r>
        <w:t>Business Outreach</w:t>
      </w:r>
      <w:r w:rsidR="0092364C">
        <w:t xml:space="preserve">:  </w:t>
      </w:r>
      <w:r w:rsidR="00302FA9" w:rsidRPr="00302FA9">
        <w:rPr>
          <w:u w:val="single"/>
        </w:rPr>
        <w:t xml:space="preserve">Patrick Carter, </w:t>
      </w:r>
      <w:r w:rsidR="00302FA9">
        <w:rPr>
          <w:u w:val="single"/>
        </w:rPr>
        <w:t>Director of Workforce Development</w:t>
      </w:r>
      <w:r w:rsidR="00302FA9" w:rsidRPr="00302FA9">
        <w:rPr>
          <w:u w:val="single"/>
        </w:rPr>
        <w:t>; (870) 235-7509; patrick.carter@arkansas.gov</w:t>
      </w:r>
    </w:p>
    <w:p w14:paraId="2E292832" w14:textId="187540AC" w:rsidR="006B38C7" w:rsidRDefault="006B38C7" w:rsidP="00676705">
      <w:pPr>
        <w:pStyle w:val="Indent"/>
        <w:spacing w:after="0" w:line="276" w:lineRule="auto"/>
      </w:pPr>
    </w:p>
    <w:p w14:paraId="03D7235C" w14:textId="7D94B02F" w:rsidR="00BD2EEE" w:rsidRPr="0092364C" w:rsidRDefault="00BD2EEE" w:rsidP="00676705">
      <w:pPr>
        <w:pStyle w:val="Indent"/>
        <w:spacing w:after="0" w:line="276" w:lineRule="auto"/>
        <w:rPr>
          <w:u w:val="single"/>
        </w:rPr>
      </w:pPr>
      <w:r>
        <w:t>Monitoring</w:t>
      </w:r>
      <w:r w:rsidR="0092364C">
        <w:t xml:space="preserve">:  </w:t>
      </w:r>
      <w:r w:rsidR="0092364C">
        <w:rPr>
          <w:u w:val="single"/>
        </w:rPr>
        <w:t xml:space="preserve">Patrick Carter, </w:t>
      </w:r>
      <w:r w:rsidR="00302FA9">
        <w:rPr>
          <w:u w:val="single"/>
        </w:rPr>
        <w:t>Director of Workforce Development</w:t>
      </w:r>
      <w:r w:rsidR="0092364C">
        <w:rPr>
          <w:u w:val="single"/>
        </w:rPr>
        <w:t>; (870) 235-7509; patrick.carter@arkansas.gov</w:t>
      </w:r>
    </w:p>
    <w:p w14:paraId="7BF7E34C" w14:textId="77777777" w:rsidR="006B38C7" w:rsidRDefault="006B38C7" w:rsidP="00676705">
      <w:pPr>
        <w:pStyle w:val="Indent"/>
        <w:spacing w:after="0" w:line="276" w:lineRule="auto"/>
      </w:pPr>
    </w:p>
    <w:p w14:paraId="5A285702" w14:textId="535C7A6E" w:rsidR="00BD2EEE" w:rsidRPr="0092364C" w:rsidRDefault="00BD2EEE" w:rsidP="00676705">
      <w:pPr>
        <w:pStyle w:val="Indent"/>
        <w:spacing w:after="0" w:line="276" w:lineRule="auto"/>
        <w:rPr>
          <w:u w:val="single"/>
        </w:rPr>
      </w:pPr>
      <w:r>
        <w:t>Performance Contact</w:t>
      </w:r>
      <w:r w:rsidR="0092364C">
        <w:t xml:space="preserve">:  </w:t>
      </w:r>
      <w:r w:rsidR="0092364C">
        <w:rPr>
          <w:u w:val="single"/>
        </w:rPr>
        <w:t>Reese Broadnax, Project Manager/Quality Assurance; (870) 837-6911; reese.broadnax@arkansas.gov</w:t>
      </w:r>
    </w:p>
    <w:p w14:paraId="6FD7D258" w14:textId="77777777" w:rsidR="006B38C7" w:rsidRDefault="006B38C7" w:rsidP="00676705">
      <w:pPr>
        <w:pStyle w:val="Indent"/>
        <w:spacing w:after="0" w:line="276" w:lineRule="auto"/>
      </w:pPr>
    </w:p>
    <w:p w14:paraId="5DB3E680" w14:textId="2965F59A" w:rsidR="00BD2EEE" w:rsidRPr="0092364C" w:rsidRDefault="00BD2EEE" w:rsidP="00676705">
      <w:pPr>
        <w:pStyle w:val="Indent"/>
        <w:spacing w:after="0" w:line="276" w:lineRule="auto"/>
        <w:rPr>
          <w:szCs w:val="24"/>
          <w:u w:val="single"/>
        </w:rPr>
      </w:pPr>
      <w:r>
        <w:t>Fiscal</w:t>
      </w:r>
      <w:r w:rsidR="0092364C">
        <w:t xml:space="preserve">:  </w:t>
      </w:r>
      <w:r w:rsidR="00302FA9" w:rsidRPr="00302FA9">
        <w:rPr>
          <w:u w:val="single"/>
        </w:rPr>
        <w:t>Lisa Stamper; (870)235-7505</w:t>
      </w:r>
      <w:r w:rsidR="0092364C" w:rsidRPr="00302FA9">
        <w:rPr>
          <w:u w:val="single"/>
        </w:rPr>
        <w:t xml:space="preserve">; </w:t>
      </w:r>
      <w:r w:rsidR="00302FA9" w:rsidRPr="00302FA9">
        <w:rPr>
          <w:u w:val="single"/>
        </w:rPr>
        <w:t>lisa.stamper</w:t>
      </w:r>
      <w:r w:rsidR="0092364C" w:rsidRPr="00302FA9">
        <w:rPr>
          <w:u w:val="single"/>
        </w:rPr>
        <w:t>@arkansas.gov</w:t>
      </w:r>
    </w:p>
    <w:p w14:paraId="6879BE00" w14:textId="77777777" w:rsidR="00BD2EEE" w:rsidRPr="00857501" w:rsidRDefault="00BD2EEE" w:rsidP="00676705">
      <w:pPr>
        <w:spacing w:after="0" w:line="276" w:lineRule="auto"/>
        <w:rPr>
          <w:rFonts w:cs="Times New Roman"/>
          <w:szCs w:val="26"/>
        </w:rPr>
        <w:sectPr w:rsidR="00BD2EEE" w:rsidRPr="00857501" w:rsidSect="00BD2EEE">
          <w:pgSz w:w="15840" w:h="12240" w:orient="landscape"/>
          <w:pgMar w:top="720" w:right="1440" w:bottom="1440" w:left="1440" w:header="720" w:footer="720" w:gutter="0"/>
          <w:cols w:space="720"/>
          <w:docGrid w:linePitch="360"/>
        </w:sectPr>
      </w:pPr>
    </w:p>
    <w:p w14:paraId="37358B24" w14:textId="77777777" w:rsidR="00213625" w:rsidRPr="00D6452C" w:rsidRDefault="00213625" w:rsidP="00676705">
      <w:pPr>
        <w:pStyle w:val="Heading3"/>
        <w:spacing w:before="0" w:after="0" w:line="276" w:lineRule="auto"/>
      </w:pPr>
      <w:r w:rsidRPr="00D6452C">
        <w:lastRenderedPageBreak/>
        <w:t>Governance</w:t>
      </w:r>
    </w:p>
    <w:p w14:paraId="37358B25" w14:textId="77777777" w:rsidR="00213625" w:rsidRPr="00213625" w:rsidRDefault="00213625" w:rsidP="00676705">
      <w:pPr>
        <w:pStyle w:val="NoSpacing"/>
        <w:spacing w:line="276" w:lineRule="auto"/>
      </w:pPr>
    </w:p>
    <w:p w14:paraId="37358B26" w14:textId="790F144F" w:rsidR="00213625" w:rsidRPr="00D6452C" w:rsidRDefault="00213625" w:rsidP="00676705">
      <w:pPr>
        <w:pStyle w:val="Heading4"/>
        <w:spacing w:line="276" w:lineRule="auto"/>
      </w:pPr>
      <w:r w:rsidRPr="00D6452C">
        <w:t xml:space="preserve">Local Workforce </w:t>
      </w:r>
      <w:r w:rsidR="00477936" w:rsidRPr="00D6452C">
        <w:t>Development</w:t>
      </w:r>
      <w:r w:rsidRPr="00D6452C">
        <w:t xml:space="preserve"> Board (</w:t>
      </w:r>
      <w:r w:rsidR="00477936" w:rsidRPr="00D6452C">
        <w:t>LWDB</w:t>
      </w:r>
      <w:r w:rsidRPr="00D6452C">
        <w:t>):</w:t>
      </w:r>
    </w:p>
    <w:p w14:paraId="37358B27" w14:textId="77777777" w:rsidR="00213625" w:rsidRDefault="00213625" w:rsidP="00676705">
      <w:pPr>
        <w:spacing w:after="0" w:line="276" w:lineRule="auto"/>
        <w:ind w:left="720"/>
        <w:contextualSpacing/>
        <w:rPr>
          <w:rFonts w:cs="Times New Roman"/>
          <w:sz w:val="24"/>
          <w:szCs w:val="24"/>
        </w:rPr>
      </w:pPr>
    </w:p>
    <w:p w14:paraId="60BC7F60" w14:textId="77777777" w:rsidR="00D6452C" w:rsidRPr="00213625" w:rsidRDefault="00D6452C" w:rsidP="00676705">
      <w:pPr>
        <w:pBdr>
          <w:top w:val="single" w:sz="4" w:space="1" w:color="45555F"/>
        </w:pBdr>
        <w:spacing w:after="0" w:line="276" w:lineRule="auto"/>
        <w:ind w:left="720"/>
        <w:contextualSpacing/>
        <w:rPr>
          <w:rFonts w:cs="Times New Roman"/>
          <w:sz w:val="24"/>
          <w:szCs w:val="24"/>
        </w:rPr>
      </w:pPr>
    </w:p>
    <w:p w14:paraId="37358B28" w14:textId="3435090A" w:rsidR="00213625" w:rsidRDefault="00213625" w:rsidP="00676705">
      <w:pPr>
        <w:pStyle w:val="numberedlist"/>
        <w:spacing w:line="276" w:lineRule="auto"/>
      </w:pPr>
      <w:r w:rsidRPr="000D1053">
        <w:t xml:space="preserve">Please </w:t>
      </w:r>
      <w:r w:rsidR="00F359AF">
        <w:t>provide</w:t>
      </w:r>
      <w:r w:rsidR="00F359AF" w:rsidRPr="00F359AF">
        <w:rPr>
          <w:b/>
        </w:rPr>
        <w:t xml:space="preserve"> </w:t>
      </w:r>
      <w:r w:rsidRPr="000D1053">
        <w:t>the name, title</w:t>
      </w:r>
      <w:r w:rsidR="000D1053" w:rsidRPr="000D1053">
        <w:t xml:space="preserve">, </w:t>
      </w:r>
      <w:r w:rsidRPr="000D1053">
        <w:t>category</w:t>
      </w:r>
      <w:r w:rsidR="007305B5" w:rsidRPr="000D1053">
        <w:t>, pos</w:t>
      </w:r>
      <w:r w:rsidR="000D1053" w:rsidRPr="000D1053">
        <w:t>i</w:t>
      </w:r>
      <w:r w:rsidR="007305B5" w:rsidRPr="000D1053">
        <w:t>tion</w:t>
      </w:r>
      <w:r w:rsidR="000D1053" w:rsidRPr="000D1053">
        <w:t>,</w:t>
      </w:r>
      <w:r w:rsidR="007305B5" w:rsidRPr="000D1053">
        <w:t xml:space="preserve"> and basis fo</w:t>
      </w:r>
      <w:r w:rsidR="00C725CC" w:rsidRPr="000D1053">
        <w:t>r</w:t>
      </w:r>
      <w:r w:rsidR="00012BF0">
        <w:t xml:space="preserve"> policy-</w:t>
      </w:r>
      <w:r w:rsidR="007305B5" w:rsidRPr="000D1053">
        <w:t>making authority in the organization.  Highlight all member</w:t>
      </w:r>
      <w:r w:rsidR="00C725CC" w:rsidRPr="000D1053">
        <w:t>s</w:t>
      </w:r>
      <w:r w:rsidR="007305B5" w:rsidRPr="000D1053">
        <w:t xml:space="preserve"> appointed during the previous program year.</w:t>
      </w:r>
      <w:r w:rsidRPr="000D1053">
        <w:t xml:space="preserve">  </w:t>
      </w:r>
      <w:r w:rsidR="00586C02">
        <w:rPr>
          <w:b/>
        </w:rPr>
        <w:t>See Attachment 1</w:t>
      </w:r>
    </w:p>
    <w:p w14:paraId="37358B2B" w14:textId="77777777" w:rsidR="00213625" w:rsidRPr="00D6452C" w:rsidRDefault="00213625" w:rsidP="00676705">
      <w:pPr>
        <w:spacing w:after="0" w:line="276" w:lineRule="auto"/>
        <w:contextualSpacing/>
        <w:rPr>
          <w:rFonts w:cs="Times New Roman"/>
          <w:sz w:val="28"/>
          <w:szCs w:val="24"/>
        </w:rPr>
      </w:pPr>
    </w:p>
    <w:p w14:paraId="37358B2C" w14:textId="2EDC8303" w:rsidR="00213625" w:rsidRDefault="00B02F71" w:rsidP="00676705">
      <w:pPr>
        <w:pStyle w:val="numberedlist"/>
        <w:spacing w:line="276" w:lineRule="auto"/>
      </w:pPr>
      <w:r>
        <w:t xml:space="preserve">* </w:t>
      </w:r>
      <w:r w:rsidR="00213625" w:rsidRPr="00D6452C">
        <w:t xml:space="preserve">Please </w:t>
      </w:r>
      <w:r w:rsidR="00F359AF">
        <w:t xml:space="preserve">provide </w:t>
      </w:r>
      <w:r w:rsidR="00213625" w:rsidRPr="00D6452C">
        <w:t xml:space="preserve">any current vacancies on your </w:t>
      </w:r>
      <w:r w:rsidR="00477936" w:rsidRPr="00D6452C">
        <w:t>LWDB</w:t>
      </w:r>
      <w:r w:rsidR="007305B5" w:rsidRPr="00D6452C">
        <w:t>, the impact created by that vacancy, and your plan to fill the vacancy</w:t>
      </w:r>
      <w:r>
        <w:t xml:space="preserve"> </w:t>
      </w:r>
    </w:p>
    <w:p w14:paraId="5C9AD278" w14:textId="0C83D7EC" w:rsidR="008F2622" w:rsidRPr="002742F5" w:rsidRDefault="008F2622" w:rsidP="008F2622">
      <w:pPr>
        <w:pStyle w:val="numberedlist"/>
        <w:numPr>
          <w:ilvl w:val="0"/>
          <w:numId w:val="0"/>
        </w:numPr>
        <w:spacing w:line="276" w:lineRule="auto"/>
        <w:ind w:left="792"/>
        <w:rPr>
          <w:b/>
        </w:rPr>
      </w:pPr>
      <w:r w:rsidRPr="002742F5">
        <w:rPr>
          <w:b/>
        </w:rPr>
        <w:t xml:space="preserve">The Southwest Arkansas Workforce Development Board (SWAWDB) currently has two Private Sector </w:t>
      </w:r>
      <w:r w:rsidR="00586C02">
        <w:rPr>
          <w:b/>
        </w:rPr>
        <w:t xml:space="preserve">Business </w:t>
      </w:r>
      <w:r w:rsidRPr="002742F5">
        <w:rPr>
          <w:b/>
        </w:rPr>
        <w:t xml:space="preserve">vacancies. These vacancies are located in Columbia and Calhoun County. </w:t>
      </w:r>
      <w:r w:rsidR="00CE1792" w:rsidRPr="002742F5">
        <w:rPr>
          <w:b/>
        </w:rPr>
        <w:t>In compliance with the SWAWDB by-laws, local business organizations will provide nominations</w:t>
      </w:r>
      <w:r w:rsidR="004F7B1B">
        <w:rPr>
          <w:b/>
        </w:rPr>
        <w:t xml:space="preserve"> and member appointments</w:t>
      </w:r>
      <w:r w:rsidR="00CE1792" w:rsidRPr="002742F5">
        <w:rPr>
          <w:b/>
        </w:rPr>
        <w:t xml:space="preserve"> by the Chief Elected Officials of Southwest Arkansas. </w:t>
      </w:r>
    </w:p>
    <w:p w14:paraId="37358B2F" w14:textId="77777777" w:rsidR="00213625" w:rsidRPr="00D6452C" w:rsidRDefault="00213625" w:rsidP="00676705">
      <w:pPr>
        <w:spacing w:after="0" w:line="276" w:lineRule="auto"/>
        <w:contextualSpacing/>
        <w:rPr>
          <w:rFonts w:cs="Times New Roman"/>
          <w:sz w:val="28"/>
          <w:szCs w:val="24"/>
        </w:rPr>
      </w:pPr>
    </w:p>
    <w:p w14:paraId="0AED12FF" w14:textId="7A1046F1" w:rsidR="00CE1792" w:rsidRDefault="004F7B1B" w:rsidP="00CE1792">
      <w:pPr>
        <w:pStyle w:val="numberedlist"/>
        <w:spacing w:line="276" w:lineRule="auto"/>
      </w:pPr>
      <w:proofErr w:type="gramStart"/>
      <w:r>
        <w:t>*</w:t>
      </w:r>
      <w:r w:rsidR="00213625" w:rsidRPr="00D6452C">
        <w:t>Please</w:t>
      </w:r>
      <w:proofErr w:type="gramEnd"/>
      <w:r w:rsidR="00213625" w:rsidRPr="00D6452C">
        <w:t xml:space="preserve"> provide </w:t>
      </w:r>
      <w:r w:rsidR="00C725CC" w:rsidRPr="00D6452C">
        <w:t xml:space="preserve">all </w:t>
      </w:r>
      <w:r w:rsidR="00213625" w:rsidRPr="00D6452C">
        <w:t xml:space="preserve">scheduled meeting dates </w:t>
      </w:r>
      <w:r w:rsidR="006712F6">
        <w:t xml:space="preserve">and locations </w:t>
      </w:r>
      <w:r w:rsidR="00213625" w:rsidRPr="00D6452C">
        <w:t>for this Program Year.</w:t>
      </w:r>
    </w:p>
    <w:p w14:paraId="778001AF" w14:textId="77777777" w:rsidR="00FF14FF" w:rsidRDefault="00CE1792" w:rsidP="00CE1792">
      <w:pPr>
        <w:pStyle w:val="numberedlist"/>
        <w:numPr>
          <w:ilvl w:val="0"/>
          <w:numId w:val="0"/>
        </w:numPr>
        <w:spacing w:line="276" w:lineRule="auto"/>
        <w:ind w:left="792"/>
        <w:rPr>
          <w:b/>
        </w:rPr>
      </w:pPr>
      <w:r w:rsidRPr="002742F5">
        <w:rPr>
          <w:b/>
        </w:rPr>
        <w:t>September 13, 2018:  10:00am</w:t>
      </w:r>
      <w:r w:rsidR="002742F5">
        <w:rPr>
          <w:b/>
        </w:rPr>
        <w:t>;</w:t>
      </w:r>
      <w:r w:rsidRPr="002742F5">
        <w:rPr>
          <w:b/>
        </w:rPr>
        <w:t xml:space="preserve"> Southwest Arkansas Planning and Development District, Inc.</w:t>
      </w:r>
    </w:p>
    <w:p w14:paraId="6C9D0F7A" w14:textId="45E40B02" w:rsidR="00CE1792" w:rsidRPr="002742F5" w:rsidRDefault="00FF14FF" w:rsidP="00CE1792">
      <w:pPr>
        <w:pStyle w:val="numberedlist"/>
        <w:numPr>
          <w:ilvl w:val="0"/>
          <w:numId w:val="0"/>
        </w:numPr>
        <w:spacing w:line="276" w:lineRule="auto"/>
        <w:ind w:left="792"/>
        <w:rPr>
          <w:b/>
        </w:rPr>
      </w:pPr>
      <w:r>
        <w:rPr>
          <w:b/>
        </w:rPr>
        <w:t>November 6, 2018:  10:00am; Southwest Arkansas Planning and Development District, Inc.</w:t>
      </w:r>
      <w:r w:rsidR="00CE1792" w:rsidRPr="002742F5">
        <w:rPr>
          <w:b/>
        </w:rPr>
        <w:t xml:space="preserve"> </w:t>
      </w:r>
    </w:p>
    <w:p w14:paraId="37358B33" w14:textId="1B94C895" w:rsidR="00213625" w:rsidRPr="00D6452C" w:rsidRDefault="00FF14FF" w:rsidP="00FF14FF">
      <w:pPr>
        <w:spacing w:after="0" w:line="276" w:lineRule="auto"/>
        <w:contextualSpacing/>
        <w:rPr>
          <w:rFonts w:cs="Times New Roman"/>
          <w:sz w:val="28"/>
          <w:szCs w:val="24"/>
        </w:rPr>
      </w:pPr>
      <w:r>
        <w:rPr>
          <w:rFonts w:cs="Times New Roman"/>
          <w:sz w:val="28"/>
          <w:szCs w:val="24"/>
        </w:rPr>
        <w:tab/>
      </w:r>
    </w:p>
    <w:p w14:paraId="37358B36" w14:textId="7A845C4E" w:rsidR="00213625" w:rsidRPr="000D1053" w:rsidRDefault="00213625" w:rsidP="00676705">
      <w:pPr>
        <w:pStyle w:val="numberedlist"/>
        <w:spacing w:line="276" w:lineRule="auto"/>
        <w:rPr>
          <w:sz w:val="28"/>
        </w:rPr>
      </w:pPr>
      <w:r w:rsidRPr="00D6452C">
        <w:t>As supporting documentation</w:t>
      </w:r>
      <w:r w:rsidR="00660385">
        <w:t>,</w:t>
      </w:r>
      <w:r w:rsidRPr="00D6452C">
        <w:t xml:space="preserve"> please provide a complete </w:t>
      </w:r>
      <w:r w:rsidR="00477936" w:rsidRPr="00D6452C">
        <w:t>LWDB</w:t>
      </w:r>
      <w:r w:rsidRPr="00D6452C">
        <w:t xml:space="preserve"> roster</w:t>
      </w:r>
      <w:r w:rsidR="001541D3">
        <w:t xml:space="preserve"> </w:t>
      </w:r>
      <w:r w:rsidR="00357BC4">
        <w:t xml:space="preserve">from your last meeting </w:t>
      </w:r>
      <w:r w:rsidR="00357BC4" w:rsidRPr="00D6452C">
        <w:t>including</w:t>
      </w:r>
      <w:r w:rsidRPr="00D6452C">
        <w:t xml:space="preserve"> committee structure/assignments</w:t>
      </w:r>
      <w:r w:rsidR="00357BC4">
        <w:t xml:space="preserve">. </w:t>
      </w:r>
      <w:r w:rsidR="004F7B1B">
        <w:rPr>
          <w:b/>
        </w:rPr>
        <w:t>See Attachment</w:t>
      </w:r>
      <w:r w:rsidR="000216DA">
        <w:rPr>
          <w:b/>
        </w:rPr>
        <w:t xml:space="preserve"> </w:t>
      </w:r>
      <w:r w:rsidR="00586C02">
        <w:rPr>
          <w:b/>
        </w:rPr>
        <w:t>2</w:t>
      </w:r>
    </w:p>
    <w:p w14:paraId="2A828987" w14:textId="77777777" w:rsidR="00D675D5" w:rsidRPr="00D6452C" w:rsidRDefault="00D675D5" w:rsidP="00676705">
      <w:pPr>
        <w:spacing w:after="0" w:line="276" w:lineRule="auto"/>
        <w:ind w:left="1800"/>
        <w:contextualSpacing/>
        <w:rPr>
          <w:rFonts w:cs="Times New Roman"/>
          <w:sz w:val="28"/>
          <w:szCs w:val="24"/>
        </w:rPr>
      </w:pPr>
    </w:p>
    <w:p w14:paraId="19E9A4C9" w14:textId="6CB41CAF" w:rsidR="00D675D5" w:rsidRPr="002B7FB9" w:rsidRDefault="007305B5" w:rsidP="002B7FB9">
      <w:pPr>
        <w:pStyle w:val="numberedlist"/>
        <w:rPr>
          <w:i/>
          <w:sz w:val="24"/>
        </w:rPr>
      </w:pPr>
      <w:r w:rsidRPr="00D6452C">
        <w:t>P</w:t>
      </w:r>
      <w:r w:rsidR="00213625" w:rsidRPr="00D6452C">
        <w:t xml:space="preserve">lease provide any materials developed within the last Program Year that articulates the </w:t>
      </w:r>
      <w:r w:rsidR="00477936" w:rsidRPr="00D6452C">
        <w:t>LWDB</w:t>
      </w:r>
      <w:r w:rsidR="00213625" w:rsidRPr="00D6452C">
        <w:t>’s vision, priorities/goals and planned activities for this Program Year.</w:t>
      </w:r>
      <w:r w:rsidR="00984B51">
        <w:t xml:space="preserve">  </w:t>
      </w:r>
      <w:r w:rsidR="00586C02" w:rsidRPr="00B03E30">
        <w:rPr>
          <w:b/>
        </w:rPr>
        <w:t>See Attachments 3</w:t>
      </w:r>
      <w:r w:rsidR="003F7DAC">
        <w:rPr>
          <w:b/>
        </w:rPr>
        <w:t>-5; SW Region Sector Strategies</w:t>
      </w:r>
    </w:p>
    <w:p w14:paraId="2C826433" w14:textId="276C4478" w:rsidR="002B7FB9" w:rsidRPr="00607B76" w:rsidRDefault="002B7FB9" w:rsidP="002B7FB9">
      <w:pPr>
        <w:pStyle w:val="numberedlist"/>
        <w:numPr>
          <w:ilvl w:val="0"/>
          <w:numId w:val="0"/>
        </w:numPr>
        <w:ind w:left="792"/>
        <w:rPr>
          <w:sz w:val="24"/>
        </w:rPr>
      </w:pPr>
    </w:p>
    <w:p w14:paraId="601086FF" w14:textId="0CED072B" w:rsidR="00BD2EEE" w:rsidRDefault="00CE3D72" w:rsidP="00676705">
      <w:pPr>
        <w:pStyle w:val="Heading4"/>
        <w:spacing w:line="276" w:lineRule="auto"/>
      </w:pPr>
      <w:r>
        <w:lastRenderedPageBreak/>
        <w:t>One-Stop Operator</w:t>
      </w:r>
      <w:r w:rsidR="003258F3">
        <w:t xml:space="preserve"> and Title I Service Provider</w:t>
      </w:r>
      <w:r w:rsidR="00BD2EEE" w:rsidRPr="00D6452C">
        <w:t>:</w:t>
      </w:r>
    </w:p>
    <w:p w14:paraId="2F60DD52" w14:textId="77777777" w:rsidR="00BD2EEE" w:rsidRDefault="00BD2EEE" w:rsidP="00676705">
      <w:pPr>
        <w:spacing w:after="0" w:line="276" w:lineRule="auto"/>
        <w:ind w:left="720"/>
        <w:contextualSpacing/>
        <w:rPr>
          <w:rFonts w:cs="Times New Roman"/>
          <w:sz w:val="24"/>
          <w:szCs w:val="24"/>
        </w:rPr>
      </w:pPr>
    </w:p>
    <w:p w14:paraId="1DE1595F" w14:textId="4CCEEECB" w:rsidR="00BD2EEE" w:rsidRPr="00213625" w:rsidRDefault="00B02F71" w:rsidP="00676705">
      <w:pPr>
        <w:pStyle w:val="numberedlist"/>
        <w:pBdr>
          <w:top w:val="single" w:sz="4" w:space="1" w:color="45555F"/>
        </w:pBdr>
        <w:spacing w:line="276" w:lineRule="auto"/>
      </w:pPr>
      <w:r>
        <w:t xml:space="preserve">* </w:t>
      </w:r>
      <w:r w:rsidR="00BD2EEE" w:rsidRPr="00213625">
        <w:t xml:space="preserve">Have you made any changes to your </w:t>
      </w:r>
      <w:r w:rsidR="00BD2EEE">
        <w:t xml:space="preserve">One-Stop Operator </w:t>
      </w:r>
      <w:r w:rsidR="00BD2EEE" w:rsidRPr="00213625">
        <w:t xml:space="preserve">designation?  </w:t>
      </w:r>
      <w:r w:rsidR="00BD2EEE" w:rsidRPr="009B3BAB">
        <w:rPr>
          <w:color w:val="45555F"/>
          <w:position w:val="4"/>
          <w:sz w:val="24"/>
        </w:rPr>
        <w:t>Yes</w:t>
      </w:r>
      <w:r w:rsidR="00BD2EEE" w:rsidRPr="009B3BAB">
        <w:rPr>
          <w:color w:val="45555F"/>
        </w:rPr>
        <w:t xml:space="preserve"> </w:t>
      </w:r>
      <w:r w:rsidR="00BD2EEE">
        <w:rPr>
          <w:color w:val="45555F"/>
        </w:rPr>
        <w:t xml:space="preserve"> </w:t>
      </w:r>
      <w:r w:rsidR="00BD2EEE" w:rsidRPr="009B3BAB">
        <w:rPr>
          <w:sz w:val="36"/>
        </w:rPr>
        <w:sym w:font="Wingdings 2" w:char="F0A3"/>
      </w:r>
      <w:r w:rsidR="00BD2EEE">
        <w:rPr>
          <w:sz w:val="36"/>
        </w:rPr>
        <w:tab/>
      </w:r>
      <w:r w:rsidR="00BD2EEE">
        <w:rPr>
          <w:sz w:val="36"/>
        </w:rPr>
        <w:tab/>
      </w:r>
      <w:r w:rsidR="00BD2EEE">
        <w:rPr>
          <w:color w:val="45555F"/>
          <w:position w:val="4"/>
          <w:sz w:val="24"/>
        </w:rPr>
        <w:t>No</w:t>
      </w:r>
      <w:r w:rsidR="00BD2EEE" w:rsidRPr="009B3BAB">
        <w:rPr>
          <w:color w:val="45555F"/>
        </w:rPr>
        <w:t xml:space="preserve"> </w:t>
      </w:r>
      <w:r w:rsidR="00BD2EEE">
        <w:rPr>
          <w:color w:val="45555F"/>
        </w:rPr>
        <w:t xml:space="preserve"> </w:t>
      </w:r>
      <w:r w:rsidR="000216DA">
        <w:rPr>
          <w:sz w:val="36"/>
        </w:rPr>
        <w:sym w:font="Wingdings 2" w:char="F054"/>
      </w:r>
    </w:p>
    <w:p w14:paraId="692E51B9" w14:textId="77777777" w:rsidR="00BD2EEE" w:rsidRPr="00213625" w:rsidRDefault="00BD2EEE" w:rsidP="00676705">
      <w:pPr>
        <w:spacing w:after="0" w:line="276" w:lineRule="auto"/>
        <w:ind w:left="2160"/>
        <w:contextualSpacing/>
        <w:rPr>
          <w:rFonts w:cs="Times New Roman"/>
          <w:sz w:val="24"/>
          <w:szCs w:val="24"/>
        </w:rPr>
      </w:pPr>
    </w:p>
    <w:p w14:paraId="302A97F3" w14:textId="77777777" w:rsidR="002E764E" w:rsidRDefault="00BD2EEE" w:rsidP="00676705">
      <w:pPr>
        <w:spacing w:after="0" w:line="276" w:lineRule="auto"/>
        <w:ind w:left="2160"/>
        <w:contextualSpacing/>
        <w:rPr>
          <w:rFonts w:cs="Times New Roman"/>
          <w:color w:val="45555F"/>
          <w:szCs w:val="26"/>
        </w:rPr>
      </w:pPr>
      <w:r w:rsidRPr="00800FF6">
        <w:rPr>
          <w:rFonts w:cs="Times New Roman"/>
          <w:color w:val="45555F"/>
          <w:szCs w:val="26"/>
        </w:rPr>
        <w:t>If yes, please provide the name of the new organization serving as your one-stop operator</w:t>
      </w:r>
      <w:r>
        <w:rPr>
          <w:rFonts w:cs="Times New Roman"/>
          <w:color w:val="45555F"/>
          <w:szCs w:val="26"/>
        </w:rPr>
        <w:t xml:space="preserve"> and the supporting documentation of the procurement action including </w:t>
      </w:r>
      <w:r w:rsidR="002E764E">
        <w:rPr>
          <w:rFonts w:cs="Times New Roman"/>
          <w:color w:val="45555F"/>
          <w:szCs w:val="26"/>
        </w:rPr>
        <w:t>the following:</w:t>
      </w:r>
    </w:p>
    <w:p w14:paraId="0542587A" w14:textId="66775C55" w:rsidR="002E764E" w:rsidRDefault="002E764E" w:rsidP="00676705">
      <w:pPr>
        <w:pStyle w:val="ListParagraph"/>
        <w:numPr>
          <w:ilvl w:val="0"/>
          <w:numId w:val="11"/>
        </w:numPr>
        <w:spacing w:after="0" w:line="276" w:lineRule="auto"/>
        <w:contextualSpacing/>
        <w:rPr>
          <w:color w:val="45555F"/>
          <w:szCs w:val="26"/>
        </w:rPr>
      </w:pPr>
      <w:r>
        <w:rPr>
          <w:color w:val="45555F"/>
          <w:szCs w:val="26"/>
        </w:rPr>
        <w:t>S</w:t>
      </w:r>
      <w:r w:rsidRPr="002E764E">
        <w:rPr>
          <w:color w:val="45555F"/>
          <w:szCs w:val="26"/>
        </w:rPr>
        <w:t>olicitation information</w:t>
      </w:r>
    </w:p>
    <w:p w14:paraId="64FEAAB6" w14:textId="7ABFF54A" w:rsidR="002E764E" w:rsidRDefault="002E764E" w:rsidP="00676705">
      <w:pPr>
        <w:pStyle w:val="ListParagraph"/>
        <w:numPr>
          <w:ilvl w:val="0"/>
          <w:numId w:val="11"/>
        </w:numPr>
        <w:spacing w:after="0" w:line="276" w:lineRule="auto"/>
        <w:contextualSpacing/>
        <w:rPr>
          <w:color w:val="45555F"/>
          <w:szCs w:val="26"/>
        </w:rPr>
      </w:pPr>
      <w:r>
        <w:rPr>
          <w:color w:val="45555F"/>
          <w:szCs w:val="26"/>
        </w:rPr>
        <w:t>P</w:t>
      </w:r>
      <w:r w:rsidR="00CA56FE">
        <w:rPr>
          <w:color w:val="45555F"/>
          <w:szCs w:val="26"/>
        </w:rPr>
        <w:t>roposals received</w:t>
      </w:r>
    </w:p>
    <w:p w14:paraId="5A27EEAD" w14:textId="75B54D14" w:rsidR="002E764E" w:rsidRDefault="002E764E" w:rsidP="00676705">
      <w:pPr>
        <w:pStyle w:val="ListParagraph"/>
        <w:numPr>
          <w:ilvl w:val="0"/>
          <w:numId w:val="11"/>
        </w:numPr>
        <w:spacing w:after="0" w:line="276" w:lineRule="auto"/>
        <w:contextualSpacing/>
        <w:rPr>
          <w:color w:val="45555F"/>
          <w:szCs w:val="26"/>
        </w:rPr>
      </w:pPr>
      <w:r>
        <w:rPr>
          <w:color w:val="45555F"/>
          <w:szCs w:val="26"/>
        </w:rPr>
        <w:t>R</w:t>
      </w:r>
      <w:r w:rsidR="00CA56FE">
        <w:rPr>
          <w:color w:val="45555F"/>
          <w:szCs w:val="26"/>
        </w:rPr>
        <w:t>ating/selection factors</w:t>
      </w:r>
    </w:p>
    <w:p w14:paraId="14E7D2BF" w14:textId="43F70F59" w:rsidR="002E764E" w:rsidRDefault="002E764E" w:rsidP="00676705">
      <w:pPr>
        <w:pStyle w:val="ListParagraph"/>
        <w:numPr>
          <w:ilvl w:val="0"/>
          <w:numId w:val="11"/>
        </w:numPr>
        <w:spacing w:after="0" w:line="276" w:lineRule="auto"/>
        <w:contextualSpacing/>
        <w:rPr>
          <w:color w:val="45555F"/>
          <w:szCs w:val="26"/>
        </w:rPr>
      </w:pPr>
      <w:r>
        <w:rPr>
          <w:color w:val="45555F"/>
          <w:szCs w:val="26"/>
        </w:rPr>
        <w:t>P</w:t>
      </w:r>
      <w:r w:rsidR="00CA56FE">
        <w:rPr>
          <w:color w:val="45555F"/>
          <w:szCs w:val="26"/>
        </w:rPr>
        <w:t>roposal scores</w:t>
      </w:r>
    </w:p>
    <w:p w14:paraId="59AF22EC" w14:textId="1B808356" w:rsidR="002E764E" w:rsidRDefault="002E764E" w:rsidP="00676705">
      <w:pPr>
        <w:pStyle w:val="ListParagraph"/>
        <w:numPr>
          <w:ilvl w:val="0"/>
          <w:numId w:val="11"/>
        </w:numPr>
        <w:spacing w:after="0" w:line="276" w:lineRule="auto"/>
        <w:contextualSpacing/>
        <w:rPr>
          <w:color w:val="45555F"/>
          <w:szCs w:val="26"/>
        </w:rPr>
      </w:pPr>
      <w:r>
        <w:rPr>
          <w:color w:val="45555F"/>
          <w:szCs w:val="26"/>
        </w:rPr>
        <w:t>R</w:t>
      </w:r>
      <w:r w:rsidRPr="002E764E">
        <w:rPr>
          <w:color w:val="45555F"/>
          <w:szCs w:val="26"/>
        </w:rPr>
        <w:t>a</w:t>
      </w:r>
      <w:r>
        <w:rPr>
          <w:color w:val="45555F"/>
          <w:szCs w:val="26"/>
        </w:rPr>
        <w:t>tionale for</w:t>
      </w:r>
      <w:r w:rsidR="00CA56FE">
        <w:rPr>
          <w:color w:val="45555F"/>
          <w:szCs w:val="26"/>
        </w:rPr>
        <w:t xml:space="preserve"> method of procurement</w:t>
      </w:r>
    </w:p>
    <w:p w14:paraId="66761DB1" w14:textId="5C4D8203" w:rsidR="002E764E" w:rsidRDefault="002E764E" w:rsidP="00676705">
      <w:pPr>
        <w:pStyle w:val="ListParagraph"/>
        <w:numPr>
          <w:ilvl w:val="0"/>
          <w:numId w:val="11"/>
        </w:numPr>
        <w:spacing w:after="0" w:line="276" w:lineRule="auto"/>
        <w:contextualSpacing/>
        <w:rPr>
          <w:color w:val="45555F"/>
          <w:szCs w:val="26"/>
        </w:rPr>
      </w:pPr>
      <w:r>
        <w:rPr>
          <w:color w:val="45555F"/>
          <w:szCs w:val="26"/>
        </w:rPr>
        <w:t>Selection of agreement or c</w:t>
      </w:r>
      <w:r w:rsidR="00CA56FE">
        <w:rPr>
          <w:color w:val="45555F"/>
          <w:szCs w:val="26"/>
        </w:rPr>
        <w:t>ontract type</w:t>
      </w:r>
    </w:p>
    <w:p w14:paraId="74564250" w14:textId="04A68EB1" w:rsidR="00CA56FE" w:rsidRDefault="00CA56FE" w:rsidP="00676705">
      <w:pPr>
        <w:pStyle w:val="ListParagraph"/>
        <w:numPr>
          <w:ilvl w:val="0"/>
          <w:numId w:val="11"/>
        </w:numPr>
        <w:spacing w:after="0" w:line="276" w:lineRule="auto"/>
        <w:contextualSpacing/>
        <w:rPr>
          <w:color w:val="45555F"/>
          <w:szCs w:val="26"/>
        </w:rPr>
      </w:pPr>
      <w:r>
        <w:rPr>
          <w:color w:val="45555F"/>
          <w:szCs w:val="26"/>
        </w:rPr>
        <w:t>Contractor selection or rejection</w:t>
      </w:r>
    </w:p>
    <w:p w14:paraId="53AC6138" w14:textId="4D54C6B9" w:rsidR="002E764E" w:rsidRDefault="00CA56FE" w:rsidP="00676705">
      <w:pPr>
        <w:pStyle w:val="ListParagraph"/>
        <w:numPr>
          <w:ilvl w:val="0"/>
          <w:numId w:val="11"/>
        </w:numPr>
        <w:spacing w:after="0" w:line="276" w:lineRule="auto"/>
        <w:contextualSpacing/>
        <w:rPr>
          <w:color w:val="45555F"/>
          <w:szCs w:val="26"/>
        </w:rPr>
      </w:pPr>
      <w:r>
        <w:rPr>
          <w:color w:val="45555F"/>
          <w:szCs w:val="26"/>
        </w:rPr>
        <w:t>Appeals and disputes</w:t>
      </w:r>
    </w:p>
    <w:p w14:paraId="058D42F6" w14:textId="09240BF4" w:rsidR="00CA56FE" w:rsidRDefault="00CA56FE" w:rsidP="00676705">
      <w:pPr>
        <w:pStyle w:val="ListParagraph"/>
        <w:numPr>
          <w:ilvl w:val="0"/>
          <w:numId w:val="11"/>
        </w:numPr>
        <w:spacing w:after="0" w:line="276" w:lineRule="auto"/>
        <w:contextualSpacing/>
        <w:rPr>
          <w:color w:val="45555F"/>
          <w:szCs w:val="26"/>
        </w:rPr>
      </w:pPr>
      <w:r>
        <w:rPr>
          <w:color w:val="45555F"/>
          <w:szCs w:val="26"/>
        </w:rPr>
        <w:t>Basis for contract price</w:t>
      </w:r>
    </w:p>
    <w:p w14:paraId="3959E75A" w14:textId="7DEB36AC" w:rsidR="00CA56FE" w:rsidRDefault="00CA56FE" w:rsidP="00676705">
      <w:pPr>
        <w:pStyle w:val="ListParagraph"/>
        <w:numPr>
          <w:ilvl w:val="0"/>
          <w:numId w:val="11"/>
        </w:numPr>
        <w:spacing w:after="0" w:line="276" w:lineRule="auto"/>
        <w:contextualSpacing/>
        <w:rPr>
          <w:color w:val="45555F"/>
          <w:szCs w:val="26"/>
        </w:rPr>
      </w:pPr>
      <w:r>
        <w:rPr>
          <w:color w:val="45555F"/>
          <w:szCs w:val="26"/>
        </w:rPr>
        <w:t>Resulting contracts/agreements</w:t>
      </w:r>
    </w:p>
    <w:p w14:paraId="31021999" w14:textId="0C1E06D8" w:rsidR="00BD2EEE" w:rsidRDefault="002E764E" w:rsidP="00676705">
      <w:pPr>
        <w:pStyle w:val="ListParagraph"/>
        <w:numPr>
          <w:ilvl w:val="0"/>
          <w:numId w:val="11"/>
        </w:numPr>
        <w:spacing w:after="0" w:line="276" w:lineRule="auto"/>
        <w:contextualSpacing/>
        <w:rPr>
          <w:color w:val="45555F"/>
          <w:szCs w:val="26"/>
        </w:rPr>
      </w:pPr>
      <w:r>
        <w:rPr>
          <w:color w:val="45555F"/>
          <w:szCs w:val="26"/>
        </w:rPr>
        <w:t>Minutes</w:t>
      </w:r>
      <w:r w:rsidR="00CA56FE">
        <w:rPr>
          <w:color w:val="45555F"/>
          <w:szCs w:val="26"/>
        </w:rPr>
        <w:t xml:space="preserve"> of all related meetings</w:t>
      </w:r>
      <w:r w:rsidR="00BD2EEE" w:rsidRPr="002E764E">
        <w:rPr>
          <w:color w:val="45555F"/>
          <w:szCs w:val="26"/>
        </w:rPr>
        <w:br/>
      </w:r>
    </w:p>
    <w:p w14:paraId="280F00B8" w14:textId="77777777" w:rsidR="00C16508" w:rsidRDefault="003258F3" w:rsidP="003258F3">
      <w:pPr>
        <w:pStyle w:val="2-numbered"/>
      </w:pPr>
      <w:r>
        <w:t xml:space="preserve">How does your LWDA ensure that 75% of Youth funds </w:t>
      </w:r>
      <w:proofErr w:type="gramStart"/>
      <w:r>
        <w:t>are spent</w:t>
      </w:r>
      <w:proofErr w:type="gramEnd"/>
      <w:r>
        <w:t xml:space="preserve"> on out-of-school youth?  (Please submit and relevant local policy or guidance.)</w:t>
      </w:r>
      <w:r w:rsidR="009C3B6C">
        <w:t xml:space="preserve"> </w:t>
      </w:r>
    </w:p>
    <w:p w14:paraId="07C30DB3" w14:textId="77777777" w:rsidR="00C16508" w:rsidRDefault="00C16508" w:rsidP="00C16508">
      <w:pPr>
        <w:pStyle w:val="2-numbered"/>
        <w:numPr>
          <w:ilvl w:val="0"/>
          <w:numId w:val="0"/>
        </w:numPr>
        <w:ind w:left="720"/>
      </w:pPr>
    </w:p>
    <w:p w14:paraId="671E295C" w14:textId="66B9FA45" w:rsidR="003258F3" w:rsidRPr="00C16508" w:rsidRDefault="009C3B6C" w:rsidP="00C16508">
      <w:pPr>
        <w:pStyle w:val="2-numbered"/>
        <w:numPr>
          <w:ilvl w:val="0"/>
          <w:numId w:val="0"/>
        </w:numPr>
        <w:ind w:left="720"/>
      </w:pPr>
      <w:r>
        <w:rPr>
          <w:b/>
        </w:rPr>
        <w:t xml:space="preserve">The Southwest Workforce Development Area ensures the 75% Out-of-School Youth expenditure requirement by placing all efforts on services to Out-of-School Youth. </w:t>
      </w:r>
    </w:p>
    <w:p w14:paraId="3C353C0D" w14:textId="72537F37" w:rsidR="00C16508" w:rsidRDefault="00C16508" w:rsidP="00C16508">
      <w:pPr>
        <w:pStyle w:val="2-numbered"/>
        <w:numPr>
          <w:ilvl w:val="0"/>
          <w:numId w:val="0"/>
        </w:numPr>
        <w:ind w:left="720" w:hanging="360"/>
      </w:pPr>
    </w:p>
    <w:p w14:paraId="0844689B" w14:textId="7985D8D8" w:rsidR="00C16508" w:rsidRDefault="00C16508" w:rsidP="00C16508">
      <w:pPr>
        <w:pStyle w:val="2-numbered"/>
        <w:numPr>
          <w:ilvl w:val="0"/>
          <w:numId w:val="0"/>
        </w:numPr>
        <w:ind w:left="720" w:hanging="360"/>
      </w:pPr>
    </w:p>
    <w:p w14:paraId="1EDCCBBC" w14:textId="77777777" w:rsidR="00C16508" w:rsidRDefault="00C16508" w:rsidP="00C16508">
      <w:pPr>
        <w:pStyle w:val="2-numbered"/>
        <w:numPr>
          <w:ilvl w:val="0"/>
          <w:numId w:val="0"/>
        </w:numPr>
        <w:ind w:left="720" w:hanging="360"/>
      </w:pPr>
    </w:p>
    <w:p w14:paraId="5A406DAE" w14:textId="77777777" w:rsidR="003258F3" w:rsidRDefault="003258F3" w:rsidP="003258F3">
      <w:pPr>
        <w:pStyle w:val="2-numbered"/>
        <w:numPr>
          <w:ilvl w:val="0"/>
          <w:numId w:val="0"/>
        </w:numPr>
        <w:ind w:left="360"/>
      </w:pPr>
    </w:p>
    <w:p w14:paraId="26DF0DBB" w14:textId="4B6B3E14" w:rsidR="00C16508" w:rsidRDefault="003258F3" w:rsidP="00C16508">
      <w:pPr>
        <w:pStyle w:val="2-numbered"/>
      </w:pPr>
      <w:r>
        <w:t>How does your LWDA ensure that Youth Activities include a minimum of 20% Work Experience?</w:t>
      </w:r>
      <w:r w:rsidR="009C3B6C">
        <w:t xml:space="preserve"> </w:t>
      </w:r>
    </w:p>
    <w:p w14:paraId="6C3964DF" w14:textId="77777777" w:rsidR="00C16508" w:rsidRDefault="00C16508" w:rsidP="00C16508">
      <w:pPr>
        <w:pStyle w:val="2-numbered"/>
        <w:numPr>
          <w:ilvl w:val="0"/>
          <w:numId w:val="0"/>
        </w:numPr>
        <w:ind w:left="720"/>
      </w:pPr>
    </w:p>
    <w:p w14:paraId="0E1F478A" w14:textId="2B48E752" w:rsidR="00962092" w:rsidRPr="00C16508" w:rsidRDefault="00962092" w:rsidP="00C16508">
      <w:pPr>
        <w:pStyle w:val="2-numbered"/>
        <w:numPr>
          <w:ilvl w:val="0"/>
          <w:numId w:val="0"/>
        </w:numPr>
        <w:ind w:left="720"/>
        <w:rPr>
          <w:b/>
        </w:rPr>
      </w:pPr>
      <w:r w:rsidRPr="00C16508">
        <w:rPr>
          <w:b/>
        </w:rPr>
        <w:t xml:space="preserve">Each youth, after interview and assessment, </w:t>
      </w:r>
      <w:proofErr w:type="gramStart"/>
      <w:r w:rsidRPr="00C16508">
        <w:rPr>
          <w:b/>
        </w:rPr>
        <w:t>is offered and encouraged to participate in a Work Experience</w:t>
      </w:r>
      <w:proofErr w:type="gramEnd"/>
      <w:r w:rsidRPr="00C16508">
        <w:rPr>
          <w:b/>
        </w:rPr>
        <w:t xml:space="preserve">. Out-of-School Youth participating in Work Experience earn wages based on the </w:t>
      </w:r>
      <w:proofErr w:type="gramStart"/>
      <w:r w:rsidRPr="00C16508">
        <w:rPr>
          <w:b/>
        </w:rPr>
        <w:t>employers</w:t>
      </w:r>
      <w:proofErr w:type="gramEnd"/>
      <w:r w:rsidRPr="00C16508">
        <w:rPr>
          <w:b/>
        </w:rPr>
        <w:t xml:space="preserve"> entry-level pay for the job position, and are also eligible to earn incentives for contract completion.</w:t>
      </w:r>
    </w:p>
    <w:p w14:paraId="1C43300A" w14:textId="4177E9EA" w:rsidR="00C16508" w:rsidRDefault="00C16508" w:rsidP="00C16508">
      <w:pPr>
        <w:pStyle w:val="2-numbered"/>
        <w:numPr>
          <w:ilvl w:val="0"/>
          <w:numId w:val="0"/>
        </w:numPr>
        <w:ind w:left="720" w:hanging="360"/>
      </w:pPr>
    </w:p>
    <w:p w14:paraId="305594A5" w14:textId="77777777" w:rsidR="00C16508" w:rsidRDefault="00C16508" w:rsidP="00C16508">
      <w:pPr>
        <w:pStyle w:val="2-numbered"/>
        <w:numPr>
          <w:ilvl w:val="0"/>
          <w:numId w:val="0"/>
        </w:numPr>
        <w:ind w:left="720" w:hanging="360"/>
      </w:pPr>
    </w:p>
    <w:p w14:paraId="7E6F90E6" w14:textId="77777777" w:rsidR="00B03E30" w:rsidRPr="00962092" w:rsidRDefault="00962092" w:rsidP="00B03E30">
      <w:pPr>
        <w:pStyle w:val="Heading4"/>
        <w:spacing w:line="276" w:lineRule="auto"/>
      </w:pPr>
      <w:r w:rsidRPr="00962092">
        <w:t xml:space="preserve"> </w:t>
      </w:r>
      <w:r w:rsidR="00B03E30" w:rsidRPr="00213625">
        <w:t>Memoranda of Understanding (MOU)</w:t>
      </w:r>
      <w:r w:rsidR="00B03E30">
        <w:t xml:space="preserve"> (Which includes as an attachment bylaws and Local Board Policies)</w:t>
      </w:r>
      <w:r w:rsidR="00B03E30" w:rsidRPr="00213625">
        <w:t>:</w:t>
      </w:r>
    </w:p>
    <w:p w14:paraId="6F5AF4EE" w14:textId="3C4DC22F" w:rsidR="00962092" w:rsidRDefault="00962092" w:rsidP="00962092">
      <w:pPr>
        <w:pStyle w:val="2-numbered"/>
        <w:numPr>
          <w:ilvl w:val="0"/>
          <w:numId w:val="0"/>
        </w:numPr>
        <w:pBdr>
          <w:bottom w:val="single" w:sz="4" w:space="22" w:color="45555F"/>
        </w:pBdr>
        <w:spacing w:line="276" w:lineRule="auto"/>
        <w:ind w:left="792" w:hanging="432"/>
        <w:rPr>
          <w:b/>
        </w:rPr>
      </w:pPr>
    </w:p>
    <w:p w14:paraId="37358B4D" w14:textId="2EB1FE7F" w:rsidR="00213625" w:rsidRDefault="00213625" w:rsidP="00962092">
      <w:pPr>
        <w:pStyle w:val="Heading4"/>
        <w:spacing w:line="276" w:lineRule="auto"/>
      </w:pPr>
    </w:p>
    <w:p w14:paraId="04D5ACF4" w14:textId="77777777" w:rsidR="005C52BB" w:rsidRPr="005C52BB" w:rsidRDefault="005C52BB" w:rsidP="00676705">
      <w:pPr>
        <w:pStyle w:val="NoSpacing"/>
        <w:spacing w:line="276" w:lineRule="auto"/>
      </w:pPr>
    </w:p>
    <w:p w14:paraId="37358B4E" w14:textId="655AA782" w:rsidR="00213625" w:rsidRDefault="00B02F71" w:rsidP="000E47D7">
      <w:pPr>
        <w:pStyle w:val="numberedlist"/>
        <w:spacing w:after="120" w:line="276" w:lineRule="auto"/>
      </w:pPr>
      <w:r>
        <w:t xml:space="preserve">* </w:t>
      </w:r>
      <w:r w:rsidR="00213625" w:rsidRPr="00213625">
        <w:t xml:space="preserve">Does your </w:t>
      </w:r>
      <w:r w:rsidR="00660385">
        <w:t>L</w:t>
      </w:r>
      <w:r w:rsidR="00F95E34">
        <w:t>WDA</w:t>
      </w:r>
      <w:r w:rsidR="00213625" w:rsidRPr="00213625">
        <w:t xml:space="preserve"> have a fully executed and up-to-date MOU with all of the required One-Stop partners listed</w:t>
      </w:r>
      <w:r w:rsidR="000E47D7">
        <w:t xml:space="preserve">: </w:t>
      </w:r>
    </w:p>
    <w:tbl>
      <w:tblPr>
        <w:tblStyle w:val="TableGrid"/>
        <w:tblW w:w="0" w:type="auto"/>
        <w:tblInd w:w="2178"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7110"/>
        <w:gridCol w:w="2700"/>
      </w:tblGrid>
      <w:tr w:rsidR="005C52BB" w14:paraId="5DFDEF14" w14:textId="77777777" w:rsidTr="000E47D7">
        <w:trPr>
          <w:trHeight w:val="360"/>
        </w:trPr>
        <w:tc>
          <w:tcPr>
            <w:tcW w:w="7110" w:type="dxa"/>
          </w:tcPr>
          <w:p w14:paraId="2BA6012B" w14:textId="338AED2C" w:rsidR="005C52BB" w:rsidRPr="009B3BAB" w:rsidRDefault="009B3BAB" w:rsidP="00676705">
            <w:pPr>
              <w:pStyle w:val="letterlist"/>
              <w:spacing w:line="276" w:lineRule="auto"/>
            </w:pPr>
            <w:r w:rsidRPr="009B3BAB">
              <w:t>WIOA Adult, Dislocated Worker, and Youth (Title I)</w:t>
            </w:r>
          </w:p>
        </w:tc>
        <w:tc>
          <w:tcPr>
            <w:tcW w:w="2700" w:type="dxa"/>
          </w:tcPr>
          <w:p w14:paraId="1A879222" w14:textId="7761B35B" w:rsidR="005C52BB" w:rsidRDefault="009B3BAB" w:rsidP="005F4C46">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00619D14" w14:textId="77777777" w:rsidTr="000E47D7">
        <w:trPr>
          <w:trHeight w:val="360"/>
        </w:trPr>
        <w:tc>
          <w:tcPr>
            <w:tcW w:w="7110" w:type="dxa"/>
          </w:tcPr>
          <w:p w14:paraId="71C9AC1A" w14:textId="1E976575" w:rsidR="009B3BAB" w:rsidRDefault="00CE3D72" w:rsidP="00676705">
            <w:pPr>
              <w:pStyle w:val="letterlist"/>
              <w:spacing w:line="276" w:lineRule="auto"/>
            </w:pPr>
            <w:r>
              <w:t>Unemployment Insurance (UI)</w:t>
            </w:r>
          </w:p>
        </w:tc>
        <w:tc>
          <w:tcPr>
            <w:tcW w:w="2700" w:type="dxa"/>
          </w:tcPr>
          <w:p w14:paraId="60DC597B" w14:textId="18804E0C"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24CE2C64" w14:textId="77777777" w:rsidTr="000E47D7">
        <w:trPr>
          <w:trHeight w:val="360"/>
        </w:trPr>
        <w:tc>
          <w:tcPr>
            <w:tcW w:w="7110" w:type="dxa"/>
          </w:tcPr>
          <w:p w14:paraId="3BD3B021" w14:textId="449F53DA" w:rsidR="009B3BAB" w:rsidRDefault="009B3BAB" w:rsidP="00676705">
            <w:pPr>
              <w:pStyle w:val="letterlist"/>
              <w:spacing w:line="276" w:lineRule="auto"/>
            </w:pPr>
            <w:r>
              <w:t>Wagner-</w:t>
            </w:r>
            <w:proofErr w:type="spellStart"/>
            <w:r>
              <w:t>Peyser</w:t>
            </w:r>
            <w:proofErr w:type="spellEnd"/>
          </w:p>
        </w:tc>
        <w:tc>
          <w:tcPr>
            <w:tcW w:w="2700" w:type="dxa"/>
          </w:tcPr>
          <w:p w14:paraId="4318ADBE" w14:textId="04912BC6"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3AB5F056" w14:textId="77777777" w:rsidTr="000E47D7">
        <w:trPr>
          <w:trHeight w:val="360"/>
        </w:trPr>
        <w:tc>
          <w:tcPr>
            <w:tcW w:w="7110" w:type="dxa"/>
          </w:tcPr>
          <w:p w14:paraId="1489AE0E" w14:textId="12B8F3B8" w:rsidR="009B3BAB" w:rsidRDefault="00CE3D72" w:rsidP="00676705">
            <w:pPr>
              <w:pStyle w:val="letterlist"/>
              <w:spacing w:line="276" w:lineRule="auto"/>
            </w:pPr>
            <w:r>
              <w:t xml:space="preserve">Employment and Training Program Under the Supplemental Nutrition Assistance Program (SNAP) </w:t>
            </w:r>
          </w:p>
        </w:tc>
        <w:tc>
          <w:tcPr>
            <w:tcW w:w="2700" w:type="dxa"/>
          </w:tcPr>
          <w:p w14:paraId="00E70BA2" w14:textId="622B9C6F"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0CB2EE20" w14:textId="77777777" w:rsidTr="000E47D7">
        <w:trPr>
          <w:trHeight w:val="360"/>
        </w:trPr>
        <w:tc>
          <w:tcPr>
            <w:tcW w:w="7110" w:type="dxa"/>
          </w:tcPr>
          <w:p w14:paraId="70D1ECB5" w14:textId="21F5E049" w:rsidR="009B3BAB" w:rsidRDefault="009B3BAB" w:rsidP="00676705">
            <w:pPr>
              <w:pStyle w:val="letterlist"/>
              <w:spacing w:line="276" w:lineRule="auto"/>
            </w:pPr>
            <w:r>
              <w:t>Adult Education</w:t>
            </w:r>
            <w:r w:rsidR="00CE3D72">
              <w:t xml:space="preserve"> and Literacy Program</w:t>
            </w:r>
            <w:r>
              <w:t xml:space="preserve"> (Title II)</w:t>
            </w:r>
          </w:p>
        </w:tc>
        <w:tc>
          <w:tcPr>
            <w:tcW w:w="2700" w:type="dxa"/>
          </w:tcPr>
          <w:p w14:paraId="4072BC69" w14:textId="1CC985DC"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7F37465E" w14:textId="77777777" w:rsidTr="000E47D7">
        <w:trPr>
          <w:trHeight w:val="360"/>
        </w:trPr>
        <w:tc>
          <w:tcPr>
            <w:tcW w:w="7110" w:type="dxa"/>
          </w:tcPr>
          <w:p w14:paraId="4765FD45" w14:textId="70AA153A" w:rsidR="009B3BAB" w:rsidRDefault="009B3BAB" w:rsidP="00676705">
            <w:pPr>
              <w:pStyle w:val="letterlist"/>
              <w:spacing w:line="276" w:lineRule="auto"/>
            </w:pPr>
            <w:r>
              <w:t xml:space="preserve">Vocational Rehabilitation </w:t>
            </w:r>
            <w:r w:rsidR="00CE3D72">
              <w:t xml:space="preserve">Program </w:t>
            </w:r>
            <w:r>
              <w:t>(VR)</w:t>
            </w:r>
          </w:p>
        </w:tc>
        <w:tc>
          <w:tcPr>
            <w:tcW w:w="2700" w:type="dxa"/>
          </w:tcPr>
          <w:p w14:paraId="2EB20A06" w14:textId="6AEB8962"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5BF852BF" w14:textId="77777777" w:rsidTr="000E47D7">
        <w:trPr>
          <w:trHeight w:val="360"/>
        </w:trPr>
        <w:tc>
          <w:tcPr>
            <w:tcW w:w="7110" w:type="dxa"/>
          </w:tcPr>
          <w:p w14:paraId="06937B37" w14:textId="125B9638" w:rsidR="009B3BAB" w:rsidRDefault="00CE3D72" w:rsidP="00676705">
            <w:pPr>
              <w:pStyle w:val="letterlist"/>
              <w:spacing w:line="276" w:lineRule="auto"/>
            </w:pPr>
            <w:r>
              <w:t xml:space="preserve">Carl Perkins Career and Technical Education Programs </w:t>
            </w:r>
          </w:p>
        </w:tc>
        <w:tc>
          <w:tcPr>
            <w:tcW w:w="2700" w:type="dxa"/>
          </w:tcPr>
          <w:p w14:paraId="62EA9238" w14:textId="6D0C668E"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1E30891C" w14:textId="77777777" w:rsidTr="000E47D7">
        <w:trPr>
          <w:trHeight w:val="360"/>
        </w:trPr>
        <w:tc>
          <w:tcPr>
            <w:tcW w:w="7110" w:type="dxa"/>
          </w:tcPr>
          <w:p w14:paraId="608B5282" w14:textId="26ABDDDD" w:rsidR="009B3BAB" w:rsidRDefault="009B3BAB" w:rsidP="00676705">
            <w:pPr>
              <w:pStyle w:val="letterlist"/>
              <w:spacing w:line="276" w:lineRule="auto"/>
            </w:pPr>
            <w:r>
              <w:t>Community Services Block Grant</w:t>
            </w:r>
          </w:p>
        </w:tc>
        <w:tc>
          <w:tcPr>
            <w:tcW w:w="2700" w:type="dxa"/>
          </w:tcPr>
          <w:p w14:paraId="5BE93F5C" w14:textId="082EB18C"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3F9D3155" w14:textId="77777777" w:rsidTr="000E47D7">
        <w:trPr>
          <w:trHeight w:val="360"/>
        </w:trPr>
        <w:tc>
          <w:tcPr>
            <w:tcW w:w="7110" w:type="dxa"/>
          </w:tcPr>
          <w:p w14:paraId="0DD2EC39" w14:textId="617A6999" w:rsidR="009B3BAB" w:rsidRDefault="00CE3D72" w:rsidP="000E47D7">
            <w:pPr>
              <w:pStyle w:val="letterlist"/>
              <w:spacing w:line="276" w:lineRule="auto"/>
            </w:pPr>
            <w:r>
              <w:t>Housing and Urban Development (</w:t>
            </w:r>
            <w:r w:rsidR="009B3BAB">
              <w:t>HUD</w:t>
            </w:r>
            <w:r>
              <w:t>)</w:t>
            </w:r>
            <w:r w:rsidR="009B3BAB">
              <w:t xml:space="preserve"> Employment and Training </w:t>
            </w:r>
          </w:p>
        </w:tc>
        <w:tc>
          <w:tcPr>
            <w:tcW w:w="2700" w:type="dxa"/>
          </w:tcPr>
          <w:p w14:paraId="6FBCF8AE" w14:textId="7641FDBD" w:rsidR="009B3BAB" w:rsidRDefault="009B3BAB" w:rsidP="005F4C46">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Pr="009B3BAB">
              <w:rPr>
                <w:sz w:val="36"/>
              </w:rPr>
              <w:sym w:font="Wingdings 2" w:char="F0A3"/>
            </w:r>
            <w:r>
              <w:rPr>
                <w:sz w:val="36"/>
              </w:rPr>
              <w:tab/>
            </w:r>
            <w:r>
              <w:rPr>
                <w:color w:val="45555F"/>
                <w:position w:val="4"/>
                <w:sz w:val="24"/>
                <w:szCs w:val="24"/>
              </w:rPr>
              <w:t>No</w:t>
            </w:r>
            <w:r w:rsidRPr="009B3BAB">
              <w:rPr>
                <w:color w:val="45555F"/>
              </w:rPr>
              <w:t xml:space="preserve"> </w:t>
            </w:r>
            <w:r>
              <w:rPr>
                <w:color w:val="45555F"/>
              </w:rPr>
              <w:t xml:space="preserve"> </w:t>
            </w:r>
            <w:r w:rsidR="005F4C46">
              <w:rPr>
                <w:sz w:val="36"/>
              </w:rPr>
              <w:sym w:font="Wingdings 2" w:char="F054"/>
            </w:r>
          </w:p>
        </w:tc>
      </w:tr>
      <w:tr w:rsidR="009B3BAB" w14:paraId="7159A3BE" w14:textId="77777777" w:rsidTr="000E47D7">
        <w:trPr>
          <w:trHeight w:val="360"/>
        </w:trPr>
        <w:tc>
          <w:tcPr>
            <w:tcW w:w="7110" w:type="dxa"/>
          </w:tcPr>
          <w:p w14:paraId="2314A4B1" w14:textId="72714462" w:rsidR="009B3BAB" w:rsidRPr="009B3BAB" w:rsidRDefault="009B3BAB" w:rsidP="00676705">
            <w:pPr>
              <w:pStyle w:val="letterlist"/>
              <w:spacing w:line="276" w:lineRule="auto"/>
            </w:pPr>
            <w:r w:rsidRPr="009B3BAB">
              <w:lastRenderedPageBreak/>
              <w:t>Senior Commu</w:t>
            </w:r>
            <w:r w:rsidR="00CE3D72">
              <w:t>nity Service Employment Program</w:t>
            </w:r>
          </w:p>
        </w:tc>
        <w:tc>
          <w:tcPr>
            <w:tcW w:w="2700" w:type="dxa"/>
            <w:vAlign w:val="bottom"/>
          </w:tcPr>
          <w:p w14:paraId="69FEDC63" w14:textId="71540F40"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4A182EDF" w14:textId="77777777" w:rsidTr="000E47D7">
        <w:trPr>
          <w:trHeight w:val="360"/>
        </w:trPr>
        <w:tc>
          <w:tcPr>
            <w:tcW w:w="7110" w:type="dxa"/>
          </w:tcPr>
          <w:p w14:paraId="7F096C1D" w14:textId="4D325DB5" w:rsidR="009B3BAB" w:rsidRDefault="00CE3D72" w:rsidP="00676705">
            <w:pPr>
              <w:pStyle w:val="letterlist"/>
              <w:spacing w:line="276" w:lineRule="auto"/>
            </w:pPr>
            <w:r>
              <w:t xml:space="preserve">Jobs for </w:t>
            </w:r>
            <w:r w:rsidR="009B3BAB">
              <w:t>Veterans</w:t>
            </w:r>
            <w:r>
              <w:t xml:space="preserve"> Program</w:t>
            </w:r>
          </w:p>
        </w:tc>
        <w:tc>
          <w:tcPr>
            <w:tcW w:w="2700" w:type="dxa"/>
          </w:tcPr>
          <w:p w14:paraId="278590FE" w14:textId="240B11DE"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3141D9E3" w14:textId="77777777" w:rsidTr="000E47D7">
        <w:trPr>
          <w:trHeight w:val="360"/>
        </w:trPr>
        <w:tc>
          <w:tcPr>
            <w:tcW w:w="7110" w:type="dxa"/>
          </w:tcPr>
          <w:p w14:paraId="093D07C1" w14:textId="567D87CF" w:rsidR="009B3BAB" w:rsidRDefault="009B3BAB" w:rsidP="00676705">
            <w:pPr>
              <w:pStyle w:val="letterlist"/>
              <w:spacing w:line="276" w:lineRule="auto"/>
            </w:pPr>
            <w:r>
              <w:t>Trade</w:t>
            </w:r>
            <w:r w:rsidR="00CE3D72">
              <w:t xml:space="preserve"> Adjustment Assistance (TAA) Program</w:t>
            </w:r>
          </w:p>
        </w:tc>
        <w:tc>
          <w:tcPr>
            <w:tcW w:w="2700" w:type="dxa"/>
          </w:tcPr>
          <w:p w14:paraId="055F3A07" w14:textId="2FA8F8BE" w:rsidR="009B3BAB" w:rsidRDefault="009B3BAB" w:rsidP="005F4C46">
            <w:pPr>
              <w:pStyle w:val="NoSpacing"/>
              <w:spacing w:line="276" w:lineRule="auto"/>
            </w:pPr>
            <w:r w:rsidRPr="009B3BAB">
              <w:rPr>
                <w:color w:val="45555F"/>
                <w:position w:val="4"/>
                <w:sz w:val="24"/>
                <w:szCs w:val="24"/>
              </w:rPr>
              <w:t>Yes</w:t>
            </w:r>
            <w:r w:rsidRPr="009B3BAB">
              <w:rPr>
                <w:color w:val="45555F"/>
              </w:rPr>
              <w:t xml:space="preserve"> </w:t>
            </w:r>
            <w:r w:rsidR="005F4C46">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6504AF88" w14:textId="77777777" w:rsidTr="000E47D7">
        <w:trPr>
          <w:trHeight w:val="360"/>
        </w:trPr>
        <w:tc>
          <w:tcPr>
            <w:tcW w:w="7110" w:type="dxa"/>
          </w:tcPr>
          <w:p w14:paraId="0E7B5258" w14:textId="54B3F2D7" w:rsidR="009B3BAB" w:rsidRDefault="00CE3D72" w:rsidP="00676705">
            <w:pPr>
              <w:pStyle w:val="letterlist"/>
              <w:spacing w:line="276" w:lineRule="auto"/>
            </w:pPr>
            <w:r>
              <w:t>Temporary Assistance for Needy Families (TANF)</w:t>
            </w:r>
          </w:p>
        </w:tc>
        <w:tc>
          <w:tcPr>
            <w:tcW w:w="2700" w:type="dxa"/>
          </w:tcPr>
          <w:p w14:paraId="2C12B709" w14:textId="3B4786C8" w:rsidR="009B3BAB" w:rsidRDefault="009B3BAB" w:rsidP="00676705">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005F4C46">
              <w:rPr>
                <w:sz w:val="36"/>
              </w:rPr>
              <w:sym w:font="Wingdings 2" w:char="F054"/>
            </w:r>
            <w:r>
              <w:rPr>
                <w:sz w:val="36"/>
              </w:rPr>
              <w:tab/>
            </w:r>
            <w:r>
              <w:rPr>
                <w:color w:val="45555F"/>
                <w:position w:val="4"/>
                <w:sz w:val="24"/>
                <w:szCs w:val="24"/>
              </w:rPr>
              <w:t>No</w:t>
            </w:r>
            <w:r w:rsidRPr="009B3BAB">
              <w:rPr>
                <w:color w:val="45555F"/>
              </w:rPr>
              <w:t xml:space="preserve"> </w:t>
            </w:r>
            <w:r>
              <w:rPr>
                <w:color w:val="45555F"/>
              </w:rPr>
              <w:t xml:space="preserve"> </w:t>
            </w:r>
            <w:r w:rsidRPr="009B3BAB">
              <w:rPr>
                <w:sz w:val="36"/>
              </w:rPr>
              <w:sym w:font="Wingdings 2" w:char="F0A3"/>
            </w:r>
          </w:p>
        </w:tc>
      </w:tr>
      <w:tr w:rsidR="009B3BAB" w14:paraId="252CAC27" w14:textId="77777777" w:rsidTr="000E47D7">
        <w:trPr>
          <w:trHeight w:val="360"/>
        </w:trPr>
        <w:tc>
          <w:tcPr>
            <w:tcW w:w="7110" w:type="dxa"/>
          </w:tcPr>
          <w:p w14:paraId="07087601" w14:textId="2AB93709" w:rsidR="009B3BAB" w:rsidRDefault="004B19FF" w:rsidP="00676705">
            <w:pPr>
              <w:pStyle w:val="letterlist"/>
              <w:spacing w:line="276" w:lineRule="auto"/>
            </w:pPr>
            <w:r>
              <w:t xml:space="preserve">Reintegration of Ex-Offenders Program under </w:t>
            </w:r>
            <w:r w:rsidR="009B3BAB">
              <w:t>Second Chance</w:t>
            </w:r>
            <w:r>
              <w:t xml:space="preserve"> Act</w:t>
            </w:r>
          </w:p>
        </w:tc>
        <w:tc>
          <w:tcPr>
            <w:tcW w:w="2700" w:type="dxa"/>
          </w:tcPr>
          <w:p w14:paraId="6AA3B391" w14:textId="68582DA8" w:rsidR="009B3BAB" w:rsidRDefault="009B3BAB" w:rsidP="005F4C46">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Pr="009B3BAB">
              <w:rPr>
                <w:sz w:val="36"/>
              </w:rPr>
              <w:sym w:font="Wingdings 2" w:char="F0A3"/>
            </w:r>
            <w:r>
              <w:rPr>
                <w:sz w:val="36"/>
              </w:rPr>
              <w:tab/>
            </w:r>
            <w:r>
              <w:rPr>
                <w:color w:val="45555F"/>
                <w:position w:val="4"/>
                <w:sz w:val="24"/>
                <w:szCs w:val="24"/>
              </w:rPr>
              <w:t>No</w:t>
            </w:r>
            <w:r w:rsidRPr="009B3BAB">
              <w:rPr>
                <w:color w:val="45555F"/>
              </w:rPr>
              <w:t xml:space="preserve"> </w:t>
            </w:r>
            <w:r>
              <w:rPr>
                <w:color w:val="45555F"/>
              </w:rPr>
              <w:t xml:space="preserve"> </w:t>
            </w:r>
            <w:r w:rsidR="005F4C46">
              <w:rPr>
                <w:sz w:val="36"/>
              </w:rPr>
              <w:sym w:font="Wingdings 2" w:char="F054"/>
            </w:r>
          </w:p>
        </w:tc>
      </w:tr>
      <w:tr w:rsidR="009B3BAB" w14:paraId="0A42E371" w14:textId="77777777" w:rsidTr="000E47D7">
        <w:trPr>
          <w:trHeight w:val="360"/>
        </w:trPr>
        <w:tc>
          <w:tcPr>
            <w:tcW w:w="7110" w:type="dxa"/>
          </w:tcPr>
          <w:p w14:paraId="2384F232" w14:textId="552EC4CA" w:rsidR="009B3BAB" w:rsidRDefault="00CE3D72" w:rsidP="00676705">
            <w:pPr>
              <w:pStyle w:val="letterlist"/>
              <w:spacing w:line="276" w:lineRule="auto"/>
            </w:pPr>
            <w:r>
              <w:t>Work Program Authorized Under th</w:t>
            </w:r>
            <w:r w:rsidR="004B19FF">
              <w:t xml:space="preserve">e Food and Nutrition Act </w:t>
            </w:r>
          </w:p>
        </w:tc>
        <w:tc>
          <w:tcPr>
            <w:tcW w:w="2700" w:type="dxa"/>
          </w:tcPr>
          <w:p w14:paraId="3E4C2562" w14:textId="00A19CAD" w:rsidR="009B3BAB" w:rsidRDefault="009B3BAB" w:rsidP="005F4C46">
            <w:pPr>
              <w:pStyle w:val="NoSpacing"/>
              <w:spacing w:line="276" w:lineRule="auto"/>
            </w:pPr>
            <w:r w:rsidRPr="009B3BAB">
              <w:rPr>
                <w:color w:val="45555F"/>
                <w:position w:val="4"/>
                <w:sz w:val="24"/>
                <w:szCs w:val="24"/>
              </w:rPr>
              <w:t>Yes</w:t>
            </w:r>
            <w:r w:rsidRPr="009B3BAB">
              <w:rPr>
                <w:color w:val="45555F"/>
              </w:rPr>
              <w:t xml:space="preserve"> </w:t>
            </w:r>
            <w:r>
              <w:rPr>
                <w:color w:val="45555F"/>
              </w:rPr>
              <w:t xml:space="preserve"> </w:t>
            </w:r>
            <w:r w:rsidRPr="009B3BAB">
              <w:rPr>
                <w:sz w:val="36"/>
              </w:rPr>
              <w:sym w:font="Wingdings 2" w:char="F0A3"/>
            </w:r>
            <w:r>
              <w:rPr>
                <w:sz w:val="36"/>
              </w:rPr>
              <w:tab/>
            </w:r>
            <w:r>
              <w:rPr>
                <w:color w:val="45555F"/>
                <w:position w:val="4"/>
                <w:sz w:val="24"/>
                <w:szCs w:val="24"/>
              </w:rPr>
              <w:t>No</w:t>
            </w:r>
            <w:r w:rsidRPr="009B3BAB">
              <w:rPr>
                <w:color w:val="45555F"/>
              </w:rPr>
              <w:t xml:space="preserve"> </w:t>
            </w:r>
            <w:r>
              <w:rPr>
                <w:color w:val="45555F"/>
              </w:rPr>
              <w:t xml:space="preserve"> </w:t>
            </w:r>
            <w:r w:rsidR="005F4C46">
              <w:rPr>
                <w:sz w:val="36"/>
              </w:rPr>
              <w:sym w:font="Wingdings 2" w:char="F054"/>
            </w:r>
          </w:p>
        </w:tc>
      </w:tr>
    </w:tbl>
    <w:p w14:paraId="04898325" w14:textId="77777777" w:rsidR="000E47D7" w:rsidRDefault="000E47D7" w:rsidP="000E47D7">
      <w:pPr>
        <w:pStyle w:val="numberedlist"/>
        <w:numPr>
          <w:ilvl w:val="0"/>
          <w:numId w:val="0"/>
        </w:numPr>
        <w:spacing w:line="276" w:lineRule="auto"/>
        <w:ind w:left="792"/>
      </w:pPr>
    </w:p>
    <w:p w14:paraId="4859B55C" w14:textId="35F3226D" w:rsidR="00D675D5" w:rsidRPr="00D675D5" w:rsidRDefault="00F7609D" w:rsidP="00D675D5">
      <w:pPr>
        <w:pStyle w:val="numberedlist"/>
        <w:spacing w:line="276" w:lineRule="auto"/>
      </w:pPr>
      <w:proofErr w:type="gramStart"/>
      <w:r>
        <w:t>*</w:t>
      </w:r>
      <w:r w:rsidR="00213625" w:rsidRPr="00213625">
        <w:t>Please</w:t>
      </w:r>
      <w:proofErr w:type="gramEnd"/>
      <w:r w:rsidR="00213625" w:rsidRPr="00213625">
        <w:t xml:space="preserve"> provide a copy</w:t>
      </w:r>
      <w:r w:rsidR="00F359AF">
        <w:t xml:space="preserve"> </w:t>
      </w:r>
      <w:r w:rsidR="00641F00">
        <w:t>of the executed MOU</w:t>
      </w:r>
      <w:r w:rsidR="004B19FF">
        <w:t xml:space="preserve"> required under WIOA </w:t>
      </w:r>
      <w:r w:rsidR="002E764E">
        <w:t>Statute Sec. 121 (b)</w:t>
      </w:r>
      <w:r w:rsidR="004B19FF">
        <w:t>, Bylaws, and Program Policies</w:t>
      </w:r>
      <w:r w:rsidR="00DC1ABC">
        <w:t>.</w:t>
      </w:r>
      <w:r w:rsidR="00173D2C">
        <w:t xml:space="preserve"> </w:t>
      </w:r>
      <w:r w:rsidR="00B03E30">
        <w:rPr>
          <w:b/>
        </w:rPr>
        <w:t>See Attachment 6</w:t>
      </w:r>
      <w:r w:rsidR="00D675D5">
        <w:rPr>
          <w:b/>
        </w:rPr>
        <w:t xml:space="preserve"> – SWAWDB MOU and Signatures </w:t>
      </w:r>
    </w:p>
    <w:p w14:paraId="18434E5D" w14:textId="38ACFD3F" w:rsidR="00D675D5" w:rsidRDefault="00D675D5" w:rsidP="00D675D5">
      <w:pPr>
        <w:pStyle w:val="numberedlist"/>
        <w:numPr>
          <w:ilvl w:val="0"/>
          <w:numId w:val="0"/>
        </w:numPr>
        <w:spacing w:line="276" w:lineRule="auto"/>
        <w:ind w:left="2160"/>
        <w:rPr>
          <w:b/>
        </w:rPr>
      </w:pPr>
      <w:r>
        <w:rPr>
          <w:b/>
        </w:rPr>
        <w:t>Attachment 7 – SWAWDB By-laws</w:t>
      </w:r>
    </w:p>
    <w:p w14:paraId="37358B69" w14:textId="5DC98D6C" w:rsidR="00213625" w:rsidRPr="00201CC5" w:rsidRDefault="00D675D5" w:rsidP="00D675D5">
      <w:pPr>
        <w:pStyle w:val="numberedlist"/>
        <w:numPr>
          <w:ilvl w:val="0"/>
          <w:numId w:val="0"/>
        </w:numPr>
        <w:spacing w:line="276" w:lineRule="auto"/>
        <w:ind w:left="2160"/>
      </w:pPr>
      <w:r>
        <w:rPr>
          <w:b/>
        </w:rPr>
        <w:t xml:space="preserve">Attachment </w:t>
      </w:r>
      <w:r w:rsidR="00B03E30" w:rsidRPr="00D675D5">
        <w:rPr>
          <w:b/>
        </w:rPr>
        <w:t>8</w:t>
      </w:r>
      <w:r>
        <w:rPr>
          <w:b/>
        </w:rPr>
        <w:t xml:space="preserve"> – SWAWDB Board Policies</w:t>
      </w:r>
    </w:p>
    <w:p w14:paraId="48D2FB89" w14:textId="77777777" w:rsidR="00201CC5" w:rsidRDefault="00201CC5" w:rsidP="00201CC5">
      <w:pPr>
        <w:pStyle w:val="numberedlist"/>
        <w:numPr>
          <w:ilvl w:val="0"/>
          <w:numId w:val="0"/>
        </w:numPr>
        <w:spacing w:line="276" w:lineRule="auto"/>
        <w:ind w:left="792"/>
      </w:pPr>
    </w:p>
    <w:p w14:paraId="37358B7B" w14:textId="27DCED43" w:rsidR="00213625" w:rsidRPr="00213625" w:rsidRDefault="00213625" w:rsidP="00676705">
      <w:pPr>
        <w:pStyle w:val="Heading3"/>
        <w:spacing w:before="0" w:after="0" w:line="276" w:lineRule="auto"/>
      </w:pPr>
      <w:r w:rsidRPr="00213625">
        <w:t>Administrative &amp; Fiscal</w:t>
      </w:r>
    </w:p>
    <w:p w14:paraId="37358B7C" w14:textId="77777777" w:rsidR="00213625" w:rsidRPr="00213625" w:rsidRDefault="00213625" w:rsidP="00676705">
      <w:pPr>
        <w:spacing w:after="0" w:line="276" w:lineRule="auto"/>
        <w:ind w:left="720"/>
        <w:contextualSpacing/>
        <w:rPr>
          <w:rFonts w:cs="Times New Roman"/>
          <w:b/>
          <w:sz w:val="24"/>
          <w:szCs w:val="24"/>
        </w:rPr>
      </w:pPr>
    </w:p>
    <w:p w14:paraId="535348B1" w14:textId="7B301121" w:rsidR="000F72CE" w:rsidRPr="00800FF6" w:rsidRDefault="00B02F71" w:rsidP="000B6432">
      <w:pPr>
        <w:pStyle w:val="numberedlist"/>
        <w:numPr>
          <w:ilvl w:val="0"/>
          <w:numId w:val="8"/>
        </w:numPr>
        <w:pBdr>
          <w:top w:val="single" w:sz="4" w:space="1" w:color="45555F"/>
        </w:pBdr>
        <w:spacing w:line="276" w:lineRule="auto"/>
        <w:ind w:left="720"/>
      </w:pPr>
      <w:r>
        <w:t xml:space="preserve">* </w:t>
      </w:r>
      <w:r w:rsidR="00213625" w:rsidRPr="00800FF6">
        <w:t>Please provide an organizational chart (should include all staff job titles)</w:t>
      </w:r>
      <w:r w:rsidR="00F359AF">
        <w:t xml:space="preserve"> and job descriptions for each position</w:t>
      </w:r>
      <w:r w:rsidR="00213625" w:rsidRPr="00800FF6">
        <w:t>.</w:t>
      </w:r>
      <w:r w:rsidR="000F72CE">
        <w:t xml:space="preserve">  </w:t>
      </w:r>
      <w:r w:rsidR="000F72CE">
        <w:rPr>
          <w:b/>
        </w:rPr>
        <w:t>See Attachment 9 – Workforce Organizational Chart</w:t>
      </w:r>
    </w:p>
    <w:p w14:paraId="37358B7E" w14:textId="77777777" w:rsidR="00213625" w:rsidRPr="00213625" w:rsidRDefault="00213625" w:rsidP="00676705">
      <w:pPr>
        <w:pStyle w:val="NoSpacing"/>
        <w:spacing w:line="276" w:lineRule="auto"/>
      </w:pPr>
    </w:p>
    <w:p w14:paraId="37358B7F" w14:textId="4C917905" w:rsidR="00213625" w:rsidRPr="00213625" w:rsidRDefault="00213625" w:rsidP="00676705">
      <w:pPr>
        <w:pStyle w:val="numberedlist"/>
        <w:spacing w:line="276" w:lineRule="auto"/>
        <w:rPr>
          <w:rFonts w:cs="Arial"/>
        </w:rPr>
      </w:pPr>
      <w:r w:rsidRPr="00213625">
        <w:t>Please provide policies and procedures [e.g., cash management, purchasing, use of credit cards, contracting, accounts payable, equipment, issuance of Individual Training Accounts (ITA), types and limits on supportive service/needs-related payments, financial reporting, property management; etc.)</w:t>
      </w:r>
      <w:r w:rsidR="000F72CE">
        <w:t xml:space="preserve">  </w:t>
      </w:r>
      <w:r w:rsidR="000F72CE">
        <w:rPr>
          <w:b/>
        </w:rPr>
        <w:t>See Attachment 10 – Financial Policies and Procedures</w:t>
      </w:r>
    </w:p>
    <w:p w14:paraId="37358B80" w14:textId="77777777" w:rsidR="00213625" w:rsidRPr="00213625" w:rsidRDefault="00213625" w:rsidP="00676705">
      <w:pPr>
        <w:pStyle w:val="NoSpacing"/>
        <w:spacing w:line="276" w:lineRule="auto"/>
      </w:pPr>
    </w:p>
    <w:p w14:paraId="37358B81" w14:textId="178857D6" w:rsidR="00213625" w:rsidRDefault="00213625" w:rsidP="00676705">
      <w:pPr>
        <w:pStyle w:val="numberedlist"/>
        <w:spacing w:line="276" w:lineRule="auto"/>
        <w:contextualSpacing w:val="0"/>
      </w:pPr>
      <w:r w:rsidRPr="00213625">
        <w:t xml:space="preserve">Please Describe the </w:t>
      </w:r>
      <w:r w:rsidR="00F95E34">
        <w:t>LWDA</w:t>
      </w:r>
      <w:r w:rsidRPr="00213625">
        <w:t>’s/One-stop operators’ payroll cycle (how often; when)?</w:t>
      </w:r>
      <w:r w:rsidR="00CA4CFD">
        <w:t xml:space="preserve">  </w:t>
      </w:r>
      <w:r w:rsidR="00151B5E" w:rsidRPr="00151B5E">
        <w:rPr>
          <w:b/>
        </w:rPr>
        <w:t>Bi-weekly</w:t>
      </w:r>
    </w:p>
    <w:p w14:paraId="5F6E4746" w14:textId="77777777" w:rsidR="000E47D7" w:rsidRPr="00213625" w:rsidRDefault="000E47D7" w:rsidP="00B02F71">
      <w:pPr>
        <w:pStyle w:val="numberedlist"/>
        <w:numPr>
          <w:ilvl w:val="0"/>
          <w:numId w:val="0"/>
        </w:numPr>
        <w:spacing w:line="276" w:lineRule="auto"/>
        <w:contextualSpacing w:val="0"/>
      </w:pPr>
    </w:p>
    <w:p w14:paraId="37358B85" w14:textId="1B305A43" w:rsidR="00213625" w:rsidRPr="00FD7A89" w:rsidRDefault="00213625" w:rsidP="00676705">
      <w:pPr>
        <w:pStyle w:val="ListParagraph"/>
        <w:spacing w:after="0" w:line="276" w:lineRule="auto"/>
        <w:ind w:left="1440"/>
        <w:rPr>
          <w:color w:val="45555F"/>
          <w:sz w:val="24"/>
          <w:szCs w:val="24"/>
        </w:rPr>
      </w:pPr>
      <w:r w:rsidRPr="00FD7A89">
        <w:rPr>
          <w:color w:val="45555F"/>
          <w:sz w:val="24"/>
          <w:szCs w:val="24"/>
        </w:rPr>
        <w:t xml:space="preserve">Does the </w:t>
      </w:r>
      <w:r w:rsidR="00F95E34">
        <w:rPr>
          <w:color w:val="45555F"/>
          <w:sz w:val="24"/>
          <w:szCs w:val="24"/>
        </w:rPr>
        <w:t>LWDA</w:t>
      </w:r>
      <w:r w:rsidRPr="00FD7A89">
        <w:rPr>
          <w:color w:val="45555F"/>
          <w:sz w:val="24"/>
          <w:szCs w:val="24"/>
        </w:rPr>
        <w:t>/One-stop operators post an accrual for any payroll earned but not disbursed at month end?</w:t>
      </w:r>
      <w:r w:rsidR="00151B5E">
        <w:rPr>
          <w:color w:val="45555F"/>
          <w:sz w:val="24"/>
          <w:szCs w:val="24"/>
        </w:rPr>
        <w:t xml:space="preserve"> </w:t>
      </w:r>
      <w:r w:rsidR="00151B5E">
        <w:rPr>
          <w:b/>
          <w:color w:val="45555F"/>
          <w:sz w:val="24"/>
          <w:szCs w:val="24"/>
        </w:rPr>
        <w:t>Yes</w:t>
      </w:r>
    </w:p>
    <w:p w14:paraId="549FFBE9" w14:textId="77777777" w:rsidR="000E47D7" w:rsidRDefault="000E47D7" w:rsidP="000E47D7">
      <w:pPr>
        <w:pStyle w:val="ListParagraph"/>
        <w:numPr>
          <w:ilvl w:val="0"/>
          <w:numId w:val="0"/>
        </w:numPr>
        <w:spacing w:after="0" w:line="276" w:lineRule="auto"/>
        <w:ind w:left="1440"/>
        <w:rPr>
          <w:color w:val="45555F"/>
          <w:sz w:val="24"/>
          <w:szCs w:val="24"/>
        </w:rPr>
      </w:pPr>
    </w:p>
    <w:p w14:paraId="37358B87" w14:textId="24D0D992" w:rsidR="00213625" w:rsidRDefault="00213625" w:rsidP="00676705">
      <w:pPr>
        <w:pStyle w:val="ListParagraph"/>
        <w:spacing w:after="0" w:line="276" w:lineRule="auto"/>
        <w:ind w:left="1440"/>
        <w:rPr>
          <w:color w:val="45555F"/>
          <w:sz w:val="24"/>
          <w:szCs w:val="24"/>
        </w:rPr>
      </w:pPr>
      <w:proofErr w:type="gramStart"/>
      <w:r w:rsidRPr="00FD7A89">
        <w:rPr>
          <w:color w:val="45555F"/>
          <w:sz w:val="24"/>
          <w:szCs w:val="24"/>
        </w:rPr>
        <w:t>Is the accrual reversed</w:t>
      </w:r>
      <w:proofErr w:type="gramEnd"/>
      <w:r w:rsidRPr="00FD7A89">
        <w:rPr>
          <w:color w:val="45555F"/>
          <w:sz w:val="24"/>
          <w:szCs w:val="24"/>
        </w:rPr>
        <w:t xml:space="preserve"> at the beginning of the next month?</w:t>
      </w:r>
      <w:r w:rsidR="00151B5E">
        <w:rPr>
          <w:color w:val="45555F"/>
          <w:sz w:val="24"/>
          <w:szCs w:val="24"/>
        </w:rPr>
        <w:t xml:space="preserve"> </w:t>
      </w:r>
      <w:r w:rsidR="00151B5E">
        <w:rPr>
          <w:b/>
          <w:color w:val="45555F"/>
          <w:sz w:val="24"/>
          <w:szCs w:val="24"/>
        </w:rPr>
        <w:t>Yes</w:t>
      </w:r>
    </w:p>
    <w:p w14:paraId="600814B1" w14:textId="5BCD5413" w:rsidR="000F72CE" w:rsidRPr="000F72CE" w:rsidRDefault="000F72CE" w:rsidP="000F72CE">
      <w:pPr>
        <w:pStyle w:val="ListParagraph"/>
        <w:numPr>
          <w:ilvl w:val="0"/>
          <w:numId w:val="0"/>
        </w:numPr>
        <w:ind w:left="720"/>
        <w:rPr>
          <w:color w:val="45555F"/>
          <w:sz w:val="24"/>
          <w:szCs w:val="24"/>
        </w:rPr>
      </w:pPr>
      <w:bookmarkStart w:id="0" w:name="_GoBack"/>
      <w:bookmarkEnd w:id="0"/>
    </w:p>
    <w:p w14:paraId="188FF7FB" w14:textId="77777777" w:rsidR="000E47D7" w:rsidRPr="00FD7A89" w:rsidRDefault="000E47D7" w:rsidP="000E47D7">
      <w:pPr>
        <w:pStyle w:val="ListParagraph"/>
        <w:numPr>
          <w:ilvl w:val="0"/>
          <w:numId w:val="0"/>
        </w:numPr>
        <w:spacing w:after="0" w:line="276" w:lineRule="auto"/>
        <w:ind w:left="1440"/>
        <w:rPr>
          <w:color w:val="45555F"/>
          <w:sz w:val="24"/>
          <w:szCs w:val="24"/>
        </w:rPr>
      </w:pPr>
    </w:p>
    <w:p w14:paraId="395E5010" w14:textId="2E062406" w:rsidR="000F72CE" w:rsidRDefault="00213625" w:rsidP="000F72CE">
      <w:pPr>
        <w:pStyle w:val="numberedlist"/>
        <w:spacing w:line="276" w:lineRule="auto"/>
      </w:pPr>
      <w:r w:rsidRPr="00213625">
        <w:t>Describe the accounts payable cycle (every day; one specific day of the week; twice a week, etc.)?</w:t>
      </w:r>
    </w:p>
    <w:p w14:paraId="0FA366EB" w14:textId="77777777" w:rsidR="000B6432" w:rsidRDefault="000B6432" w:rsidP="000F72CE">
      <w:pPr>
        <w:pStyle w:val="numberedlist"/>
        <w:numPr>
          <w:ilvl w:val="0"/>
          <w:numId w:val="0"/>
        </w:numPr>
        <w:ind w:left="792"/>
        <w:rPr>
          <w:b/>
        </w:rPr>
      </w:pPr>
    </w:p>
    <w:p w14:paraId="4E4483AF" w14:textId="10D9D3EA" w:rsidR="000F72CE" w:rsidRPr="000F72CE" w:rsidRDefault="000F72CE" w:rsidP="000F72CE">
      <w:pPr>
        <w:pStyle w:val="numberedlist"/>
        <w:numPr>
          <w:ilvl w:val="0"/>
          <w:numId w:val="0"/>
        </w:numPr>
        <w:ind w:left="792"/>
        <w:rPr>
          <w:b/>
        </w:rPr>
      </w:pPr>
      <w:r w:rsidRPr="000F72CE">
        <w:rPr>
          <w:b/>
        </w:rPr>
        <w:t xml:space="preserve">As payables </w:t>
      </w:r>
      <w:proofErr w:type="gramStart"/>
      <w:r w:rsidRPr="000F72CE">
        <w:rPr>
          <w:b/>
        </w:rPr>
        <w:t>are received</w:t>
      </w:r>
      <w:proofErr w:type="gramEnd"/>
      <w:r w:rsidRPr="000F72CE">
        <w:rPr>
          <w:b/>
        </w:rPr>
        <w:t xml:space="preserve">, they are coded and approved by appropriate department heads or director. Then forwarded to accounting department for processing. Outstanding accounts payable </w:t>
      </w:r>
      <w:proofErr w:type="gramStart"/>
      <w:r w:rsidRPr="000F72CE">
        <w:rPr>
          <w:b/>
        </w:rPr>
        <w:t>are overlooked</w:t>
      </w:r>
      <w:proofErr w:type="gramEnd"/>
      <w:r w:rsidRPr="000F72CE">
        <w:rPr>
          <w:b/>
        </w:rPr>
        <w:t xml:space="preserve"> once a week and invoices are selected to be paid by appropriate party.</w:t>
      </w:r>
    </w:p>
    <w:p w14:paraId="20748015" w14:textId="77777777" w:rsidR="000E47D7" w:rsidRPr="00213625" w:rsidRDefault="000E47D7" w:rsidP="000E47D7">
      <w:pPr>
        <w:pStyle w:val="numberedlist"/>
        <w:numPr>
          <w:ilvl w:val="0"/>
          <w:numId w:val="0"/>
        </w:numPr>
        <w:spacing w:line="276" w:lineRule="auto"/>
        <w:ind w:left="792"/>
      </w:pPr>
    </w:p>
    <w:p w14:paraId="58B0CBB6" w14:textId="6AD694F1" w:rsidR="000E47D7" w:rsidRPr="00213625" w:rsidRDefault="000E47D7" w:rsidP="000E47D7">
      <w:pPr>
        <w:pStyle w:val="numberedlist"/>
        <w:spacing w:line="276" w:lineRule="auto"/>
      </w:pPr>
      <w:r w:rsidRPr="00213625">
        <w:t xml:space="preserve">Please provide </w:t>
      </w:r>
      <w:r w:rsidR="007B260B">
        <w:t xml:space="preserve">a full </w:t>
      </w:r>
      <w:r w:rsidRPr="00213625">
        <w:t>g</w:t>
      </w:r>
      <w:r w:rsidR="007B260B">
        <w:t xml:space="preserve">eneral ledger chart of accounts.  </w:t>
      </w:r>
      <w:r w:rsidRPr="00213625">
        <w:rPr>
          <w:rFonts w:cs="Arial"/>
        </w:rPr>
        <w:t xml:space="preserve">If numeric or </w:t>
      </w:r>
      <w:proofErr w:type="gramStart"/>
      <w:r w:rsidRPr="00213625">
        <w:rPr>
          <w:rFonts w:cs="Arial"/>
        </w:rPr>
        <w:t>alpha-numeric</w:t>
      </w:r>
      <w:proofErr w:type="gramEnd"/>
      <w:r w:rsidRPr="00213625">
        <w:rPr>
          <w:rFonts w:cs="Arial"/>
        </w:rPr>
        <w:t xml:space="preserve"> accounting codes are being used on the general ledger rather than account descriptions, there should be sufficient information to cross-reference reported expenditures to the appropriate accounts.</w:t>
      </w:r>
      <w:r w:rsidR="000F72CE">
        <w:rPr>
          <w:rFonts w:cs="Arial"/>
        </w:rPr>
        <w:t xml:space="preserve"> </w:t>
      </w:r>
      <w:r w:rsidR="000F72CE">
        <w:rPr>
          <w:rFonts w:cs="Arial"/>
          <w:b/>
        </w:rPr>
        <w:t>See Attachment 11 – GL Chart of Accounts</w:t>
      </w:r>
    </w:p>
    <w:p w14:paraId="37358B8D" w14:textId="77777777" w:rsidR="00213625" w:rsidRDefault="00213625" w:rsidP="00676705">
      <w:pPr>
        <w:widowControl w:val="0"/>
        <w:adjustRightInd w:val="0"/>
        <w:spacing w:after="0" w:line="276" w:lineRule="auto"/>
        <w:textAlignment w:val="baseline"/>
        <w:rPr>
          <w:rFonts w:cs="Arial"/>
          <w:sz w:val="24"/>
          <w:szCs w:val="24"/>
        </w:rPr>
      </w:pPr>
    </w:p>
    <w:p w14:paraId="3ECB57D2" w14:textId="4FCBD22E" w:rsidR="000F72CE" w:rsidRDefault="007B260B" w:rsidP="000F72CE">
      <w:pPr>
        <w:pStyle w:val="numberedlist"/>
        <w:spacing w:line="276" w:lineRule="auto"/>
        <w:ind w:left="770"/>
      </w:pPr>
      <w:r>
        <w:t xml:space="preserve">* </w:t>
      </w:r>
      <w:r w:rsidR="00213625" w:rsidRPr="00213625">
        <w:t xml:space="preserve">Provide staff names of individuals responsible for the following processes, and conclude if adequate separation of duties exists: </w:t>
      </w:r>
      <w:r w:rsidR="00F359AF">
        <w:t>(list title next to each duty below)</w:t>
      </w:r>
    </w:p>
    <w:p w14:paraId="594B1E5A" w14:textId="130157D2" w:rsidR="000F72CE" w:rsidRDefault="000F72CE" w:rsidP="000F72CE">
      <w:pPr>
        <w:pStyle w:val="numberedlist"/>
        <w:numPr>
          <w:ilvl w:val="0"/>
          <w:numId w:val="0"/>
        </w:numPr>
        <w:spacing w:line="276" w:lineRule="auto"/>
        <w:ind w:left="770"/>
      </w:pPr>
    </w:p>
    <w:p w14:paraId="2DC6339D" w14:textId="319B6D26" w:rsidR="000F72CE" w:rsidRPr="00555F53" w:rsidRDefault="000F72CE" w:rsidP="000F72CE">
      <w:pPr>
        <w:pStyle w:val="ListParagraph"/>
        <w:numPr>
          <w:ilvl w:val="0"/>
          <w:numId w:val="12"/>
        </w:numPr>
        <w:rPr>
          <w:b/>
        </w:rPr>
      </w:pPr>
      <w:r>
        <w:t>Approves purchase orders:</w:t>
      </w:r>
      <w:r>
        <w:tab/>
      </w:r>
      <w:r w:rsidR="008F2A6B">
        <w:tab/>
      </w:r>
      <w:r w:rsidRPr="00555F53">
        <w:rPr>
          <w:b/>
        </w:rPr>
        <w:t xml:space="preserve">Blake, Tamara, Annette, Patrick </w:t>
      </w:r>
      <w:r w:rsidR="00555F53" w:rsidRPr="00555F53">
        <w:rPr>
          <w:b/>
        </w:rPr>
        <w:t xml:space="preserve">- </w:t>
      </w:r>
      <w:r w:rsidRPr="00555F53">
        <w:rPr>
          <w:b/>
        </w:rPr>
        <w:t xml:space="preserve">Department Heads </w:t>
      </w:r>
    </w:p>
    <w:p w14:paraId="27B6D18C" w14:textId="017FEC0E" w:rsidR="000F72CE" w:rsidRPr="00555F53" w:rsidRDefault="008F2A6B" w:rsidP="000F72CE">
      <w:pPr>
        <w:ind w:left="3600" w:firstLine="720"/>
        <w:rPr>
          <w:b/>
        </w:rPr>
      </w:pPr>
      <w:r w:rsidRPr="00555F53">
        <w:rPr>
          <w:b/>
        </w:rPr>
        <w:tab/>
      </w:r>
      <w:proofErr w:type="gramStart"/>
      <w:r w:rsidR="000F72CE" w:rsidRPr="00555F53">
        <w:rPr>
          <w:b/>
        </w:rPr>
        <w:t>or</w:t>
      </w:r>
      <w:proofErr w:type="gramEnd"/>
      <w:r w:rsidR="000F72CE" w:rsidRPr="00555F53">
        <w:rPr>
          <w:b/>
        </w:rPr>
        <w:t xml:space="preserve"> Renee, Director</w:t>
      </w:r>
    </w:p>
    <w:p w14:paraId="2B91B496" w14:textId="09198A2B" w:rsidR="000F72CE" w:rsidRDefault="000F72CE" w:rsidP="000F72CE">
      <w:pPr>
        <w:pStyle w:val="ListParagraph"/>
        <w:numPr>
          <w:ilvl w:val="0"/>
          <w:numId w:val="12"/>
        </w:numPr>
      </w:pPr>
      <w:r>
        <w:t>Verifies receipt of order:</w:t>
      </w:r>
      <w:r>
        <w:tab/>
      </w:r>
      <w:r>
        <w:tab/>
      </w:r>
      <w:r w:rsidRPr="00555F53">
        <w:rPr>
          <w:b/>
        </w:rPr>
        <w:t>Staff person not directly tied to order</w:t>
      </w:r>
    </w:p>
    <w:p w14:paraId="0FC9B856" w14:textId="5614B305" w:rsidR="000F72CE" w:rsidRPr="00555F53" w:rsidRDefault="000F72CE" w:rsidP="008F2A6B">
      <w:pPr>
        <w:pStyle w:val="ListParagraph"/>
        <w:numPr>
          <w:ilvl w:val="0"/>
          <w:numId w:val="12"/>
        </w:numPr>
        <w:rPr>
          <w:b/>
        </w:rPr>
      </w:pPr>
      <w:r>
        <w:t>Authorizes disbursement:</w:t>
      </w:r>
      <w:r>
        <w:tab/>
      </w:r>
      <w:r>
        <w:tab/>
      </w:r>
      <w:r w:rsidR="008F2A6B" w:rsidRPr="00555F53">
        <w:rPr>
          <w:b/>
        </w:rPr>
        <w:t xml:space="preserve">Renee, Director </w:t>
      </w:r>
      <w:r w:rsidRPr="00555F53">
        <w:rPr>
          <w:b/>
        </w:rPr>
        <w:t>and Annette, HR Manager</w:t>
      </w:r>
    </w:p>
    <w:p w14:paraId="48B1668D" w14:textId="4176A0FB" w:rsidR="000F72CE" w:rsidRPr="00555F53" w:rsidRDefault="000F72CE" w:rsidP="008F2A6B">
      <w:pPr>
        <w:pStyle w:val="ListParagraph"/>
        <w:numPr>
          <w:ilvl w:val="0"/>
          <w:numId w:val="12"/>
        </w:numPr>
        <w:rPr>
          <w:b/>
        </w:rPr>
      </w:pPr>
      <w:r>
        <w:t>Prepares checks:</w:t>
      </w:r>
      <w:r>
        <w:tab/>
      </w:r>
      <w:r>
        <w:tab/>
      </w:r>
      <w:r>
        <w:tab/>
      </w:r>
      <w:r w:rsidRPr="00555F53">
        <w:rPr>
          <w:b/>
        </w:rPr>
        <w:t>Lisa, Staff Accountant</w:t>
      </w:r>
    </w:p>
    <w:p w14:paraId="58B8089C" w14:textId="46859CD6" w:rsidR="000F72CE" w:rsidRDefault="000F72CE" w:rsidP="008F2A6B">
      <w:pPr>
        <w:pStyle w:val="ListParagraph"/>
        <w:numPr>
          <w:ilvl w:val="0"/>
          <w:numId w:val="12"/>
        </w:numPr>
      </w:pPr>
      <w:r>
        <w:lastRenderedPageBreak/>
        <w:t>Signs Checks:</w:t>
      </w:r>
      <w:r>
        <w:tab/>
      </w:r>
      <w:r>
        <w:tab/>
      </w:r>
      <w:r>
        <w:tab/>
      </w:r>
      <w:r>
        <w:tab/>
      </w:r>
      <w:r w:rsidRPr="00555F53">
        <w:rPr>
          <w:b/>
        </w:rPr>
        <w:t>Renee, Director and Parnell Vann, Secretary</w:t>
      </w:r>
      <w:r>
        <w:tab/>
      </w:r>
      <w:r>
        <w:tab/>
      </w:r>
    </w:p>
    <w:p w14:paraId="272F3D43" w14:textId="638BFE9F" w:rsidR="000F72CE" w:rsidRDefault="000F72CE" w:rsidP="008F2A6B">
      <w:pPr>
        <w:pStyle w:val="ListParagraph"/>
        <w:numPr>
          <w:ilvl w:val="0"/>
          <w:numId w:val="12"/>
        </w:numPr>
      </w:pPr>
      <w:r>
        <w:t>Compares checks with vouchers:</w:t>
      </w:r>
      <w:r>
        <w:tab/>
      </w:r>
      <w:r w:rsidRPr="00555F53">
        <w:rPr>
          <w:b/>
        </w:rPr>
        <w:t xml:space="preserve">Donna, Administrative Coordinator </w:t>
      </w:r>
    </w:p>
    <w:p w14:paraId="5A4DFF17" w14:textId="017CD602" w:rsidR="000F72CE" w:rsidRDefault="000F72CE" w:rsidP="008F2A6B">
      <w:pPr>
        <w:pStyle w:val="ListParagraph"/>
        <w:numPr>
          <w:ilvl w:val="0"/>
          <w:numId w:val="12"/>
        </w:numPr>
      </w:pPr>
      <w:r>
        <w:t>Distributes checks:</w:t>
      </w:r>
      <w:r>
        <w:tab/>
      </w:r>
      <w:r>
        <w:tab/>
      </w:r>
      <w:r>
        <w:tab/>
      </w:r>
      <w:r w:rsidRPr="00555F53">
        <w:rPr>
          <w:b/>
        </w:rPr>
        <w:t>Donna, Administrative Coordinator</w:t>
      </w:r>
      <w:r>
        <w:t xml:space="preserve"> </w:t>
      </w:r>
    </w:p>
    <w:p w14:paraId="7D4007B1" w14:textId="3A5CAAAC" w:rsidR="000F72CE" w:rsidRDefault="000F72CE" w:rsidP="008F2A6B">
      <w:pPr>
        <w:pStyle w:val="ListParagraph"/>
        <w:numPr>
          <w:ilvl w:val="0"/>
          <w:numId w:val="12"/>
        </w:numPr>
      </w:pPr>
      <w:r>
        <w:t>Post disbursements:</w:t>
      </w:r>
      <w:r>
        <w:tab/>
      </w:r>
      <w:r>
        <w:tab/>
      </w:r>
      <w:r>
        <w:tab/>
      </w:r>
      <w:r w:rsidRPr="00555F53">
        <w:rPr>
          <w:b/>
        </w:rPr>
        <w:t>Donna, Administrative Coordinator</w:t>
      </w:r>
      <w:r>
        <w:tab/>
      </w:r>
    </w:p>
    <w:p w14:paraId="1C74188D" w14:textId="55DE1E0C" w:rsidR="000F72CE" w:rsidRDefault="000F72CE" w:rsidP="008F2A6B">
      <w:pPr>
        <w:pStyle w:val="ListParagraph"/>
        <w:numPr>
          <w:ilvl w:val="0"/>
          <w:numId w:val="12"/>
        </w:numPr>
      </w:pPr>
      <w:r>
        <w:t>Prepares request for funds LWC:</w:t>
      </w:r>
      <w:r>
        <w:tab/>
      </w:r>
      <w:r w:rsidRPr="00555F53">
        <w:rPr>
          <w:b/>
        </w:rPr>
        <w:t>Lisa, Staff Accountant</w:t>
      </w:r>
    </w:p>
    <w:p w14:paraId="2CDE8774" w14:textId="72FDF771" w:rsidR="000F72CE" w:rsidRDefault="000F72CE" w:rsidP="008F2A6B">
      <w:pPr>
        <w:pStyle w:val="ListParagraph"/>
        <w:numPr>
          <w:ilvl w:val="0"/>
          <w:numId w:val="12"/>
        </w:numPr>
      </w:pPr>
      <w:r>
        <w:t>Receives cash:</w:t>
      </w:r>
      <w:r>
        <w:tab/>
      </w:r>
      <w:r>
        <w:tab/>
      </w:r>
      <w:r>
        <w:tab/>
      </w:r>
      <w:r w:rsidRPr="00555F53">
        <w:rPr>
          <w:b/>
        </w:rPr>
        <w:t>Donna, Administrative Coordinator</w:t>
      </w:r>
    </w:p>
    <w:p w14:paraId="6FFF49C0" w14:textId="4FDB88B5" w:rsidR="000F72CE" w:rsidRDefault="000F72CE" w:rsidP="008F2A6B">
      <w:pPr>
        <w:pStyle w:val="ListParagraph"/>
        <w:numPr>
          <w:ilvl w:val="0"/>
          <w:numId w:val="12"/>
        </w:numPr>
      </w:pPr>
      <w:r>
        <w:t>Post receipts:</w:t>
      </w:r>
      <w:r>
        <w:tab/>
      </w:r>
      <w:r>
        <w:tab/>
      </w:r>
      <w:r>
        <w:tab/>
      </w:r>
      <w:r>
        <w:tab/>
      </w:r>
      <w:r w:rsidRPr="00555F53">
        <w:rPr>
          <w:b/>
        </w:rPr>
        <w:t>Lisa (does entries) Staff Accountant</w:t>
      </w:r>
    </w:p>
    <w:p w14:paraId="2FBD3812" w14:textId="379D8766" w:rsidR="000F72CE" w:rsidRPr="00555F53" w:rsidRDefault="000F72CE" w:rsidP="008F2A6B">
      <w:pPr>
        <w:pStyle w:val="ListParagraph"/>
        <w:numPr>
          <w:ilvl w:val="0"/>
          <w:numId w:val="12"/>
        </w:numPr>
        <w:rPr>
          <w:b/>
        </w:rPr>
      </w:pPr>
      <w:r>
        <w:t>Deposits receipts:</w:t>
      </w:r>
      <w:r>
        <w:tab/>
      </w:r>
      <w:r>
        <w:tab/>
      </w:r>
      <w:r>
        <w:tab/>
      </w:r>
      <w:r w:rsidRPr="00555F53">
        <w:rPr>
          <w:b/>
        </w:rPr>
        <w:t>Donna, Administrative Coordinator</w:t>
      </w:r>
    </w:p>
    <w:p w14:paraId="091CE4FB" w14:textId="2F23477D" w:rsidR="000F72CE" w:rsidRDefault="000F72CE" w:rsidP="008F2A6B">
      <w:pPr>
        <w:pStyle w:val="ListParagraph"/>
        <w:numPr>
          <w:ilvl w:val="0"/>
          <w:numId w:val="12"/>
        </w:numPr>
      </w:pPr>
      <w:r>
        <w:t>Controls petty cash:</w:t>
      </w:r>
      <w:r>
        <w:tab/>
      </w:r>
      <w:r>
        <w:tab/>
      </w:r>
      <w:r>
        <w:tab/>
      </w:r>
      <w:r w:rsidRPr="00555F53">
        <w:rPr>
          <w:b/>
        </w:rPr>
        <w:t>Not applicable</w:t>
      </w:r>
    </w:p>
    <w:p w14:paraId="34892DE0" w14:textId="5238D45E" w:rsidR="000F72CE" w:rsidRPr="00555F53" w:rsidRDefault="000F72CE" w:rsidP="008F2A6B">
      <w:pPr>
        <w:pStyle w:val="ListParagraph"/>
        <w:numPr>
          <w:ilvl w:val="0"/>
          <w:numId w:val="12"/>
        </w:numPr>
        <w:rPr>
          <w:b/>
        </w:rPr>
      </w:pPr>
      <w:r>
        <w:t>Audits petty cash:</w:t>
      </w:r>
      <w:r>
        <w:tab/>
      </w:r>
      <w:r>
        <w:tab/>
      </w:r>
      <w:r>
        <w:tab/>
      </w:r>
      <w:r w:rsidRPr="00555F53">
        <w:rPr>
          <w:b/>
        </w:rPr>
        <w:t>Not applicable</w:t>
      </w:r>
    </w:p>
    <w:p w14:paraId="0DB1C92A" w14:textId="7F568A97" w:rsidR="000F72CE" w:rsidRDefault="008F2A6B" w:rsidP="008F2A6B">
      <w:pPr>
        <w:pStyle w:val="ListParagraph"/>
        <w:numPr>
          <w:ilvl w:val="0"/>
          <w:numId w:val="12"/>
        </w:numPr>
      </w:pPr>
      <w:r>
        <w:t>Prepare bank reconciliations:</w:t>
      </w:r>
      <w:r>
        <w:tab/>
      </w:r>
      <w:r w:rsidR="000F72CE" w:rsidRPr="00555F53">
        <w:rPr>
          <w:b/>
        </w:rPr>
        <w:t>Donna, Administrative Coordinator</w:t>
      </w:r>
    </w:p>
    <w:p w14:paraId="787EFB1D" w14:textId="4820431B" w:rsidR="000F72CE" w:rsidRPr="00555F53" w:rsidRDefault="000F72CE" w:rsidP="008F2A6B">
      <w:pPr>
        <w:pStyle w:val="ListParagraph"/>
        <w:numPr>
          <w:ilvl w:val="0"/>
          <w:numId w:val="12"/>
        </w:numPr>
        <w:rPr>
          <w:b/>
        </w:rPr>
      </w:pPr>
      <w:r>
        <w:t>Maintains general ledger:</w:t>
      </w:r>
      <w:r>
        <w:tab/>
      </w:r>
      <w:r>
        <w:tab/>
      </w:r>
      <w:r w:rsidRPr="00555F53">
        <w:rPr>
          <w:b/>
        </w:rPr>
        <w:t>Lisa, Staff Accountant</w:t>
      </w:r>
    </w:p>
    <w:p w14:paraId="3A7483D8" w14:textId="17FFF859" w:rsidR="000F72CE" w:rsidRPr="00555F53" w:rsidRDefault="000F72CE" w:rsidP="008F2A6B">
      <w:pPr>
        <w:pStyle w:val="ListParagraph"/>
        <w:numPr>
          <w:ilvl w:val="0"/>
          <w:numId w:val="12"/>
        </w:numPr>
        <w:rPr>
          <w:b/>
        </w:rPr>
      </w:pPr>
      <w:r w:rsidRPr="00B52B40">
        <w:t>Prepares financial reports:</w:t>
      </w:r>
      <w:r>
        <w:tab/>
      </w:r>
      <w:r>
        <w:tab/>
      </w:r>
      <w:r w:rsidRPr="00555F53">
        <w:rPr>
          <w:b/>
        </w:rPr>
        <w:t>Renee, Director</w:t>
      </w:r>
    </w:p>
    <w:p w14:paraId="37358B90" w14:textId="1B00DDFB" w:rsidR="00213625" w:rsidRPr="00213625" w:rsidRDefault="000F72CE" w:rsidP="008F2A6B">
      <w:pPr>
        <w:pStyle w:val="ListParagraph"/>
        <w:numPr>
          <w:ilvl w:val="0"/>
          <w:numId w:val="12"/>
        </w:numPr>
        <w:spacing w:line="276" w:lineRule="auto"/>
        <w:rPr>
          <w:rFonts w:cs="Arial"/>
          <w:sz w:val="24"/>
          <w:szCs w:val="24"/>
        </w:rPr>
        <w:sectPr w:rsidR="00213625" w:rsidRPr="00213625" w:rsidSect="00AC2339">
          <w:pgSz w:w="15840" w:h="12240" w:orient="landscape" w:code="1"/>
          <w:pgMar w:top="1440" w:right="1440" w:bottom="1440" w:left="1440" w:header="720" w:footer="720" w:gutter="0"/>
          <w:cols w:space="720"/>
          <w:docGrid w:linePitch="360"/>
        </w:sectPr>
      </w:pPr>
      <w:r>
        <w:t>Approves financial reports:</w:t>
      </w:r>
      <w:r>
        <w:tab/>
      </w:r>
      <w:r>
        <w:tab/>
      </w:r>
      <w:r w:rsidRPr="00555F53">
        <w:rPr>
          <w:b/>
        </w:rPr>
        <w:t>Renee, Director</w:t>
      </w:r>
    </w:p>
    <w:p w14:paraId="37358BAD" w14:textId="6F4A69E9" w:rsidR="00213625" w:rsidRPr="000758DE" w:rsidRDefault="000758DE" w:rsidP="000E47D7">
      <w:pPr>
        <w:pStyle w:val="2-numbered"/>
        <w:rPr>
          <w:rFonts w:cs="Arial"/>
          <w:sz w:val="24"/>
        </w:rPr>
      </w:pPr>
      <w:r>
        <w:lastRenderedPageBreak/>
        <w:t>Please provide a copy of the a</w:t>
      </w:r>
      <w:r w:rsidR="00213625" w:rsidRPr="00213625">
        <w:t>pproved cost allocation plan for di</w:t>
      </w:r>
      <w:r>
        <w:t>stributing shared direct costs as well as an approved indirect cost rate (if elected or required).</w:t>
      </w:r>
      <w:r w:rsidR="00213625" w:rsidRPr="00213625">
        <w:t xml:space="preserve">  </w:t>
      </w:r>
      <w:r w:rsidR="008F2A6B">
        <w:rPr>
          <w:b/>
        </w:rPr>
        <w:t>See Attachment 12 – Cost Allocation Plan</w:t>
      </w:r>
      <w:r w:rsidR="00FD7A89">
        <w:br/>
      </w:r>
    </w:p>
    <w:p w14:paraId="37358BB0" w14:textId="0AA007C9" w:rsidR="00213625" w:rsidRPr="00FD7A89" w:rsidRDefault="000758DE" w:rsidP="00676705">
      <w:pPr>
        <w:pStyle w:val="ListParagraph"/>
        <w:spacing w:after="0" w:line="276" w:lineRule="auto"/>
        <w:ind w:left="1440"/>
        <w:rPr>
          <w:color w:val="45555F"/>
          <w:sz w:val="24"/>
          <w:szCs w:val="24"/>
        </w:rPr>
      </w:pPr>
      <w:r>
        <w:rPr>
          <w:color w:val="45555F"/>
          <w:sz w:val="24"/>
          <w:szCs w:val="24"/>
        </w:rPr>
        <w:t>Please include any</w:t>
      </w:r>
      <w:r w:rsidR="00213625" w:rsidRPr="00FD7A89">
        <w:rPr>
          <w:color w:val="45555F"/>
          <w:sz w:val="24"/>
          <w:szCs w:val="24"/>
        </w:rPr>
        <w:t xml:space="preserve"> update</w:t>
      </w:r>
      <w:r>
        <w:rPr>
          <w:color w:val="45555F"/>
          <w:sz w:val="24"/>
          <w:szCs w:val="24"/>
        </w:rPr>
        <w:t>s or amendments to the cost allocation plan completed in the last year.</w:t>
      </w:r>
      <w:r w:rsidR="00FD7A89">
        <w:rPr>
          <w:color w:val="45555F"/>
          <w:sz w:val="24"/>
          <w:szCs w:val="24"/>
        </w:rPr>
        <w:br/>
      </w:r>
    </w:p>
    <w:p w14:paraId="37358BB1" w14:textId="686146CE" w:rsidR="00213625" w:rsidRPr="00FD7A89" w:rsidRDefault="000758DE" w:rsidP="00676705">
      <w:pPr>
        <w:pStyle w:val="ListParagraph"/>
        <w:spacing w:after="0" w:line="276" w:lineRule="auto"/>
        <w:ind w:left="1440"/>
        <w:rPr>
          <w:color w:val="45555F"/>
          <w:sz w:val="24"/>
          <w:szCs w:val="24"/>
        </w:rPr>
      </w:pPr>
      <w:r>
        <w:rPr>
          <w:color w:val="45555F"/>
          <w:sz w:val="24"/>
          <w:szCs w:val="24"/>
        </w:rPr>
        <w:t>Please include the</w:t>
      </w:r>
      <w:r w:rsidR="00213625" w:rsidRPr="00FD7A89">
        <w:rPr>
          <w:color w:val="45555F"/>
          <w:sz w:val="24"/>
          <w:szCs w:val="24"/>
        </w:rPr>
        <w:t xml:space="preserve"> methodology and </w:t>
      </w:r>
      <w:r>
        <w:rPr>
          <w:color w:val="45555F"/>
          <w:sz w:val="24"/>
          <w:szCs w:val="24"/>
        </w:rPr>
        <w:t>documentation used</w:t>
      </w:r>
      <w:r w:rsidR="00213625" w:rsidRPr="00FD7A89">
        <w:rPr>
          <w:color w:val="45555F"/>
          <w:sz w:val="24"/>
          <w:szCs w:val="24"/>
        </w:rPr>
        <w:t xml:space="preserve"> to distribute joint</w:t>
      </w:r>
      <w:r>
        <w:rPr>
          <w:color w:val="45555F"/>
          <w:sz w:val="24"/>
          <w:szCs w:val="24"/>
        </w:rPr>
        <w:t xml:space="preserve"> direct</w:t>
      </w:r>
      <w:r w:rsidR="00213625" w:rsidRPr="00FD7A89">
        <w:rPr>
          <w:color w:val="45555F"/>
          <w:sz w:val="24"/>
          <w:szCs w:val="24"/>
        </w:rPr>
        <w:t>/indirect cost between “administrative” and “program” cost</w:t>
      </w:r>
      <w:r>
        <w:rPr>
          <w:color w:val="45555F"/>
          <w:sz w:val="24"/>
          <w:szCs w:val="24"/>
        </w:rPr>
        <w:t xml:space="preserve"> categorie</w:t>
      </w:r>
      <w:r w:rsidR="00213625" w:rsidRPr="00FD7A89">
        <w:rPr>
          <w:color w:val="45555F"/>
          <w:sz w:val="24"/>
          <w:szCs w:val="24"/>
        </w:rPr>
        <w:t>s</w:t>
      </w:r>
      <w:r w:rsidR="00213625" w:rsidRPr="00FD7A89">
        <w:rPr>
          <w:rFonts w:eastAsia="Times New Roman"/>
          <w:color w:val="45555F"/>
          <w:sz w:val="24"/>
          <w:szCs w:val="24"/>
        </w:rPr>
        <w:t xml:space="preserve"> and between WI</w:t>
      </w:r>
      <w:r w:rsidR="00F359AF">
        <w:rPr>
          <w:rFonts w:eastAsia="Times New Roman"/>
          <w:color w:val="45555F"/>
          <w:sz w:val="24"/>
          <w:szCs w:val="24"/>
        </w:rPr>
        <w:t>O</w:t>
      </w:r>
      <w:r w:rsidR="00213625" w:rsidRPr="00FD7A89">
        <w:rPr>
          <w:rFonts w:eastAsia="Times New Roman"/>
          <w:color w:val="45555F"/>
          <w:sz w:val="24"/>
          <w:szCs w:val="24"/>
        </w:rPr>
        <w:t>A program compon</w:t>
      </w:r>
      <w:r w:rsidR="004945A1">
        <w:rPr>
          <w:rFonts w:eastAsia="Times New Roman"/>
          <w:color w:val="45555F"/>
          <w:sz w:val="24"/>
          <w:szCs w:val="24"/>
        </w:rPr>
        <w:t>ents</w:t>
      </w:r>
      <w:r>
        <w:rPr>
          <w:color w:val="45555F"/>
          <w:sz w:val="24"/>
          <w:szCs w:val="24"/>
        </w:rPr>
        <w:t>.</w:t>
      </w:r>
    </w:p>
    <w:p w14:paraId="37358BB4" w14:textId="77777777" w:rsidR="00213625" w:rsidRPr="00213625" w:rsidRDefault="00213625" w:rsidP="00676705">
      <w:pPr>
        <w:spacing w:after="0" w:line="276" w:lineRule="auto"/>
        <w:contextualSpacing/>
        <w:rPr>
          <w:rFonts w:cs="Arial"/>
          <w:sz w:val="24"/>
          <w:szCs w:val="24"/>
        </w:rPr>
      </w:pPr>
    </w:p>
    <w:p w14:paraId="37358BB5" w14:textId="0A12AA9C" w:rsidR="00213625" w:rsidRPr="00213625" w:rsidRDefault="00B02F71" w:rsidP="007030FB">
      <w:pPr>
        <w:pStyle w:val="numberedlist"/>
        <w:spacing w:line="276" w:lineRule="auto"/>
        <w:ind w:left="810"/>
      </w:pPr>
      <w:proofErr w:type="gramStart"/>
      <w:r>
        <w:t xml:space="preserve">* </w:t>
      </w:r>
      <w:r w:rsidR="00213625" w:rsidRPr="00213625">
        <w:t xml:space="preserve">Has the </w:t>
      </w:r>
      <w:r w:rsidR="00F95E34">
        <w:t>LWDA</w:t>
      </w:r>
      <w:r w:rsidR="00213625" w:rsidRPr="00213625">
        <w:t xml:space="preserve"> or its service providers purchased equipment (i.e., &gt; $5,000) with sub-grant funds?</w:t>
      </w:r>
      <w:proofErr w:type="gramEnd"/>
      <w:r w:rsidR="008F2A6B">
        <w:t xml:space="preserve">  </w:t>
      </w:r>
      <w:r w:rsidR="008F2A6B">
        <w:rPr>
          <w:b/>
        </w:rPr>
        <w:t>No.</w:t>
      </w:r>
    </w:p>
    <w:p w14:paraId="37358BB6" w14:textId="77777777" w:rsidR="00213625" w:rsidRPr="00213625" w:rsidRDefault="00213625" w:rsidP="00676705">
      <w:pPr>
        <w:widowControl w:val="0"/>
        <w:adjustRightInd w:val="0"/>
        <w:spacing w:after="0" w:line="276" w:lineRule="auto"/>
        <w:ind w:left="864"/>
        <w:textAlignment w:val="baseline"/>
        <w:rPr>
          <w:rFonts w:cs="Arial"/>
          <w:sz w:val="24"/>
          <w:szCs w:val="24"/>
        </w:rPr>
      </w:pPr>
    </w:p>
    <w:p w14:paraId="3D5F64B0" w14:textId="0AE9316F" w:rsidR="007B260B" w:rsidRPr="00FD7A89" w:rsidRDefault="00CF022C" w:rsidP="007B260B">
      <w:pPr>
        <w:pStyle w:val="List2"/>
        <w:spacing w:after="0" w:line="276" w:lineRule="auto"/>
      </w:pPr>
      <w:proofErr w:type="gramStart"/>
      <w:r w:rsidRPr="00FD7A89">
        <w:t>Was prior approval obtained</w:t>
      </w:r>
      <w:proofErr w:type="gramEnd"/>
      <w:r w:rsidRPr="00FD7A89">
        <w:t>?</w:t>
      </w:r>
    </w:p>
    <w:p w14:paraId="228FF134" w14:textId="77777777" w:rsidR="000E47D7" w:rsidRDefault="000E47D7" w:rsidP="000E47D7">
      <w:pPr>
        <w:pStyle w:val="List2"/>
        <w:numPr>
          <w:ilvl w:val="0"/>
          <w:numId w:val="0"/>
        </w:numPr>
        <w:spacing w:after="0" w:line="276" w:lineRule="auto"/>
        <w:ind w:left="1440"/>
      </w:pPr>
    </w:p>
    <w:p w14:paraId="2F1A1550" w14:textId="708BD27E" w:rsidR="007B260B" w:rsidRDefault="007B260B" w:rsidP="007B260B">
      <w:pPr>
        <w:pStyle w:val="List2"/>
        <w:spacing w:after="0" w:line="276" w:lineRule="auto"/>
      </w:pPr>
      <w:r>
        <w:t>Were competitive bids or quote obtained?</w:t>
      </w:r>
    </w:p>
    <w:p w14:paraId="16B07B6D" w14:textId="77777777" w:rsidR="007B260B" w:rsidRDefault="007B260B" w:rsidP="000E47D7">
      <w:pPr>
        <w:pStyle w:val="List2"/>
        <w:numPr>
          <w:ilvl w:val="0"/>
          <w:numId w:val="0"/>
        </w:numPr>
        <w:spacing w:after="0" w:line="276" w:lineRule="auto"/>
        <w:ind w:left="1440"/>
      </w:pPr>
    </w:p>
    <w:p w14:paraId="37358BB9" w14:textId="77777777" w:rsidR="00213625" w:rsidRDefault="00213625" w:rsidP="00676705">
      <w:pPr>
        <w:pStyle w:val="List2"/>
        <w:spacing w:after="0" w:line="276" w:lineRule="auto"/>
      </w:pPr>
      <w:r w:rsidRPr="00FD7A89">
        <w:t>Has the equipment been included on an inventory listing?</w:t>
      </w:r>
    </w:p>
    <w:p w14:paraId="07250C6B" w14:textId="77777777" w:rsidR="000E47D7" w:rsidRDefault="000E47D7" w:rsidP="000E47D7">
      <w:pPr>
        <w:pStyle w:val="List2"/>
        <w:numPr>
          <w:ilvl w:val="0"/>
          <w:numId w:val="0"/>
        </w:numPr>
        <w:spacing w:after="0" w:line="276" w:lineRule="auto"/>
        <w:ind w:left="1440"/>
      </w:pPr>
    </w:p>
    <w:p w14:paraId="1072062B" w14:textId="0E7FBE75" w:rsidR="00CF022C" w:rsidRDefault="004945A1" w:rsidP="00676705">
      <w:pPr>
        <w:pStyle w:val="List2"/>
        <w:spacing w:after="0" w:line="276" w:lineRule="auto"/>
      </w:pPr>
      <w:r>
        <w:t>Please provide a l</w:t>
      </w:r>
      <w:r w:rsidR="00CF022C">
        <w:t>ist of current inventory</w:t>
      </w:r>
      <w:r>
        <w:t>.</w:t>
      </w:r>
    </w:p>
    <w:p w14:paraId="3B8BF240" w14:textId="77777777" w:rsidR="000E47D7" w:rsidRDefault="000E47D7" w:rsidP="000E47D7">
      <w:pPr>
        <w:pStyle w:val="List2"/>
        <w:numPr>
          <w:ilvl w:val="0"/>
          <w:numId w:val="0"/>
        </w:numPr>
        <w:spacing w:after="0"/>
        <w:ind w:left="1440"/>
      </w:pPr>
    </w:p>
    <w:p w14:paraId="390C033A" w14:textId="77777777" w:rsidR="000E47D7" w:rsidRDefault="000E47D7" w:rsidP="000E47D7">
      <w:pPr>
        <w:pStyle w:val="List2"/>
      </w:pPr>
      <w:r>
        <w:t>Does LWDA have an effective system of authorizing and approving capital equipment expenditures?</w:t>
      </w:r>
    </w:p>
    <w:p w14:paraId="37358BBA" w14:textId="77777777" w:rsidR="00213625" w:rsidRPr="00213625" w:rsidRDefault="00213625" w:rsidP="00676705">
      <w:pPr>
        <w:widowControl w:val="0"/>
        <w:adjustRightInd w:val="0"/>
        <w:spacing w:after="0" w:line="276" w:lineRule="auto"/>
        <w:ind w:left="1856"/>
        <w:contextualSpacing/>
        <w:textAlignment w:val="baseline"/>
        <w:rPr>
          <w:rFonts w:cs="Arial"/>
          <w:sz w:val="24"/>
          <w:szCs w:val="24"/>
        </w:rPr>
      </w:pPr>
    </w:p>
    <w:p w14:paraId="37358BC2" w14:textId="25ACFF06" w:rsidR="00213625" w:rsidRDefault="00B02F71" w:rsidP="00676705">
      <w:pPr>
        <w:pStyle w:val="2-numbered"/>
        <w:spacing w:line="276" w:lineRule="auto"/>
      </w:pPr>
      <w:r>
        <w:t xml:space="preserve">* </w:t>
      </w:r>
      <w:r w:rsidR="00213625" w:rsidRPr="00213625">
        <w:t xml:space="preserve">How many service provider/One-stop contracts does the </w:t>
      </w:r>
      <w:r w:rsidR="00F95E34">
        <w:t>LWDA</w:t>
      </w:r>
      <w:r w:rsidR="00213625" w:rsidRPr="00213625">
        <w:t xml:space="preserve"> have?</w:t>
      </w:r>
    </w:p>
    <w:p w14:paraId="1C598A4D" w14:textId="77777777" w:rsidR="000B6432" w:rsidRDefault="000B6432" w:rsidP="000B6432">
      <w:pPr>
        <w:pStyle w:val="2-numbered"/>
        <w:numPr>
          <w:ilvl w:val="0"/>
          <w:numId w:val="0"/>
        </w:numPr>
        <w:spacing w:line="276" w:lineRule="auto"/>
        <w:ind w:left="810"/>
        <w:rPr>
          <w:b/>
        </w:rPr>
      </w:pPr>
    </w:p>
    <w:p w14:paraId="78C044AB" w14:textId="710D0A85" w:rsidR="009A291A" w:rsidRPr="009A291A" w:rsidRDefault="009A291A" w:rsidP="000B6432">
      <w:pPr>
        <w:pStyle w:val="2-numbered"/>
        <w:numPr>
          <w:ilvl w:val="0"/>
          <w:numId w:val="0"/>
        </w:numPr>
        <w:spacing w:line="276" w:lineRule="auto"/>
        <w:ind w:left="720"/>
        <w:rPr>
          <w:b/>
        </w:rPr>
      </w:pPr>
      <w:r>
        <w:rPr>
          <w:b/>
        </w:rPr>
        <w:t xml:space="preserve">The Southwest Arkansas Planning and Development District </w:t>
      </w:r>
      <w:r w:rsidR="00361C01">
        <w:rPr>
          <w:b/>
        </w:rPr>
        <w:t xml:space="preserve">(SWAPDD) </w:t>
      </w:r>
      <w:proofErr w:type="gramStart"/>
      <w:r>
        <w:rPr>
          <w:b/>
        </w:rPr>
        <w:t>is contracted</w:t>
      </w:r>
      <w:proofErr w:type="gramEnd"/>
      <w:r>
        <w:rPr>
          <w:b/>
        </w:rPr>
        <w:t xml:space="preserve"> with the LWDB as the Service Provider, One-Stop Operator, and fiscal/administrative entity. </w:t>
      </w:r>
    </w:p>
    <w:p w14:paraId="37358BC3" w14:textId="77777777" w:rsidR="00213625" w:rsidRPr="00213625" w:rsidRDefault="00213625" w:rsidP="00676705">
      <w:pPr>
        <w:widowControl w:val="0"/>
        <w:adjustRightInd w:val="0"/>
        <w:spacing w:after="0" w:line="276" w:lineRule="auto"/>
        <w:textAlignment w:val="baseline"/>
        <w:rPr>
          <w:rFonts w:cs="Arial"/>
          <w:sz w:val="24"/>
          <w:szCs w:val="24"/>
        </w:rPr>
      </w:pPr>
    </w:p>
    <w:p w14:paraId="37358BC4" w14:textId="17E99EF5" w:rsidR="00213625" w:rsidRPr="00213625" w:rsidRDefault="00213625" w:rsidP="00676705">
      <w:pPr>
        <w:pStyle w:val="List2"/>
        <w:spacing w:after="0" w:line="276" w:lineRule="auto"/>
      </w:pPr>
      <w:r w:rsidRPr="00213625">
        <w:t>Are any of these agreements for a fiscal agent?</w:t>
      </w:r>
      <w:r w:rsidR="009A291A">
        <w:t xml:space="preserve"> </w:t>
      </w:r>
      <w:r w:rsidR="009A291A">
        <w:rPr>
          <w:b/>
        </w:rPr>
        <w:t>Yes</w:t>
      </w:r>
    </w:p>
    <w:p w14:paraId="37358BC6" w14:textId="77777777" w:rsidR="00213625" w:rsidRPr="00213625" w:rsidRDefault="00213625" w:rsidP="00676705">
      <w:pPr>
        <w:widowControl w:val="0"/>
        <w:adjustRightInd w:val="0"/>
        <w:spacing w:after="0" w:line="276" w:lineRule="auto"/>
        <w:contextualSpacing/>
        <w:textAlignment w:val="baseline"/>
        <w:rPr>
          <w:rFonts w:cs="Arial"/>
          <w:sz w:val="24"/>
          <w:szCs w:val="24"/>
        </w:rPr>
      </w:pPr>
    </w:p>
    <w:p w14:paraId="37358BC8" w14:textId="01655E34" w:rsidR="00213625" w:rsidRPr="00FD7A89" w:rsidRDefault="00213625" w:rsidP="00676705">
      <w:pPr>
        <w:pStyle w:val="List2"/>
        <w:spacing w:after="0" w:line="276" w:lineRule="auto"/>
      </w:pPr>
      <w:r w:rsidRPr="00213625">
        <w:t xml:space="preserve">When was the last time service provider/One-stop operator monitoring </w:t>
      </w:r>
      <w:proofErr w:type="gramStart"/>
      <w:r w:rsidRPr="00213625">
        <w:t>was performed</w:t>
      </w:r>
      <w:proofErr w:type="gramEnd"/>
      <w:r w:rsidRPr="00213625">
        <w:t>?</w:t>
      </w:r>
      <w:r w:rsidR="009A291A">
        <w:t xml:space="preserve"> </w:t>
      </w:r>
      <w:r w:rsidR="009A291A" w:rsidRPr="009A291A">
        <w:rPr>
          <w:b/>
        </w:rPr>
        <w:t>April 23, 2018</w:t>
      </w:r>
      <w:r w:rsidR="00FD7A89">
        <w:br/>
      </w:r>
    </w:p>
    <w:p w14:paraId="37358BC9" w14:textId="1EEE2A00" w:rsidR="00213625" w:rsidRPr="00FD7A89" w:rsidRDefault="00213625" w:rsidP="00676705">
      <w:pPr>
        <w:pStyle w:val="List3"/>
        <w:spacing w:line="276" w:lineRule="auto"/>
      </w:pPr>
      <w:r w:rsidRPr="00FD7A89">
        <w:t>Any outstanding findings from those reviews?</w:t>
      </w:r>
      <w:r w:rsidR="009A291A">
        <w:t xml:space="preserve"> </w:t>
      </w:r>
      <w:r w:rsidR="009A291A">
        <w:rPr>
          <w:b/>
        </w:rPr>
        <w:t>The LWDA has provided a response to the PY17 monitoring report</w:t>
      </w:r>
      <w:r w:rsidR="00361C01">
        <w:rPr>
          <w:b/>
        </w:rPr>
        <w:t xml:space="preserve"> and is waiting for approval. </w:t>
      </w:r>
      <w:r w:rsidR="009A291A">
        <w:rPr>
          <w:b/>
        </w:rPr>
        <w:t xml:space="preserve"> </w:t>
      </w:r>
    </w:p>
    <w:p w14:paraId="37358BCC" w14:textId="77777777" w:rsidR="00213625" w:rsidRDefault="00213625" w:rsidP="00676705">
      <w:pPr>
        <w:widowControl w:val="0"/>
        <w:adjustRightInd w:val="0"/>
        <w:spacing w:after="0" w:line="276" w:lineRule="auto"/>
        <w:ind w:left="2880"/>
        <w:contextualSpacing/>
        <w:textAlignment w:val="baseline"/>
        <w:rPr>
          <w:rFonts w:cs="Arial"/>
          <w:sz w:val="24"/>
          <w:szCs w:val="24"/>
        </w:rPr>
      </w:pPr>
    </w:p>
    <w:p w14:paraId="0AAEE2EB" w14:textId="77777777" w:rsidR="000E47D7" w:rsidRPr="00213625" w:rsidRDefault="000E47D7" w:rsidP="00676705">
      <w:pPr>
        <w:widowControl w:val="0"/>
        <w:adjustRightInd w:val="0"/>
        <w:spacing w:after="0" w:line="276" w:lineRule="auto"/>
        <w:ind w:left="2880"/>
        <w:contextualSpacing/>
        <w:textAlignment w:val="baseline"/>
        <w:rPr>
          <w:rFonts w:cs="Arial"/>
          <w:sz w:val="24"/>
          <w:szCs w:val="24"/>
        </w:rPr>
      </w:pPr>
    </w:p>
    <w:p w14:paraId="37358BCD" w14:textId="425CFFE7" w:rsidR="00213625" w:rsidRDefault="00213625" w:rsidP="007030FB">
      <w:pPr>
        <w:pStyle w:val="2-numbered"/>
        <w:ind w:left="630"/>
      </w:pPr>
      <w:r w:rsidRPr="00213625">
        <w:t xml:space="preserve">How does the </w:t>
      </w:r>
      <w:r w:rsidR="00F95E34">
        <w:t>LWDA</w:t>
      </w:r>
      <w:r w:rsidRPr="00213625">
        <w:t xml:space="preserve"> allocate its administrative costs to its funding streams for financial reporting? </w:t>
      </w:r>
    </w:p>
    <w:p w14:paraId="109BC01A" w14:textId="77777777" w:rsidR="007030FB" w:rsidRDefault="007030FB" w:rsidP="008F2A6B">
      <w:pPr>
        <w:pStyle w:val="2-numbered"/>
        <w:numPr>
          <w:ilvl w:val="0"/>
          <w:numId w:val="0"/>
        </w:numPr>
        <w:spacing w:line="276" w:lineRule="auto"/>
        <w:ind w:left="360"/>
        <w:rPr>
          <w:b/>
        </w:rPr>
      </w:pPr>
    </w:p>
    <w:p w14:paraId="04D2251A" w14:textId="13A3DE81" w:rsidR="008F2A6B" w:rsidRPr="008F2A6B" w:rsidRDefault="008F2A6B" w:rsidP="000B6432">
      <w:pPr>
        <w:pStyle w:val="2-numbered"/>
        <w:numPr>
          <w:ilvl w:val="0"/>
          <w:numId w:val="0"/>
        </w:numPr>
        <w:spacing w:line="276" w:lineRule="auto"/>
        <w:ind w:left="720"/>
        <w:rPr>
          <w:b/>
        </w:rPr>
      </w:pPr>
      <w:r w:rsidRPr="008F2A6B">
        <w:rPr>
          <w:b/>
        </w:rPr>
        <w:t xml:space="preserve">Administration costs </w:t>
      </w:r>
      <w:proofErr w:type="gramStart"/>
      <w:r w:rsidRPr="008F2A6B">
        <w:rPr>
          <w:b/>
        </w:rPr>
        <w:t>are allocated</w:t>
      </w:r>
      <w:proofErr w:type="gramEnd"/>
      <w:r w:rsidRPr="008F2A6B">
        <w:rPr>
          <w:b/>
        </w:rPr>
        <w:t xml:space="preserve"> based on percentage of salaries.</w:t>
      </w:r>
    </w:p>
    <w:p w14:paraId="37358BD0" w14:textId="77777777" w:rsidR="00213625" w:rsidRDefault="00213625" w:rsidP="00676705">
      <w:pPr>
        <w:widowControl w:val="0"/>
        <w:adjustRightInd w:val="0"/>
        <w:spacing w:after="0" w:line="276" w:lineRule="auto"/>
        <w:textAlignment w:val="baseline"/>
        <w:rPr>
          <w:rFonts w:cs="Arial"/>
          <w:sz w:val="24"/>
          <w:szCs w:val="24"/>
        </w:rPr>
      </w:pPr>
    </w:p>
    <w:p w14:paraId="5E56CDF8" w14:textId="77777777" w:rsidR="004945A1" w:rsidRPr="00213625" w:rsidRDefault="004945A1" w:rsidP="00676705">
      <w:pPr>
        <w:widowControl w:val="0"/>
        <w:adjustRightInd w:val="0"/>
        <w:spacing w:after="0" w:line="276" w:lineRule="auto"/>
        <w:textAlignment w:val="baseline"/>
        <w:rPr>
          <w:rFonts w:cs="Arial"/>
          <w:sz w:val="24"/>
          <w:szCs w:val="24"/>
        </w:rPr>
      </w:pPr>
    </w:p>
    <w:p w14:paraId="7DC5D1C7" w14:textId="77777777" w:rsidR="007030FB" w:rsidRDefault="00213625" w:rsidP="0065235B">
      <w:pPr>
        <w:pStyle w:val="2-numbered"/>
        <w:spacing w:line="276" w:lineRule="auto"/>
        <w:ind w:left="630"/>
      </w:pPr>
      <w:r w:rsidRPr="00213625">
        <w:t xml:space="preserve">When do </w:t>
      </w:r>
      <w:r w:rsidR="00F95E34">
        <w:t>LWDA</w:t>
      </w:r>
      <w:r w:rsidRPr="00213625">
        <w:t>’s One-stop operators obligate and expend Individual Training Accounts funds?</w:t>
      </w:r>
      <w:r w:rsidR="008F2A6B">
        <w:t xml:space="preserve"> </w:t>
      </w:r>
    </w:p>
    <w:p w14:paraId="51742593" w14:textId="77777777" w:rsidR="007030FB" w:rsidRDefault="007030FB" w:rsidP="0065235B">
      <w:pPr>
        <w:pStyle w:val="2-numbered"/>
        <w:numPr>
          <w:ilvl w:val="0"/>
          <w:numId w:val="0"/>
        </w:numPr>
        <w:spacing w:line="276" w:lineRule="auto"/>
        <w:ind w:left="630"/>
      </w:pPr>
    </w:p>
    <w:p w14:paraId="37358BD1" w14:textId="373CECE5" w:rsidR="00213625" w:rsidRPr="00213625" w:rsidRDefault="008F2A6B" w:rsidP="000B6432">
      <w:pPr>
        <w:pStyle w:val="2-numbered"/>
        <w:numPr>
          <w:ilvl w:val="0"/>
          <w:numId w:val="0"/>
        </w:numPr>
        <w:spacing w:line="276" w:lineRule="auto"/>
        <w:ind w:left="720"/>
      </w:pPr>
      <w:r w:rsidRPr="007030FB">
        <w:rPr>
          <w:b/>
        </w:rPr>
        <w:t xml:space="preserve">Individual Training Account obligations </w:t>
      </w:r>
      <w:proofErr w:type="gramStart"/>
      <w:r w:rsidRPr="007030FB">
        <w:rPr>
          <w:b/>
        </w:rPr>
        <w:t>are made</w:t>
      </w:r>
      <w:proofErr w:type="gramEnd"/>
      <w:r w:rsidRPr="007030FB">
        <w:rPr>
          <w:b/>
        </w:rPr>
        <w:t xml:space="preserve"> once a Request for Funding has been approved by the Program Director and submitted to the Accounting</w:t>
      </w:r>
      <w:r w:rsidR="008F2A56" w:rsidRPr="007030FB">
        <w:rPr>
          <w:b/>
        </w:rPr>
        <w:t xml:space="preserve"> Department. Expenditures </w:t>
      </w:r>
      <w:proofErr w:type="gramStart"/>
      <w:r w:rsidR="008F2A56" w:rsidRPr="007030FB">
        <w:rPr>
          <w:b/>
        </w:rPr>
        <w:t>are made</w:t>
      </w:r>
      <w:proofErr w:type="gramEnd"/>
      <w:r w:rsidR="008F2A56" w:rsidRPr="007030FB">
        <w:rPr>
          <w:b/>
        </w:rPr>
        <w:t xml:space="preserve"> bi-weekly, only after an invoice has been received. </w:t>
      </w:r>
    </w:p>
    <w:p w14:paraId="37358BD2" w14:textId="77777777" w:rsidR="00213625" w:rsidRPr="00213625" w:rsidRDefault="00213625" w:rsidP="0065235B">
      <w:pPr>
        <w:widowControl w:val="0"/>
        <w:adjustRightInd w:val="0"/>
        <w:spacing w:after="0" w:line="276" w:lineRule="auto"/>
        <w:ind w:left="630"/>
        <w:textAlignment w:val="baseline"/>
        <w:rPr>
          <w:rFonts w:cs="Arial"/>
          <w:sz w:val="24"/>
          <w:szCs w:val="24"/>
        </w:rPr>
      </w:pPr>
    </w:p>
    <w:p w14:paraId="37358BD4" w14:textId="77777777" w:rsidR="00213625" w:rsidRPr="00213625" w:rsidRDefault="00213625" w:rsidP="0065235B">
      <w:pPr>
        <w:widowControl w:val="0"/>
        <w:adjustRightInd w:val="0"/>
        <w:spacing w:after="0" w:line="276" w:lineRule="auto"/>
        <w:ind w:left="630"/>
        <w:textAlignment w:val="baseline"/>
        <w:rPr>
          <w:rFonts w:cs="Arial"/>
          <w:sz w:val="24"/>
          <w:szCs w:val="24"/>
        </w:rPr>
      </w:pPr>
    </w:p>
    <w:p w14:paraId="6D489F9A" w14:textId="77777777" w:rsidR="000B6432" w:rsidRDefault="00213625" w:rsidP="0065235B">
      <w:pPr>
        <w:pStyle w:val="2-numbered"/>
        <w:spacing w:line="276" w:lineRule="auto"/>
        <w:ind w:left="630"/>
      </w:pPr>
      <w:r w:rsidRPr="00213625">
        <w:t xml:space="preserve">Has there been staff turnover in the fiscal staff in the last year?  What </w:t>
      </w:r>
      <w:r w:rsidR="00F359AF" w:rsidRPr="00213625">
        <w:t>position</w:t>
      </w:r>
      <w:r w:rsidR="00F359AF">
        <w:t xml:space="preserve">? </w:t>
      </w:r>
      <w:proofErr w:type="gramStart"/>
      <w:r w:rsidR="00F359AF">
        <w:t>W</w:t>
      </w:r>
      <w:r w:rsidRPr="00213625">
        <w:t>as the staff replaced</w:t>
      </w:r>
      <w:proofErr w:type="gramEnd"/>
      <w:r w:rsidRPr="00213625">
        <w:t>?</w:t>
      </w:r>
      <w:r w:rsidR="00361C01">
        <w:t xml:space="preserve">  </w:t>
      </w:r>
    </w:p>
    <w:p w14:paraId="294D1858" w14:textId="77777777" w:rsidR="000B6432" w:rsidRDefault="000B6432" w:rsidP="000B6432">
      <w:pPr>
        <w:pStyle w:val="2-numbered"/>
        <w:numPr>
          <w:ilvl w:val="0"/>
          <w:numId w:val="0"/>
        </w:numPr>
        <w:spacing w:line="276" w:lineRule="auto"/>
        <w:ind w:left="630"/>
      </w:pPr>
    </w:p>
    <w:p w14:paraId="37358BD6" w14:textId="47086D12" w:rsidR="00213625" w:rsidRPr="00361C01" w:rsidRDefault="00361C01" w:rsidP="000B6432">
      <w:pPr>
        <w:pStyle w:val="2-numbered"/>
        <w:numPr>
          <w:ilvl w:val="0"/>
          <w:numId w:val="0"/>
        </w:numPr>
        <w:spacing w:line="276" w:lineRule="auto"/>
        <w:ind w:left="720"/>
      </w:pPr>
      <w:r>
        <w:rPr>
          <w:b/>
        </w:rPr>
        <w:t>SWAPDD currently has a vacancy f</w:t>
      </w:r>
      <w:r w:rsidR="001C07CC">
        <w:rPr>
          <w:b/>
        </w:rPr>
        <w:t>or a Financial Director. The District is in the process of filling the position</w:t>
      </w:r>
      <w:r w:rsidR="006F223C">
        <w:rPr>
          <w:b/>
        </w:rPr>
        <w:t xml:space="preserve">. </w:t>
      </w:r>
    </w:p>
    <w:p w14:paraId="37358BD8" w14:textId="77777777" w:rsidR="00213625" w:rsidRPr="00213625" w:rsidRDefault="00213625" w:rsidP="0065235B">
      <w:pPr>
        <w:widowControl w:val="0"/>
        <w:adjustRightInd w:val="0"/>
        <w:spacing w:after="0" w:line="276" w:lineRule="auto"/>
        <w:ind w:left="630"/>
        <w:textAlignment w:val="baseline"/>
        <w:rPr>
          <w:rFonts w:cs="Arial"/>
          <w:sz w:val="24"/>
          <w:szCs w:val="24"/>
        </w:rPr>
      </w:pPr>
    </w:p>
    <w:p w14:paraId="2EEA4368" w14:textId="77777777" w:rsidR="000B6432" w:rsidRDefault="00213625" w:rsidP="0065235B">
      <w:pPr>
        <w:pStyle w:val="2-numbered"/>
        <w:spacing w:line="276" w:lineRule="auto"/>
        <w:ind w:left="630"/>
      </w:pPr>
      <w:r w:rsidRPr="00213625">
        <w:t>What is the leave policy for fiscal staff?</w:t>
      </w:r>
      <w:r w:rsidR="008F2A56">
        <w:t xml:space="preserve">  </w:t>
      </w:r>
    </w:p>
    <w:p w14:paraId="1B3DA9D6" w14:textId="77777777" w:rsidR="000B6432" w:rsidRDefault="000B6432" w:rsidP="000B6432">
      <w:pPr>
        <w:pStyle w:val="2-numbered"/>
        <w:numPr>
          <w:ilvl w:val="0"/>
          <w:numId w:val="0"/>
        </w:numPr>
        <w:spacing w:line="276" w:lineRule="auto"/>
        <w:ind w:left="630"/>
      </w:pPr>
    </w:p>
    <w:p w14:paraId="37358BD9" w14:textId="09E1170B" w:rsidR="00213625" w:rsidRPr="00213625" w:rsidRDefault="008F2A56" w:rsidP="000B6432">
      <w:pPr>
        <w:pStyle w:val="2-numbered"/>
        <w:numPr>
          <w:ilvl w:val="0"/>
          <w:numId w:val="0"/>
        </w:numPr>
        <w:spacing w:line="276" w:lineRule="auto"/>
        <w:ind w:left="630"/>
      </w:pPr>
      <w:r w:rsidRPr="008F2A56">
        <w:rPr>
          <w:b/>
        </w:rPr>
        <w:t>All staff are highly encouraged to utilize their vacation days yearly.</w:t>
      </w:r>
    </w:p>
    <w:p w14:paraId="37358BDA" w14:textId="67C3D1DC" w:rsidR="00213625" w:rsidRPr="00213625" w:rsidRDefault="00213625" w:rsidP="0065235B">
      <w:pPr>
        <w:widowControl w:val="0"/>
        <w:adjustRightInd w:val="0"/>
        <w:spacing w:after="0" w:line="276" w:lineRule="auto"/>
        <w:ind w:left="630"/>
        <w:textAlignment w:val="baseline"/>
        <w:rPr>
          <w:rFonts w:cs="Arial"/>
          <w:sz w:val="24"/>
          <w:szCs w:val="24"/>
        </w:rPr>
      </w:pPr>
    </w:p>
    <w:p w14:paraId="37358BDB" w14:textId="4A28E15A" w:rsidR="00213625" w:rsidRPr="00213625" w:rsidRDefault="00213625" w:rsidP="000B6432">
      <w:pPr>
        <w:pStyle w:val="List2"/>
        <w:spacing w:after="0" w:line="276" w:lineRule="auto"/>
        <w:ind w:left="1080"/>
      </w:pPr>
      <w:r>
        <w:t>Is</w:t>
      </w:r>
      <w:r w:rsidRPr="00213625">
        <w:t xml:space="preserve"> staff required to take vacation time each year?</w:t>
      </w:r>
      <w:r w:rsidR="008F2A56">
        <w:t xml:space="preserve"> </w:t>
      </w:r>
      <w:r w:rsidR="008F2A56">
        <w:rPr>
          <w:b/>
        </w:rPr>
        <w:t xml:space="preserve">Yes. Staff has to use 80% of their vacation time annually. </w:t>
      </w:r>
    </w:p>
    <w:p w14:paraId="37358BDC" w14:textId="55BA510A" w:rsidR="00213625" w:rsidRPr="00213625" w:rsidRDefault="00213625" w:rsidP="0065235B">
      <w:pPr>
        <w:widowControl w:val="0"/>
        <w:adjustRightInd w:val="0"/>
        <w:spacing w:after="0" w:line="276" w:lineRule="auto"/>
        <w:ind w:left="630"/>
        <w:contextualSpacing/>
        <w:textAlignment w:val="baseline"/>
        <w:rPr>
          <w:rFonts w:cs="Arial"/>
          <w:sz w:val="24"/>
          <w:szCs w:val="24"/>
        </w:rPr>
      </w:pPr>
    </w:p>
    <w:p w14:paraId="606C983F" w14:textId="77777777" w:rsidR="007030FB" w:rsidRDefault="00213625" w:rsidP="000B6432">
      <w:pPr>
        <w:pStyle w:val="List2"/>
        <w:widowControl w:val="0"/>
        <w:adjustRightInd w:val="0"/>
        <w:spacing w:after="0" w:line="276" w:lineRule="auto"/>
        <w:ind w:left="1080"/>
        <w:textAlignment w:val="baseline"/>
        <w:rPr>
          <w:b/>
        </w:rPr>
      </w:pPr>
      <w:r w:rsidRPr="00213625">
        <w:t>Has any fiscal staff not taken any vacation in the last year?  If so, who?</w:t>
      </w:r>
      <w:r w:rsidR="007030FB">
        <w:t xml:space="preserve"> </w:t>
      </w:r>
      <w:r w:rsidR="007030FB">
        <w:rPr>
          <w:b/>
        </w:rPr>
        <w:t>No</w:t>
      </w:r>
    </w:p>
    <w:p w14:paraId="22711015" w14:textId="0BA20989" w:rsidR="00C21673" w:rsidRPr="007030FB" w:rsidRDefault="005A380E" w:rsidP="007030FB">
      <w:pPr>
        <w:spacing w:line="276" w:lineRule="auto"/>
        <w:rPr>
          <w:rFonts w:ascii="Calibri" w:eastAsia="Calibri" w:hAnsi="Calibri" w:cs="Times New Roman"/>
          <w:b/>
          <w:color w:val="45555F"/>
          <w:sz w:val="24"/>
          <w:szCs w:val="24"/>
        </w:rPr>
      </w:pPr>
      <w:r>
        <w:br/>
      </w:r>
    </w:p>
    <w:p w14:paraId="61B190EF" w14:textId="28110E66" w:rsidR="007030FB" w:rsidRDefault="00213625" w:rsidP="000B6432">
      <w:pPr>
        <w:pStyle w:val="2-numbered"/>
        <w:spacing w:line="276" w:lineRule="auto"/>
        <w:ind w:left="630"/>
      </w:pPr>
      <w:r w:rsidRPr="00213625">
        <w:t>Describe how cash needs are determined</w:t>
      </w:r>
      <w:r w:rsidR="003C2DE6">
        <w:t>.</w:t>
      </w:r>
      <w:r w:rsidR="00C21673">
        <w:t xml:space="preserve"> (For example, how often </w:t>
      </w:r>
      <w:proofErr w:type="gramStart"/>
      <w:r w:rsidR="00C21673">
        <w:t>are funds drawn</w:t>
      </w:r>
      <w:proofErr w:type="gramEnd"/>
      <w:r w:rsidR="00C21673">
        <w:t>?)</w:t>
      </w:r>
      <w:r w:rsidR="003C2DE6">
        <w:t xml:space="preserve">  </w:t>
      </w:r>
    </w:p>
    <w:p w14:paraId="4B48CF60" w14:textId="77777777" w:rsidR="007030FB" w:rsidRDefault="007030FB" w:rsidP="007030FB">
      <w:pPr>
        <w:pStyle w:val="2-numbered"/>
        <w:numPr>
          <w:ilvl w:val="0"/>
          <w:numId w:val="0"/>
        </w:numPr>
        <w:spacing w:line="276" w:lineRule="auto"/>
        <w:ind w:left="360"/>
      </w:pPr>
    </w:p>
    <w:p w14:paraId="39719C29" w14:textId="24D99C2A" w:rsidR="007030FB" w:rsidRPr="007030FB" w:rsidRDefault="007030FB" w:rsidP="000B6432">
      <w:pPr>
        <w:pStyle w:val="2-numbered"/>
        <w:numPr>
          <w:ilvl w:val="0"/>
          <w:numId w:val="0"/>
        </w:numPr>
        <w:spacing w:line="276" w:lineRule="auto"/>
        <w:ind w:left="720"/>
        <w:rPr>
          <w:b/>
        </w:rPr>
      </w:pPr>
      <w:r w:rsidRPr="007030FB">
        <w:rPr>
          <w:b/>
        </w:rPr>
        <w:t xml:space="preserve">WIOA money orders </w:t>
      </w:r>
      <w:proofErr w:type="gramStart"/>
      <w:r w:rsidRPr="007030FB">
        <w:rPr>
          <w:b/>
        </w:rPr>
        <w:t>are figured</w:t>
      </w:r>
      <w:proofErr w:type="gramEnd"/>
      <w:r w:rsidRPr="007030FB">
        <w:rPr>
          <w:b/>
        </w:rPr>
        <w:t xml:space="preserve"> on Mondays and Thursday of each week. There is a process set up to determine if any funds are needed to be drawn for the set </w:t>
      </w:r>
      <w:proofErr w:type="gramStart"/>
      <w:r w:rsidRPr="007030FB">
        <w:rPr>
          <w:b/>
        </w:rPr>
        <w:t>time period</w:t>
      </w:r>
      <w:proofErr w:type="gramEnd"/>
      <w:r w:rsidRPr="007030FB">
        <w:rPr>
          <w:b/>
        </w:rPr>
        <w:t xml:space="preserve">. For instance, funds ordered on Monday are received on the following Friday. When processing that money order, we pull an outstanding WIOA accounts payable report for that Friday’s date. We order funds that are needed for that set </w:t>
      </w:r>
      <w:proofErr w:type="gramStart"/>
      <w:r w:rsidRPr="007030FB">
        <w:rPr>
          <w:b/>
        </w:rPr>
        <w:t>time period</w:t>
      </w:r>
      <w:proofErr w:type="gramEnd"/>
      <w:r w:rsidRPr="007030FB">
        <w:rPr>
          <w:b/>
        </w:rPr>
        <w:t xml:space="preserve">. </w:t>
      </w:r>
    </w:p>
    <w:p w14:paraId="77B50702" w14:textId="77777777" w:rsidR="007030FB" w:rsidRDefault="007030FB" w:rsidP="007030FB">
      <w:pPr>
        <w:pStyle w:val="2-numbered"/>
        <w:numPr>
          <w:ilvl w:val="0"/>
          <w:numId w:val="0"/>
        </w:numPr>
        <w:spacing w:line="276" w:lineRule="auto"/>
        <w:ind w:left="360"/>
        <w:rPr>
          <w:b/>
        </w:rPr>
      </w:pPr>
    </w:p>
    <w:p w14:paraId="31621574" w14:textId="6045FAD7" w:rsidR="007030FB" w:rsidRPr="007030FB" w:rsidRDefault="007030FB" w:rsidP="000B6432">
      <w:pPr>
        <w:pStyle w:val="2-numbered"/>
        <w:numPr>
          <w:ilvl w:val="0"/>
          <w:numId w:val="0"/>
        </w:numPr>
        <w:spacing w:line="276" w:lineRule="auto"/>
        <w:ind w:left="720"/>
        <w:rPr>
          <w:b/>
        </w:rPr>
      </w:pPr>
      <w:proofErr w:type="gramStart"/>
      <w:r w:rsidRPr="007030FB">
        <w:rPr>
          <w:b/>
        </w:rPr>
        <w:t>There is a spreadsheet that</w:t>
      </w:r>
      <w:proofErr w:type="gramEnd"/>
      <w:r w:rsidRPr="007030FB">
        <w:rPr>
          <w:b/>
        </w:rPr>
        <w:t xml:space="preserve"> is formula driven. Cash on hand is accounted for here, we key in WIOA account balance as that date, as well as funds requested but yet to be received. </w:t>
      </w:r>
      <w:proofErr w:type="gramStart"/>
      <w:r w:rsidRPr="007030FB">
        <w:rPr>
          <w:b/>
        </w:rPr>
        <w:t>This amount is offset by any outstanding invoices and/or future expenses to the funding streams</w:t>
      </w:r>
      <w:proofErr w:type="gramEnd"/>
      <w:r w:rsidRPr="007030FB">
        <w:rPr>
          <w:b/>
        </w:rPr>
        <w:t xml:space="preserve">. The outstanding invoices </w:t>
      </w:r>
      <w:proofErr w:type="gramStart"/>
      <w:r w:rsidRPr="007030FB">
        <w:rPr>
          <w:b/>
        </w:rPr>
        <w:t>are broken down</w:t>
      </w:r>
      <w:proofErr w:type="gramEnd"/>
      <w:r w:rsidRPr="007030FB">
        <w:rPr>
          <w:b/>
        </w:rPr>
        <w:t xml:space="preserve"> by funds accordingly.</w:t>
      </w:r>
    </w:p>
    <w:p w14:paraId="3A522CB7" w14:textId="77777777" w:rsidR="000E47D7" w:rsidRDefault="000E47D7" w:rsidP="00676705">
      <w:pPr>
        <w:pStyle w:val="2-numbered"/>
        <w:numPr>
          <w:ilvl w:val="0"/>
          <w:numId w:val="0"/>
        </w:numPr>
        <w:spacing w:line="276" w:lineRule="auto"/>
        <w:ind w:left="360"/>
      </w:pPr>
    </w:p>
    <w:p w14:paraId="254F418F" w14:textId="7C315630" w:rsidR="007030FB" w:rsidRDefault="003C2DE6" w:rsidP="007030FB">
      <w:pPr>
        <w:pStyle w:val="List2"/>
        <w:spacing w:after="0" w:line="276" w:lineRule="auto"/>
      </w:pPr>
      <w:r>
        <w:t xml:space="preserve">Does LWDA have a cash forecasting </w:t>
      </w:r>
      <w:proofErr w:type="gramStart"/>
      <w:r>
        <w:t>process which will minimize the time</w:t>
      </w:r>
      <w:proofErr w:type="gramEnd"/>
      <w:r>
        <w:t xml:space="preserve"> elapsed between the drawing down of funds and the disbursement of those funds?</w:t>
      </w:r>
    </w:p>
    <w:p w14:paraId="49421129" w14:textId="77777777" w:rsidR="007030FB" w:rsidRDefault="007030FB" w:rsidP="007030FB">
      <w:pPr>
        <w:pStyle w:val="ListParagraph"/>
        <w:numPr>
          <w:ilvl w:val="0"/>
          <w:numId w:val="0"/>
        </w:numPr>
        <w:ind w:left="720"/>
      </w:pPr>
    </w:p>
    <w:p w14:paraId="37358BE2" w14:textId="703E273E" w:rsidR="00213625" w:rsidRDefault="007030FB" w:rsidP="00C16508">
      <w:pPr>
        <w:pStyle w:val="2-numbered"/>
        <w:numPr>
          <w:ilvl w:val="0"/>
          <w:numId w:val="0"/>
        </w:numPr>
        <w:spacing w:line="276" w:lineRule="auto"/>
        <w:ind w:left="720"/>
        <w:rPr>
          <w:b/>
        </w:rPr>
      </w:pPr>
      <w:r w:rsidRPr="007030FB">
        <w:rPr>
          <w:b/>
        </w:rPr>
        <w:t xml:space="preserve">We utilize an excel spreadsheet: Workforce Check Register. Each fund has its own column with total grant allotment minus funds expensed. It flows through the month on a daily basis. Funds ordered are entered into the appropriate column(s) to keep a running total of funds available for that particular grant. Expenses </w:t>
      </w:r>
      <w:proofErr w:type="gramStart"/>
      <w:r w:rsidRPr="007030FB">
        <w:rPr>
          <w:b/>
        </w:rPr>
        <w:t>are deducted</w:t>
      </w:r>
      <w:proofErr w:type="gramEnd"/>
      <w:r w:rsidRPr="007030FB">
        <w:rPr>
          <w:b/>
        </w:rPr>
        <w:t xml:space="preserve"> </w:t>
      </w:r>
      <w:r w:rsidRPr="007030FB">
        <w:rPr>
          <w:b/>
        </w:rPr>
        <w:lastRenderedPageBreak/>
        <w:t xml:space="preserve">when check runs are processed. At the end of the </w:t>
      </w:r>
      <w:proofErr w:type="gramStart"/>
      <w:r w:rsidRPr="007030FB">
        <w:rPr>
          <w:b/>
        </w:rPr>
        <w:t>month</w:t>
      </w:r>
      <w:proofErr w:type="gramEnd"/>
      <w:r w:rsidRPr="007030FB">
        <w:rPr>
          <w:b/>
        </w:rPr>
        <w:t xml:space="preserve"> this spreadsheet is reconciled back to cash balance in the Workforce checking account 1) to the accounting software, and 2) to the bank statement. After this is preformed, we reconcile our funds remaining to be drawn balances back to the state AWIS site. We pull statement of financial positions to reconcile this amount </w:t>
      </w:r>
      <w:proofErr w:type="gramStart"/>
      <w:r w:rsidRPr="007030FB">
        <w:rPr>
          <w:b/>
        </w:rPr>
        <w:t>to</w:t>
      </w:r>
      <w:proofErr w:type="gramEnd"/>
      <w:r w:rsidRPr="007030FB">
        <w:rPr>
          <w:b/>
        </w:rPr>
        <w:t>.</w:t>
      </w:r>
    </w:p>
    <w:p w14:paraId="1B745848" w14:textId="77777777" w:rsidR="00C16508" w:rsidRDefault="00C16508" w:rsidP="00C16508">
      <w:pPr>
        <w:pStyle w:val="2-numbered"/>
        <w:numPr>
          <w:ilvl w:val="0"/>
          <w:numId w:val="0"/>
        </w:numPr>
        <w:spacing w:line="276" w:lineRule="auto"/>
        <w:ind w:left="720"/>
        <w:rPr>
          <w:rFonts w:cs="Arial"/>
          <w:sz w:val="24"/>
        </w:rPr>
      </w:pPr>
    </w:p>
    <w:p w14:paraId="37358BE6" w14:textId="475C593B" w:rsidR="00213625" w:rsidRPr="006F223C" w:rsidRDefault="00213625" w:rsidP="000B6432">
      <w:pPr>
        <w:pStyle w:val="2-numbered"/>
        <w:widowControl w:val="0"/>
        <w:adjustRightInd w:val="0"/>
        <w:spacing w:line="276" w:lineRule="auto"/>
        <w:ind w:left="630"/>
        <w:textAlignment w:val="baseline"/>
        <w:rPr>
          <w:rFonts w:cs="Arial"/>
          <w:sz w:val="24"/>
        </w:rPr>
      </w:pPr>
      <w:r w:rsidRPr="00213625">
        <w:t>Are One-stop operators on an advance or cash reimbursement basis?</w:t>
      </w:r>
      <w:r w:rsidR="006F223C">
        <w:t xml:space="preserve"> </w:t>
      </w:r>
    </w:p>
    <w:p w14:paraId="3CD8035A" w14:textId="77777777" w:rsidR="006F223C" w:rsidRPr="006F223C" w:rsidRDefault="006F223C" w:rsidP="000B6432">
      <w:pPr>
        <w:pStyle w:val="2-numbered"/>
        <w:widowControl w:val="0"/>
        <w:numPr>
          <w:ilvl w:val="0"/>
          <w:numId w:val="0"/>
        </w:numPr>
        <w:adjustRightInd w:val="0"/>
        <w:spacing w:line="276" w:lineRule="auto"/>
        <w:ind w:left="630"/>
        <w:textAlignment w:val="baseline"/>
        <w:rPr>
          <w:rFonts w:cs="Arial"/>
          <w:sz w:val="24"/>
        </w:rPr>
      </w:pPr>
    </w:p>
    <w:p w14:paraId="75FC94C3" w14:textId="2EEA319F" w:rsidR="006F223C" w:rsidRPr="007030FB" w:rsidRDefault="00213625" w:rsidP="00C16508">
      <w:pPr>
        <w:pStyle w:val="List2"/>
        <w:spacing w:after="0" w:line="276" w:lineRule="auto"/>
      </w:pPr>
      <w:r w:rsidRPr="00213625">
        <w:t>Is the payment by wire transfer or check?</w:t>
      </w:r>
      <w:r w:rsidR="007030FB">
        <w:t xml:space="preserve"> </w:t>
      </w:r>
      <w:r w:rsidR="006F223C" w:rsidRPr="007030FB">
        <w:rPr>
          <w:b/>
        </w:rPr>
        <w:t xml:space="preserve">Reimbursements </w:t>
      </w:r>
      <w:proofErr w:type="gramStart"/>
      <w:r w:rsidR="006F223C" w:rsidRPr="007030FB">
        <w:rPr>
          <w:b/>
        </w:rPr>
        <w:t>are done</w:t>
      </w:r>
      <w:proofErr w:type="gramEnd"/>
      <w:r w:rsidR="006F223C" w:rsidRPr="007030FB">
        <w:rPr>
          <w:b/>
        </w:rPr>
        <w:t xml:space="preserve"> through wire transfers. </w:t>
      </w:r>
    </w:p>
    <w:p w14:paraId="081DEE02" w14:textId="77777777" w:rsidR="00676705" w:rsidRDefault="00676705" w:rsidP="000B6432">
      <w:pPr>
        <w:pStyle w:val="List2"/>
        <w:numPr>
          <w:ilvl w:val="0"/>
          <w:numId w:val="0"/>
        </w:numPr>
        <w:spacing w:after="0" w:line="276" w:lineRule="auto"/>
        <w:ind w:left="630"/>
      </w:pPr>
    </w:p>
    <w:p w14:paraId="366C6B27" w14:textId="77777777" w:rsidR="000E47D7" w:rsidRDefault="000E47D7" w:rsidP="000B6432">
      <w:pPr>
        <w:pStyle w:val="List2"/>
        <w:numPr>
          <w:ilvl w:val="0"/>
          <w:numId w:val="0"/>
        </w:numPr>
        <w:spacing w:after="0" w:line="276" w:lineRule="auto"/>
        <w:ind w:left="630"/>
      </w:pPr>
    </w:p>
    <w:p w14:paraId="48176812" w14:textId="77777777" w:rsidR="00C16508" w:rsidRDefault="003C2DE6" w:rsidP="00C16508">
      <w:pPr>
        <w:pStyle w:val="2-numbered"/>
        <w:spacing w:line="276" w:lineRule="auto"/>
        <w:ind w:left="630"/>
      </w:pPr>
      <w:r>
        <w:t>Does the LWDA have a financial management system that provides records that can identify the source and application of funds for award-supported activities?  Please describe.</w:t>
      </w:r>
      <w:r w:rsidR="00C16508">
        <w:t xml:space="preserve">  </w:t>
      </w:r>
    </w:p>
    <w:p w14:paraId="10C8B9BB" w14:textId="77777777" w:rsidR="00C16508" w:rsidRDefault="00C16508" w:rsidP="00C16508">
      <w:pPr>
        <w:pStyle w:val="2-numbered"/>
        <w:numPr>
          <w:ilvl w:val="0"/>
          <w:numId w:val="0"/>
        </w:numPr>
        <w:spacing w:line="276" w:lineRule="auto"/>
        <w:ind w:left="630"/>
      </w:pPr>
    </w:p>
    <w:p w14:paraId="5E9B5DEF" w14:textId="0178C275" w:rsidR="00C16508" w:rsidRPr="00C16508" w:rsidRDefault="00C16508" w:rsidP="00C16508">
      <w:pPr>
        <w:pStyle w:val="2-numbered"/>
        <w:numPr>
          <w:ilvl w:val="0"/>
          <w:numId w:val="0"/>
        </w:numPr>
        <w:spacing w:line="276" w:lineRule="auto"/>
        <w:ind w:left="720"/>
        <w:rPr>
          <w:b/>
        </w:rPr>
      </w:pPr>
      <w:r w:rsidRPr="00C16508">
        <w:rPr>
          <w:b/>
        </w:rPr>
        <w:t xml:space="preserve">Yes, Abila MIP Fund accounting software </w:t>
      </w:r>
      <w:proofErr w:type="gramStart"/>
      <w:r w:rsidRPr="00C16508">
        <w:rPr>
          <w:b/>
        </w:rPr>
        <w:t>is utilized</w:t>
      </w:r>
      <w:proofErr w:type="gramEnd"/>
      <w:r w:rsidRPr="00C16508">
        <w:rPr>
          <w:b/>
        </w:rPr>
        <w:t xml:space="preserve"> for this.</w:t>
      </w:r>
    </w:p>
    <w:p w14:paraId="3191790C" w14:textId="77777777" w:rsidR="003C2DE6" w:rsidRDefault="003C2DE6" w:rsidP="000B6432">
      <w:pPr>
        <w:pStyle w:val="2-numbered"/>
        <w:numPr>
          <w:ilvl w:val="0"/>
          <w:numId w:val="0"/>
        </w:numPr>
        <w:spacing w:line="276" w:lineRule="auto"/>
        <w:ind w:left="630"/>
      </w:pPr>
    </w:p>
    <w:p w14:paraId="78577EDF" w14:textId="77777777" w:rsidR="000E47D7" w:rsidRDefault="000E47D7" w:rsidP="000B6432">
      <w:pPr>
        <w:pStyle w:val="2-numbered"/>
        <w:numPr>
          <w:ilvl w:val="0"/>
          <w:numId w:val="0"/>
        </w:numPr>
        <w:spacing w:line="276" w:lineRule="auto"/>
        <w:ind w:left="630"/>
      </w:pPr>
    </w:p>
    <w:p w14:paraId="6E73A80A" w14:textId="284FEFE4" w:rsidR="003C2DE6" w:rsidRDefault="003C2DE6" w:rsidP="000B6432">
      <w:pPr>
        <w:pStyle w:val="2-numbered"/>
        <w:spacing w:line="276" w:lineRule="auto"/>
        <w:ind w:left="630"/>
      </w:pPr>
      <w:r>
        <w:t>Does LWDA’s financial system provide for the effective control over and accountability for all funds, property, and other assets (including, but not limited to comparison of expenditures with budget amounts for each award)?</w:t>
      </w:r>
    </w:p>
    <w:p w14:paraId="478AA900" w14:textId="77777777" w:rsidR="00C16508" w:rsidRDefault="00C16508" w:rsidP="00C16508">
      <w:pPr>
        <w:pStyle w:val="numberedlist"/>
        <w:numPr>
          <w:ilvl w:val="0"/>
          <w:numId w:val="0"/>
        </w:numPr>
        <w:ind w:left="792"/>
      </w:pPr>
    </w:p>
    <w:p w14:paraId="7E67453A" w14:textId="3552E0E6" w:rsidR="00C16508" w:rsidRPr="00C16508" w:rsidRDefault="00C16508" w:rsidP="00C16508">
      <w:pPr>
        <w:pStyle w:val="numberedlist"/>
        <w:numPr>
          <w:ilvl w:val="0"/>
          <w:numId w:val="0"/>
        </w:numPr>
        <w:ind w:left="792"/>
        <w:rPr>
          <w:b/>
        </w:rPr>
      </w:pPr>
      <w:r w:rsidRPr="00C16508">
        <w:rPr>
          <w:b/>
        </w:rPr>
        <w:t xml:space="preserve">We utilize an excel spreadsheet: Workforce Check Register. Each fund has its own column with total grant allotment minus funds expensed. It flows through the month on a daily basis. Funds ordered are entered into the appropriate column(s) to keep a running total of funds available for that particular grant. Expenses </w:t>
      </w:r>
      <w:proofErr w:type="gramStart"/>
      <w:r w:rsidRPr="00C16508">
        <w:rPr>
          <w:b/>
        </w:rPr>
        <w:t>are deducted</w:t>
      </w:r>
      <w:proofErr w:type="gramEnd"/>
      <w:r w:rsidRPr="00C16508">
        <w:rPr>
          <w:b/>
        </w:rPr>
        <w:t xml:space="preserve"> when check runs are processed. At the end of the </w:t>
      </w:r>
      <w:proofErr w:type="gramStart"/>
      <w:r w:rsidRPr="00C16508">
        <w:rPr>
          <w:b/>
        </w:rPr>
        <w:t>month</w:t>
      </w:r>
      <w:proofErr w:type="gramEnd"/>
      <w:r w:rsidRPr="00C16508">
        <w:rPr>
          <w:b/>
        </w:rPr>
        <w:t xml:space="preserve"> this spreadsheet is reconciled back to cash balance in the Workforce checking account 1) to the accounting software, and 2) to the bank statement. After this is preformed, we reconcile our funds remaining to be drawn balances back to the state AWIS site. We pull statement of financial positions to reconcile this amount </w:t>
      </w:r>
      <w:proofErr w:type="gramStart"/>
      <w:r w:rsidRPr="00C16508">
        <w:rPr>
          <w:b/>
        </w:rPr>
        <w:t>to</w:t>
      </w:r>
      <w:proofErr w:type="gramEnd"/>
      <w:r w:rsidRPr="00C16508">
        <w:rPr>
          <w:b/>
        </w:rPr>
        <w:t>.</w:t>
      </w:r>
    </w:p>
    <w:p w14:paraId="34DD8BAF" w14:textId="77777777" w:rsidR="003C2DE6" w:rsidRDefault="003C2DE6" w:rsidP="000B6432">
      <w:pPr>
        <w:pStyle w:val="2-numbered"/>
        <w:numPr>
          <w:ilvl w:val="0"/>
          <w:numId w:val="0"/>
        </w:numPr>
        <w:spacing w:line="276" w:lineRule="auto"/>
        <w:ind w:left="630"/>
      </w:pPr>
    </w:p>
    <w:p w14:paraId="4FAB2AB2" w14:textId="77777777" w:rsidR="000E47D7" w:rsidRDefault="000E47D7" w:rsidP="000B6432">
      <w:pPr>
        <w:pStyle w:val="2-numbered"/>
        <w:numPr>
          <w:ilvl w:val="0"/>
          <w:numId w:val="0"/>
        </w:numPr>
        <w:spacing w:line="276" w:lineRule="auto"/>
        <w:ind w:left="630"/>
      </w:pPr>
    </w:p>
    <w:p w14:paraId="434E278C" w14:textId="6DEF307C" w:rsidR="003C2DE6" w:rsidRDefault="003C2DE6" w:rsidP="000B6432">
      <w:pPr>
        <w:pStyle w:val="2-numbered"/>
        <w:spacing w:line="276" w:lineRule="auto"/>
        <w:ind w:left="630"/>
      </w:pPr>
      <w:proofErr w:type="gramStart"/>
      <w:r>
        <w:t>Are all disbursements properly documented</w:t>
      </w:r>
      <w:proofErr w:type="gramEnd"/>
      <w:r>
        <w:t xml:space="preserve"> with evidence of receipt of goods or performance of services?</w:t>
      </w:r>
    </w:p>
    <w:p w14:paraId="7491C7E7" w14:textId="1D71DEF5" w:rsidR="000E47D7" w:rsidRDefault="000E47D7" w:rsidP="000B6432">
      <w:pPr>
        <w:pStyle w:val="2-numbered"/>
        <w:numPr>
          <w:ilvl w:val="0"/>
          <w:numId w:val="0"/>
        </w:numPr>
        <w:spacing w:line="276" w:lineRule="auto"/>
        <w:ind w:left="630"/>
      </w:pPr>
    </w:p>
    <w:p w14:paraId="3483137A" w14:textId="6FA2B5E8" w:rsidR="00C16508" w:rsidRDefault="00C16508" w:rsidP="000B6432">
      <w:pPr>
        <w:pStyle w:val="2-numbered"/>
        <w:numPr>
          <w:ilvl w:val="0"/>
          <w:numId w:val="0"/>
        </w:numPr>
        <w:spacing w:line="276" w:lineRule="auto"/>
        <w:ind w:left="630"/>
        <w:rPr>
          <w:b/>
        </w:rPr>
      </w:pPr>
      <w:r>
        <w:rPr>
          <w:b/>
        </w:rPr>
        <w:t>Yes</w:t>
      </w:r>
    </w:p>
    <w:p w14:paraId="50296DA8" w14:textId="77777777" w:rsidR="00C16508" w:rsidRPr="00C16508" w:rsidRDefault="00C16508" w:rsidP="000B6432">
      <w:pPr>
        <w:pStyle w:val="2-numbered"/>
        <w:numPr>
          <w:ilvl w:val="0"/>
          <w:numId w:val="0"/>
        </w:numPr>
        <w:spacing w:line="276" w:lineRule="auto"/>
        <w:ind w:left="630"/>
        <w:rPr>
          <w:b/>
        </w:rPr>
      </w:pPr>
    </w:p>
    <w:p w14:paraId="1DB2C2FD" w14:textId="5AD3920D" w:rsidR="003C2DE6" w:rsidRDefault="003C2DE6" w:rsidP="000B6432">
      <w:pPr>
        <w:pStyle w:val="2-numbered"/>
        <w:spacing w:line="276" w:lineRule="auto"/>
        <w:ind w:left="630"/>
      </w:pPr>
      <w:r>
        <w:t>Are all bank accounts reconciled monthly?</w:t>
      </w:r>
    </w:p>
    <w:p w14:paraId="12296CF2" w14:textId="324AE1B7" w:rsidR="003C2DE6" w:rsidRDefault="003C2DE6" w:rsidP="000B6432">
      <w:pPr>
        <w:pStyle w:val="2-numbered"/>
        <w:numPr>
          <w:ilvl w:val="0"/>
          <w:numId w:val="0"/>
        </w:numPr>
        <w:spacing w:line="276" w:lineRule="auto"/>
        <w:ind w:left="630"/>
      </w:pPr>
    </w:p>
    <w:p w14:paraId="7DC1FF32" w14:textId="4680847A" w:rsidR="00C16508" w:rsidRPr="00C16508" w:rsidRDefault="00C16508" w:rsidP="000B6432">
      <w:pPr>
        <w:pStyle w:val="2-numbered"/>
        <w:numPr>
          <w:ilvl w:val="0"/>
          <w:numId w:val="0"/>
        </w:numPr>
        <w:spacing w:line="276" w:lineRule="auto"/>
        <w:ind w:left="630"/>
        <w:rPr>
          <w:b/>
        </w:rPr>
      </w:pPr>
      <w:r>
        <w:rPr>
          <w:b/>
        </w:rPr>
        <w:t>Yes</w:t>
      </w:r>
    </w:p>
    <w:p w14:paraId="17AECF93" w14:textId="77777777" w:rsidR="000E47D7" w:rsidRDefault="000E47D7" w:rsidP="00676705">
      <w:pPr>
        <w:pStyle w:val="2-numbered"/>
        <w:numPr>
          <w:ilvl w:val="0"/>
          <w:numId w:val="0"/>
        </w:numPr>
        <w:spacing w:line="276" w:lineRule="auto"/>
        <w:ind w:left="360"/>
      </w:pPr>
    </w:p>
    <w:p w14:paraId="0196DC56" w14:textId="756FDD13" w:rsidR="003C2DE6" w:rsidRDefault="00B02F71" w:rsidP="000B6432">
      <w:pPr>
        <w:pStyle w:val="2-numbered"/>
        <w:spacing w:line="276" w:lineRule="auto"/>
        <w:ind w:left="630"/>
      </w:pPr>
      <w:r>
        <w:t xml:space="preserve">* </w:t>
      </w:r>
      <w:r w:rsidR="003C2DE6">
        <w:t>In the last 12 months, has LWDA implemented new or substantially changed systems related to its federal grant management?  If yes, please explain.</w:t>
      </w:r>
    </w:p>
    <w:p w14:paraId="6AC830FE" w14:textId="4F565543" w:rsidR="003C2DE6" w:rsidRDefault="003C2DE6" w:rsidP="000B6432">
      <w:pPr>
        <w:pStyle w:val="ListParagraph"/>
        <w:numPr>
          <w:ilvl w:val="0"/>
          <w:numId w:val="0"/>
        </w:numPr>
        <w:spacing w:after="0" w:line="276" w:lineRule="auto"/>
        <w:ind w:left="630"/>
      </w:pPr>
    </w:p>
    <w:p w14:paraId="3E11C8B3" w14:textId="01A01103" w:rsidR="00C16508" w:rsidRPr="00C16508" w:rsidRDefault="00C16508" w:rsidP="000B6432">
      <w:pPr>
        <w:pStyle w:val="ListParagraph"/>
        <w:numPr>
          <w:ilvl w:val="0"/>
          <w:numId w:val="0"/>
        </w:numPr>
        <w:spacing w:after="0" w:line="276" w:lineRule="auto"/>
        <w:ind w:left="630"/>
        <w:rPr>
          <w:b/>
        </w:rPr>
      </w:pPr>
      <w:r>
        <w:rPr>
          <w:b/>
        </w:rPr>
        <w:t>No</w:t>
      </w:r>
    </w:p>
    <w:p w14:paraId="285DE809" w14:textId="77777777" w:rsidR="000E47D7" w:rsidRDefault="000E47D7" w:rsidP="000B6432">
      <w:pPr>
        <w:pStyle w:val="ListParagraph"/>
        <w:numPr>
          <w:ilvl w:val="0"/>
          <w:numId w:val="0"/>
        </w:numPr>
        <w:spacing w:after="0" w:line="276" w:lineRule="auto"/>
        <w:ind w:left="630"/>
      </w:pPr>
    </w:p>
    <w:p w14:paraId="1CCB752D" w14:textId="7E9D8F4E" w:rsidR="003C2DE6" w:rsidRDefault="003C2DE6" w:rsidP="000B6432">
      <w:pPr>
        <w:pStyle w:val="2-numbered"/>
        <w:spacing w:line="276" w:lineRule="auto"/>
        <w:ind w:left="630"/>
      </w:pPr>
      <w:r>
        <w:t>Describe the method LWDA uses to support labor and benefit charges.</w:t>
      </w:r>
    </w:p>
    <w:p w14:paraId="37358BE9" w14:textId="75DAA173" w:rsidR="00213625" w:rsidRDefault="00213625" w:rsidP="000B6432">
      <w:pPr>
        <w:spacing w:after="0" w:line="276" w:lineRule="auto"/>
        <w:ind w:left="630"/>
        <w:contextualSpacing/>
        <w:rPr>
          <w:rFonts w:cs="Times New Roman"/>
          <w:sz w:val="24"/>
          <w:szCs w:val="24"/>
        </w:rPr>
      </w:pPr>
    </w:p>
    <w:p w14:paraId="4B441118" w14:textId="77777777" w:rsidR="00C16508" w:rsidRPr="00C16508" w:rsidRDefault="00C16508" w:rsidP="00C16508">
      <w:pPr>
        <w:ind w:left="630"/>
        <w:rPr>
          <w:b/>
        </w:rPr>
      </w:pPr>
      <w:r w:rsidRPr="00C16508">
        <w:rPr>
          <w:b/>
        </w:rPr>
        <w:t xml:space="preserve">Employees maintain a timesheet that documents the </w:t>
      </w:r>
      <w:proofErr w:type="gramStart"/>
      <w:r w:rsidRPr="00C16508">
        <w:rPr>
          <w:b/>
        </w:rPr>
        <w:t>time period</w:t>
      </w:r>
      <w:proofErr w:type="gramEnd"/>
      <w:r w:rsidRPr="00C16508">
        <w:rPr>
          <w:b/>
        </w:rPr>
        <w:t xml:space="preserve"> that they spend working on each individual funding stream and different general ledger code(s) and/or cost code(s) for their time. Employees also maintain a daily calendar of events and/or projects worked on for that pay period. Benefits are allocated out based on the percentage of where salaries were charged for that </w:t>
      </w:r>
      <w:proofErr w:type="gramStart"/>
      <w:r w:rsidRPr="00C16508">
        <w:rPr>
          <w:b/>
        </w:rPr>
        <w:t>time period</w:t>
      </w:r>
      <w:proofErr w:type="gramEnd"/>
      <w:r w:rsidRPr="00C16508">
        <w:rPr>
          <w:b/>
        </w:rPr>
        <w:t xml:space="preserve">. </w:t>
      </w:r>
    </w:p>
    <w:p w14:paraId="5F70BF92" w14:textId="77777777" w:rsidR="00C16508" w:rsidRPr="00213625" w:rsidRDefault="00C16508" w:rsidP="000B6432">
      <w:pPr>
        <w:spacing w:after="0" w:line="276" w:lineRule="auto"/>
        <w:ind w:left="630"/>
        <w:contextualSpacing/>
        <w:rPr>
          <w:rFonts w:cs="Times New Roman"/>
          <w:sz w:val="24"/>
          <w:szCs w:val="24"/>
        </w:rPr>
      </w:pPr>
    </w:p>
    <w:p w14:paraId="37358BEA" w14:textId="743B9B56" w:rsidR="005A380E" w:rsidRDefault="005A380E" w:rsidP="00676705">
      <w:pPr>
        <w:spacing w:after="0" w:line="276" w:lineRule="auto"/>
        <w:rPr>
          <w:rFonts w:cs="Times New Roman"/>
          <w:sz w:val="24"/>
          <w:szCs w:val="24"/>
        </w:rPr>
      </w:pPr>
      <w:r>
        <w:rPr>
          <w:rFonts w:cs="Times New Roman"/>
          <w:sz w:val="24"/>
          <w:szCs w:val="24"/>
        </w:rPr>
        <w:br w:type="page"/>
      </w:r>
    </w:p>
    <w:p w14:paraId="37358C74" w14:textId="44E2749B" w:rsidR="00213625" w:rsidRPr="00213625" w:rsidRDefault="00213625" w:rsidP="00676705">
      <w:pPr>
        <w:pStyle w:val="Heading3"/>
        <w:spacing w:before="0" w:after="0" w:line="276" w:lineRule="auto"/>
      </w:pPr>
      <w:r w:rsidRPr="00213625">
        <w:lastRenderedPageBreak/>
        <w:t>A</w:t>
      </w:r>
      <w:r w:rsidR="009A414B">
        <w:t>nnual Reporting Requests</w:t>
      </w:r>
      <w:r w:rsidRPr="00213625">
        <w:t xml:space="preserve"> </w:t>
      </w:r>
    </w:p>
    <w:p w14:paraId="37358C75" w14:textId="77777777" w:rsidR="00213625" w:rsidRPr="00213625" w:rsidRDefault="00213625" w:rsidP="00676705">
      <w:pPr>
        <w:pStyle w:val="NoSpacing"/>
        <w:spacing w:line="276" w:lineRule="auto"/>
      </w:pPr>
    </w:p>
    <w:p w14:paraId="37358C76" w14:textId="7A1C8F44" w:rsidR="00213625" w:rsidRPr="00213625" w:rsidRDefault="00213625" w:rsidP="003258F3">
      <w:pPr>
        <w:pStyle w:val="numberedlist"/>
        <w:numPr>
          <w:ilvl w:val="0"/>
          <w:numId w:val="0"/>
        </w:numPr>
        <w:pBdr>
          <w:top w:val="single" w:sz="4" w:space="1" w:color="45555F"/>
        </w:pBdr>
        <w:spacing w:line="276" w:lineRule="auto"/>
        <w:ind w:left="360"/>
      </w:pPr>
      <w:r w:rsidRPr="00213625">
        <w:t>Please use the area below to describe successes achieved over the last year towards improved outcomes for employers and job seekers in</w:t>
      </w:r>
      <w:r w:rsidR="009A414B">
        <w:t xml:space="preserve"> your region.  (Please note: ADWS</w:t>
      </w:r>
      <w:r w:rsidRPr="00213625">
        <w:t xml:space="preserve"> is interested in learning about positive practices for replication around all areas of program implementation from small process improvements to major initiatives.  Please feel free to submit any supporting material regarding your positive practice.)</w:t>
      </w:r>
    </w:p>
    <w:p w14:paraId="37358C77" w14:textId="77777777" w:rsidR="00213625" w:rsidRDefault="00213625" w:rsidP="00676705">
      <w:pPr>
        <w:spacing w:after="0" w:line="276" w:lineRule="auto"/>
        <w:rPr>
          <w:rFonts w:cs="Times New Roman"/>
          <w:sz w:val="24"/>
          <w:szCs w:val="24"/>
        </w:rPr>
      </w:pPr>
    </w:p>
    <w:p w14:paraId="37BA5CF4" w14:textId="77777777" w:rsidR="003258F3" w:rsidRDefault="003258F3" w:rsidP="00676705">
      <w:pPr>
        <w:spacing w:after="0" w:line="276" w:lineRule="auto"/>
        <w:rPr>
          <w:rFonts w:cs="Times New Roman"/>
          <w:sz w:val="24"/>
          <w:szCs w:val="24"/>
        </w:rPr>
      </w:pPr>
    </w:p>
    <w:p w14:paraId="038CBB36" w14:textId="77777777" w:rsidR="003258F3" w:rsidRDefault="003258F3" w:rsidP="00676705">
      <w:pPr>
        <w:spacing w:after="0" w:line="276" w:lineRule="auto"/>
        <w:rPr>
          <w:rFonts w:cs="Times New Roman"/>
          <w:sz w:val="24"/>
          <w:szCs w:val="24"/>
        </w:rPr>
      </w:pPr>
    </w:p>
    <w:p w14:paraId="48F6AD6E" w14:textId="77777777" w:rsidR="003258F3" w:rsidRDefault="003258F3" w:rsidP="00676705">
      <w:pPr>
        <w:spacing w:after="0" w:line="276" w:lineRule="auto"/>
        <w:rPr>
          <w:rFonts w:cs="Times New Roman"/>
          <w:sz w:val="24"/>
          <w:szCs w:val="24"/>
        </w:rPr>
      </w:pPr>
    </w:p>
    <w:p w14:paraId="3A68323F" w14:textId="77777777" w:rsidR="003258F3" w:rsidRDefault="003258F3" w:rsidP="00676705">
      <w:pPr>
        <w:spacing w:after="0" w:line="276" w:lineRule="auto"/>
        <w:rPr>
          <w:rFonts w:cs="Times New Roman"/>
          <w:sz w:val="24"/>
          <w:szCs w:val="24"/>
        </w:rPr>
      </w:pPr>
    </w:p>
    <w:p w14:paraId="4A5C7A32" w14:textId="77777777" w:rsidR="003258F3" w:rsidRDefault="003258F3" w:rsidP="00676705">
      <w:pPr>
        <w:spacing w:after="0" w:line="276" w:lineRule="auto"/>
        <w:rPr>
          <w:rFonts w:cs="Times New Roman"/>
          <w:sz w:val="24"/>
          <w:szCs w:val="24"/>
        </w:rPr>
      </w:pPr>
    </w:p>
    <w:p w14:paraId="58C8ABCD" w14:textId="77777777" w:rsidR="003258F3" w:rsidRDefault="003258F3" w:rsidP="00676705">
      <w:pPr>
        <w:spacing w:after="0" w:line="276" w:lineRule="auto"/>
        <w:rPr>
          <w:rFonts w:cs="Times New Roman"/>
          <w:sz w:val="24"/>
          <w:szCs w:val="24"/>
        </w:rPr>
      </w:pPr>
    </w:p>
    <w:p w14:paraId="2573B6EF" w14:textId="77777777" w:rsidR="003258F3" w:rsidRDefault="003258F3" w:rsidP="00676705">
      <w:pPr>
        <w:spacing w:after="0" w:line="276" w:lineRule="auto"/>
        <w:rPr>
          <w:rFonts w:cs="Times New Roman"/>
          <w:sz w:val="24"/>
          <w:szCs w:val="24"/>
        </w:rPr>
      </w:pPr>
    </w:p>
    <w:p w14:paraId="633DB208" w14:textId="77777777" w:rsidR="003258F3" w:rsidRDefault="003258F3" w:rsidP="00676705">
      <w:pPr>
        <w:spacing w:after="0" w:line="276" w:lineRule="auto"/>
        <w:rPr>
          <w:rFonts w:cs="Times New Roman"/>
          <w:sz w:val="24"/>
          <w:szCs w:val="24"/>
        </w:rPr>
      </w:pPr>
    </w:p>
    <w:p w14:paraId="50E3DA7C" w14:textId="77777777" w:rsidR="003258F3" w:rsidRDefault="003258F3" w:rsidP="00676705">
      <w:pPr>
        <w:spacing w:after="0" w:line="276" w:lineRule="auto"/>
        <w:rPr>
          <w:rFonts w:cs="Times New Roman"/>
          <w:sz w:val="24"/>
          <w:szCs w:val="24"/>
        </w:rPr>
      </w:pPr>
    </w:p>
    <w:p w14:paraId="5041B15F" w14:textId="77777777" w:rsidR="003258F3" w:rsidRDefault="003258F3" w:rsidP="00676705">
      <w:pPr>
        <w:spacing w:after="0" w:line="276" w:lineRule="auto"/>
        <w:rPr>
          <w:rFonts w:cs="Times New Roman"/>
          <w:sz w:val="24"/>
          <w:szCs w:val="24"/>
        </w:rPr>
      </w:pPr>
    </w:p>
    <w:p w14:paraId="033E59B0" w14:textId="77777777" w:rsidR="003258F3" w:rsidRDefault="003258F3" w:rsidP="00676705">
      <w:pPr>
        <w:spacing w:after="0" w:line="276" w:lineRule="auto"/>
        <w:rPr>
          <w:rFonts w:cs="Times New Roman"/>
          <w:sz w:val="24"/>
          <w:szCs w:val="24"/>
        </w:rPr>
      </w:pPr>
    </w:p>
    <w:p w14:paraId="0A03760E" w14:textId="77777777" w:rsidR="003258F3" w:rsidRDefault="003258F3" w:rsidP="00676705">
      <w:pPr>
        <w:spacing w:after="0" w:line="276" w:lineRule="auto"/>
        <w:rPr>
          <w:rFonts w:cs="Times New Roman"/>
          <w:sz w:val="24"/>
          <w:szCs w:val="24"/>
        </w:rPr>
      </w:pPr>
    </w:p>
    <w:p w14:paraId="41D4A4A5" w14:textId="77777777" w:rsidR="003258F3" w:rsidRDefault="003258F3" w:rsidP="00676705">
      <w:pPr>
        <w:spacing w:after="0" w:line="276" w:lineRule="auto"/>
        <w:rPr>
          <w:rFonts w:cs="Times New Roman"/>
          <w:sz w:val="24"/>
          <w:szCs w:val="24"/>
        </w:rPr>
      </w:pPr>
    </w:p>
    <w:p w14:paraId="15BD2933" w14:textId="77777777" w:rsidR="003258F3" w:rsidRDefault="003258F3" w:rsidP="00676705">
      <w:pPr>
        <w:spacing w:after="0" w:line="276" w:lineRule="auto"/>
        <w:rPr>
          <w:rFonts w:cs="Times New Roman"/>
          <w:sz w:val="24"/>
          <w:szCs w:val="24"/>
        </w:rPr>
      </w:pPr>
    </w:p>
    <w:p w14:paraId="14E236DD" w14:textId="77777777" w:rsidR="003258F3" w:rsidRDefault="003258F3" w:rsidP="00676705">
      <w:pPr>
        <w:spacing w:after="0" w:line="276" w:lineRule="auto"/>
        <w:rPr>
          <w:rFonts w:cs="Times New Roman"/>
          <w:sz w:val="24"/>
          <w:szCs w:val="24"/>
        </w:rPr>
      </w:pPr>
    </w:p>
    <w:p w14:paraId="455F6BA4" w14:textId="77777777" w:rsidR="003258F3" w:rsidRDefault="003258F3" w:rsidP="00676705">
      <w:pPr>
        <w:spacing w:after="0" w:line="276" w:lineRule="auto"/>
        <w:rPr>
          <w:rFonts w:cs="Times New Roman"/>
          <w:sz w:val="24"/>
          <w:szCs w:val="24"/>
        </w:rPr>
      </w:pPr>
    </w:p>
    <w:p w14:paraId="78B1449F" w14:textId="77777777" w:rsidR="003258F3" w:rsidRDefault="003258F3" w:rsidP="00676705">
      <w:pPr>
        <w:spacing w:after="0" w:line="276" w:lineRule="auto"/>
        <w:rPr>
          <w:rFonts w:cs="Times New Roman"/>
          <w:sz w:val="24"/>
          <w:szCs w:val="24"/>
        </w:rPr>
      </w:pPr>
    </w:p>
    <w:p w14:paraId="43A283FE" w14:textId="77777777" w:rsidR="003258F3" w:rsidRPr="00213625" w:rsidRDefault="003258F3" w:rsidP="00676705">
      <w:pPr>
        <w:spacing w:after="0" w:line="276" w:lineRule="auto"/>
        <w:rPr>
          <w:rFonts w:cs="Times New Roman"/>
          <w:sz w:val="24"/>
          <w:szCs w:val="24"/>
        </w:rPr>
      </w:pPr>
    </w:p>
    <w:p w14:paraId="37358C78" w14:textId="77777777" w:rsidR="00213625" w:rsidRPr="00213625" w:rsidRDefault="00213625" w:rsidP="00676705">
      <w:pPr>
        <w:spacing w:after="0" w:line="276" w:lineRule="auto"/>
        <w:rPr>
          <w:rFonts w:cs="Times New Roman"/>
          <w:sz w:val="24"/>
          <w:szCs w:val="24"/>
        </w:rPr>
      </w:pPr>
    </w:p>
    <w:p w14:paraId="37358C79" w14:textId="5D4706F5" w:rsidR="00213625" w:rsidRDefault="009A414B" w:rsidP="00676705">
      <w:pPr>
        <w:pStyle w:val="Heading3"/>
        <w:spacing w:before="0" w:after="0" w:line="276" w:lineRule="auto"/>
      </w:pPr>
      <w:r w:rsidRPr="00213625">
        <w:lastRenderedPageBreak/>
        <w:t>Technical Assistance Needs</w:t>
      </w:r>
    </w:p>
    <w:p w14:paraId="4CAE8742" w14:textId="77777777" w:rsidR="003258F3" w:rsidRPr="003258F3" w:rsidRDefault="003258F3" w:rsidP="003258F3"/>
    <w:p w14:paraId="37358C7A" w14:textId="78F1ECF3" w:rsidR="00213625" w:rsidRPr="0012019D" w:rsidRDefault="00B02F71" w:rsidP="003258F3">
      <w:pPr>
        <w:pStyle w:val="2-numbered"/>
        <w:numPr>
          <w:ilvl w:val="0"/>
          <w:numId w:val="0"/>
        </w:numPr>
        <w:ind w:left="360"/>
        <w:rPr>
          <w:b/>
        </w:rPr>
      </w:pPr>
      <w:proofErr w:type="gramStart"/>
      <w:r>
        <w:t xml:space="preserve">* </w:t>
      </w:r>
      <w:r w:rsidR="00213625" w:rsidRPr="0012019D">
        <w:t>Please</w:t>
      </w:r>
      <w:proofErr w:type="gramEnd"/>
      <w:r w:rsidR="00213625" w:rsidRPr="0012019D">
        <w:t xml:space="preserve"> use the area below to describe any training and/or technical assistance needs in your </w:t>
      </w:r>
      <w:r w:rsidR="00F95E34" w:rsidRPr="0012019D">
        <w:t>LWDA</w:t>
      </w:r>
      <w:r w:rsidR="00213625" w:rsidRPr="0012019D">
        <w:t xml:space="preserve">.  Please include the topical area, specifics regarding the content to </w:t>
      </w:r>
      <w:proofErr w:type="gramStart"/>
      <w:r w:rsidR="00213625" w:rsidRPr="0012019D">
        <w:t>be provided</w:t>
      </w:r>
      <w:proofErr w:type="gramEnd"/>
      <w:r w:rsidR="00213625" w:rsidRPr="0012019D">
        <w:t xml:space="preserve"> and a suggested format for providing support (i.e. consultation, in-person training, virtual meeting or training, peer support, etc.) </w:t>
      </w:r>
    </w:p>
    <w:p w14:paraId="37358C7B" w14:textId="77777777" w:rsidR="00213625" w:rsidRPr="00213625" w:rsidRDefault="00213625" w:rsidP="00676705">
      <w:pPr>
        <w:spacing w:after="0" w:line="276" w:lineRule="auto"/>
        <w:ind w:left="1080"/>
        <w:contextualSpacing/>
        <w:rPr>
          <w:rFonts w:cs="Times New Roman"/>
          <w:sz w:val="24"/>
          <w:szCs w:val="24"/>
        </w:rPr>
      </w:pPr>
    </w:p>
    <w:p w14:paraId="37358C7C" w14:textId="77777777" w:rsidR="00913D74" w:rsidRPr="00213625" w:rsidRDefault="00913D74" w:rsidP="00676705">
      <w:pPr>
        <w:spacing w:after="0" w:line="276" w:lineRule="auto"/>
        <w:rPr>
          <w:sz w:val="24"/>
          <w:szCs w:val="24"/>
        </w:rPr>
      </w:pPr>
    </w:p>
    <w:sectPr w:rsidR="00913D74" w:rsidRPr="00213625" w:rsidSect="00BD2EEE">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60200" w14:textId="77777777" w:rsidR="0083689A" w:rsidRDefault="0083689A" w:rsidP="006106BC">
      <w:pPr>
        <w:spacing w:after="0"/>
      </w:pPr>
      <w:r>
        <w:separator/>
      </w:r>
    </w:p>
  </w:endnote>
  <w:endnote w:type="continuationSeparator" w:id="0">
    <w:p w14:paraId="7CD639D4" w14:textId="77777777" w:rsidR="0083689A" w:rsidRDefault="0083689A" w:rsidP="006106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23403452"/>
      <w:docPartObj>
        <w:docPartGallery w:val="Page Numbers (Bottom of Page)"/>
        <w:docPartUnique/>
      </w:docPartObj>
    </w:sdtPr>
    <w:sdtEndPr>
      <w:rPr>
        <w:noProof/>
      </w:rPr>
    </w:sdtEndPr>
    <w:sdtContent>
      <w:p w14:paraId="37358CC9" w14:textId="62059901" w:rsidR="000B1F47" w:rsidRPr="00672B53" w:rsidRDefault="00672B53" w:rsidP="00672B53">
        <w:pPr>
          <w:pStyle w:val="Footer"/>
          <w:pBdr>
            <w:top w:val="single" w:sz="4" w:space="1" w:color="47A948"/>
          </w:pBdr>
          <w:rPr>
            <w:sz w:val="20"/>
            <w:szCs w:val="20"/>
          </w:rPr>
        </w:pPr>
        <w:r>
          <w:rPr>
            <w:noProof/>
          </w:rPr>
          <w:drawing>
            <wp:anchor distT="0" distB="0" distL="114300" distR="114300" simplePos="0" relativeHeight="251661312" behindDoc="1" locked="0" layoutInCell="1" allowOverlap="1" wp14:anchorId="697232B7" wp14:editId="773059CA">
              <wp:simplePos x="0" y="0"/>
              <wp:positionH relativeFrom="column">
                <wp:posOffset>3600450</wp:posOffset>
              </wp:positionH>
              <wp:positionV relativeFrom="paragraph">
                <wp:posOffset>635</wp:posOffset>
              </wp:positionV>
              <wp:extent cx="895350" cy="534670"/>
              <wp:effectExtent l="38100" t="0" r="38100" b="36830"/>
              <wp:wrapThrough wrapText="bothSides">
                <wp:wrapPolygon edited="0">
                  <wp:start x="-919" y="0"/>
                  <wp:lineTo x="-919" y="22318"/>
                  <wp:lineTo x="22060" y="22318"/>
                  <wp:lineTo x="22060" y="0"/>
                  <wp:lineTo x="-9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95350" cy="534670"/>
                      </a:xfrm>
                      <a:prstGeom prst="rect">
                        <a:avLst/>
                      </a:prstGeom>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004B6A1D" w:rsidRPr="00672B53">
          <w:rPr>
            <w:sz w:val="20"/>
            <w:szCs w:val="20"/>
          </w:rPr>
          <w:t>LWDA Permanent File</w:t>
        </w:r>
        <w:r w:rsidR="00B02F71">
          <w:rPr>
            <w:sz w:val="20"/>
            <w:szCs w:val="20"/>
          </w:rPr>
          <w:t xml:space="preserve"> and Annual Reporting</w:t>
        </w:r>
        <w:r w:rsidR="004B6A1D" w:rsidRPr="00672B53">
          <w:rPr>
            <w:sz w:val="20"/>
            <w:szCs w:val="20"/>
          </w:rPr>
          <w:t xml:space="preserve"> Form</w:t>
        </w:r>
        <w:r w:rsidR="0008442F" w:rsidRPr="00672B53">
          <w:rPr>
            <w:sz w:val="20"/>
            <w:szCs w:val="20"/>
          </w:rPr>
          <w:t xml:space="preserve">                                </w:t>
        </w:r>
        <w:r>
          <w:rPr>
            <w:sz w:val="20"/>
            <w:szCs w:val="20"/>
          </w:rPr>
          <w:tab/>
          <w:t xml:space="preserve">      </w:t>
        </w:r>
        <w:r w:rsidR="0008442F" w:rsidRPr="00672B53">
          <w:rPr>
            <w:sz w:val="20"/>
            <w:szCs w:val="20"/>
          </w:rPr>
          <w:t xml:space="preserve">         </w:t>
        </w:r>
        <w:r w:rsidR="00A3211F" w:rsidRPr="00672B53">
          <w:rPr>
            <w:sz w:val="20"/>
            <w:szCs w:val="20"/>
          </w:rPr>
          <w:t xml:space="preserve">                                                          </w:t>
        </w:r>
        <w:r>
          <w:rPr>
            <w:sz w:val="20"/>
            <w:szCs w:val="20"/>
          </w:rPr>
          <w:tab/>
        </w:r>
        <w:r>
          <w:rPr>
            <w:sz w:val="20"/>
            <w:szCs w:val="20"/>
          </w:rPr>
          <w:tab/>
        </w:r>
        <w:r w:rsidR="00A3211F" w:rsidRPr="00672B53">
          <w:rPr>
            <w:sz w:val="20"/>
            <w:szCs w:val="20"/>
          </w:rPr>
          <w:t xml:space="preserve">                                            </w:t>
        </w:r>
        <w:r>
          <w:rPr>
            <w:sz w:val="20"/>
            <w:szCs w:val="20"/>
          </w:rPr>
          <w:t xml:space="preserve">            </w:t>
        </w:r>
        <w:r w:rsidR="00A3211F" w:rsidRPr="00672B53">
          <w:rPr>
            <w:sz w:val="20"/>
            <w:szCs w:val="20"/>
          </w:rPr>
          <w:t xml:space="preserve">  </w:t>
        </w:r>
        <w:r w:rsidR="0008442F" w:rsidRPr="00672B53">
          <w:rPr>
            <w:sz w:val="20"/>
            <w:szCs w:val="20"/>
          </w:rPr>
          <w:t xml:space="preserve">   </w:t>
        </w:r>
        <w:r w:rsidR="000B1F47" w:rsidRPr="00672B53">
          <w:rPr>
            <w:sz w:val="20"/>
            <w:szCs w:val="20"/>
          </w:rPr>
          <w:fldChar w:fldCharType="begin"/>
        </w:r>
        <w:r w:rsidR="000B1F47" w:rsidRPr="00672B53">
          <w:rPr>
            <w:sz w:val="20"/>
            <w:szCs w:val="20"/>
          </w:rPr>
          <w:instrText xml:space="preserve"> PAGE   \* MERGEFORMAT </w:instrText>
        </w:r>
        <w:r w:rsidR="000B1F47" w:rsidRPr="00672B53">
          <w:rPr>
            <w:sz w:val="20"/>
            <w:szCs w:val="20"/>
          </w:rPr>
          <w:fldChar w:fldCharType="separate"/>
        </w:r>
        <w:r w:rsidR="00151B5E">
          <w:rPr>
            <w:noProof/>
            <w:sz w:val="20"/>
            <w:szCs w:val="20"/>
          </w:rPr>
          <w:t>9</w:t>
        </w:r>
        <w:r w:rsidR="000B1F47" w:rsidRPr="00672B5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7539211"/>
      <w:docPartObj>
        <w:docPartGallery w:val="Page Numbers (Bottom of Page)"/>
        <w:docPartUnique/>
      </w:docPartObj>
    </w:sdtPr>
    <w:sdtEndPr>
      <w:rPr>
        <w:noProof/>
      </w:rPr>
    </w:sdtEndPr>
    <w:sdtContent>
      <w:p w14:paraId="35E5A6F3" w14:textId="676EA2E9" w:rsidR="00672B53" w:rsidRPr="00672B53" w:rsidRDefault="00672B53" w:rsidP="00672B53">
        <w:pPr>
          <w:pStyle w:val="Footer"/>
          <w:pBdr>
            <w:top w:val="single" w:sz="4" w:space="1" w:color="47A948"/>
          </w:pBdr>
          <w:rPr>
            <w:sz w:val="20"/>
            <w:szCs w:val="20"/>
          </w:rPr>
        </w:pPr>
        <w:r>
          <w:rPr>
            <w:noProof/>
          </w:rPr>
          <w:drawing>
            <wp:anchor distT="0" distB="0" distL="114300" distR="114300" simplePos="0" relativeHeight="251688960" behindDoc="1" locked="0" layoutInCell="1" allowOverlap="1" wp14:anchorId="4642768B" wp14:editId="7ECA8A29">
              <wp:simplePos x="0" y="0"/>
              <wp:positionH relativeFrom="column">
                <wp:posOffset>3600450</wp:posOffset>
              </wp:positionH>
              <wp:positionV relativeFrom="paragraph">
                <wp:posOffset>635</wp:posOffset>
              </wp:positionV>
              <wp:extent cx="895350" cy="534670"/>
              <wp:effectExtent l="38100" t="0" r="38100" b="36830"/>
              <wp:wrapThrough wrapText="bothSides">
                <wp:wrapPolygon edited="0">
                  <wp:start x="-919" y="0"/>
                  <wp:lineTo x="-919" y="22318"/>
                  <wp:lineTo x="22060" y="22318"/>
                  <wp:lineTo x="22060" y="0"/>
                  <wp:lineTo x="-91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95350" cy="534670"/>
                      </a:xfrm>
                      <a:prstGeom prst="rect">
                        <a:avLst/>
                      </a:prstGeom>
                      <a:effectLst>
                        <a:outerShdw blurRad="50800" dist="50800" dir="54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672B53">
          <w:rPr>
            <w:sz w:val="20"/>
            <w:szCs w:val="20"/>
          </w:rPr>
          <w:t>LWDA Permanent File</w:t>
        </w:r>
        <w:r w:rsidR="00B02F71">
          <w:rPr>
            <w:sz w:val="20"/>
            <w:szCs w:val="20"/>
          </w:rPr>
          <w:t xml:space="preserve"> and Annual Reporting</w:t>
        </w:r>
        <w:r w:rsidRPr="00672B53">
          <w:rPr>
            <w:sz w:val="20"/>
            <w:szCs w:val="20"/>
          </w:rPr>
          <w:t xml:space="preserve"> Form                                </w:t>
        </w:r>
        <w:r>
          <w:rPr>
            <w:sz w:val="20"/>
            <w:szCs w:val="20"/>
          </w:rPr>
          <w:tab/>
          <w:t xml:space="preserve">      </w:t>
        </w:r>
        <w:r w:rsidRPr="00672B53">
          <w:rPr>
            <w:sz w:val="20"/>
            <w:szCs w:val="20"/>
          </w:rPr>
          <w:t xml:space="preserve">                                                                   </w:t>
        </w:r>
        <w:r>
          <w:rPr>
            <w:sz w:val="20"/>
            <w:szCs w:val="20"/>
          </w:rPr>
          <w:tab/>
        </w:r>
        <w:r>
          <w:rPr>
            <w:sz w:val="20"/>
            <w:szCs w:val="20"/>
          </w:rPr>
          <w:tab/>
        </w:r>
        <w:r w:rsidRPr="00672B53">
          <w:rPr>
            <w:sz w:val="20"/>
            <w:szCs w:val="20"/>
          </w:rPr>
          <w:t xml:space="preserve">                                            </w:t>
        </w:r>
        <w:r>
          <w:rPr>
            <w:sz w:val="20"/>
            <w:szCs w:val="20"/>
          </w:rPr>
          <w:t xml:space="preserve">            </w:t>
        </w:r>
        <w:r w:rsidRPr="00672B53">
          <w:rPr>
            <w:sz w:val="20"/>
            <w:szCs w:val="20"/>
          </w:rPr>
          <w:t xml:space="preserve">  </w:t>
        </w:r>
        <w:r>
          <w:rPr>
            <w:sz w:val="20"/>
            <w:szCs w:val="20"/>
          </w:rPr>
          <w:t xml:space="preserve"> </w:t>
        </w:r>
        <w:r w:rsidRPr="00672B53">
          <w:rPr>
            <w:sz w:val="20"/>
            <w:szCs w:val="20"/>
          </w:rPr>
          <w:fldChar w:fldCharType="begin"/>
        </w:r>
        <w:r w:rsidRPr="00672B53">
          <w:rPr>
            <w:sz w:val="20"/>
            <w:szCs w:val="20"/>
          </w:rPr>
          <w:instrText xml:space="preserve"> PAGE   \* MERGEFORMAT </w:instrText>
        </w:r>
        <w:r w:rsidRPr="00672B53">
          <w:rPr>
            <w:sz w:val="20"/>
            <w:szCs w:val="20"/>
          </w:rPr>
          <w:fldChar w:fldCharType="separate"/>
        </w:r>
        <w:r w:rsidR="00151B5E">
          <w:rPr>
            <w:noProof/>
            <w:sz w:val="20"/>
            <w:szCs w:val="20"/>
          </w:rPr>
          <w:t>16</w:t>
        </w:r>
        <w:r w:rsidRPr="00672B53">
          <w:rPr>
            <w:noProof/>
            <w:sz w:val="20"/>
            <w:szCs w:val="20"/>
          </w:rPr>
          <w:fldChar w:fldCharType="end"/>
        </w:r>
      </w:p>
    </w:sdtContent>
  </w:sdt>
  <w:p w14:paraId="37358CCE" w14:textId="7EFD8757" w:rsidR="000B1F47" w:rsidRPr="00DB186C" w:rsidRDefault="000B1F47" w:rsidP="00DB1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F6BD1" w14:textId="77777777" w:rsidR="0083689A" w:rsidRDefault="0083689A" w:rsidP="006106BC">
      <w:pPr>
        <w:spacing w:after="0"/>
      </w:pPr>
      <w:r>
        <w:separator/>
      </w:r>
    </w:p>
  </w:footnote>
  <w:footnote w:type="continuationSeparator" w:id="0">
    <w:p w14:paraId="35A446EC" w14:textId="77777777" w:rsidR="0083689A" w:rsidRDefault="0083689A" w:rsidP="006106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58CCB" w14:textId="6A4D0B71" w:rsidR="000B1F47" w:rsidRPr="000B1F47" w:rsidRDefault="000B1F47" w:rsidP="000B1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5603"/>
    <w:multiLevelType w:val="hybridMultilevel"/>
    <w:tmpl w:val="6588859C"/>
    <w:lvl w:ilvl="0" w:tplc="560A2D1E">
      <w:start w:val="1"/>
      <w:numFmt w:val="bullet"/>
      <w:pStyle w:val="ListParagraph"/>
      <w:lvlText w:val="®"/>
      <w:lvlJc w:val="left"/>
      <w:pPr>
        <w:ind w:left="1440" w:hanging="360"/>
      </w:pPr>
      <w:rPr>
        <w:rFonts w:ascii="Wingdings 2" w:hAnsi="Wingdings 2" w:hint="default"/>
        <w:b/>
        <w:i w:val="0"/>
        <w:color w:val="47A948"/>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CE3BFC"/>
    <w:multiLevelType w:val="hybridMultilevel"/>
    <w:tmpl w:val="27A40C54"/>
    <w:lvl w:ilvl="0" w:tplc="38628DE4">
      <w:start w:val="1"/>
      <w:numFmt w:val="lowerLetter"/>
      <w:pStyle w:val="letterlist"/>
      <w:lvlText w:val="%1. "/>
      <w:lvlJc w:val="left"/>
      <w:pPr>
        <w:ind w:left="792" w:hanging="360"/>
      </w:pPr>
      <w:rPr>
        <w:rFonts w:ascii="Calibri" w:hAnsi="Calibri" w:hint="default"/>
        <w:b w:val="0"/>
        <w:i w:val="0"/>
        <w:color w:val="4555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B137D3"/>
    <w:multiLevelType w:val="hybridMultilevel"/>
    <w:tmpl w:val="967A5A70"/>
    <w:lvl w:ilvl="0" w:tplc="E20CAC7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C05E1D"/>
    <w:multiLevelType w:val="hybridMultilevel"/>
    <w:tmpl w:val="ABFC73C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B235E49"/>
    <w:multiLevelType w:val="hybridMultilevel"/>
    <w:tmpl w:val="2FC03996"/>
    <w:lvl w:ilvl="0" w:tplc="F794888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484D6BEE"/>
    <w:multiLevelType w:val="hybridMultilevel"/>
    <w:tmpl w:val="40F66AB6"/>
    <w:lvl w:ilvl="0" w:tplc="3FD8C828">
      <w:start w:val="1"/>
      <w:numFmt w:val="upperRoman"/>
      <w:pStyle w:val="Heading1"/>
      <w:lvlText w:val="%1."/>
      <w:lvlJc w:val="left"/>
      <w:pPr>
        <w:ind w:left="540" w:hanging="360"/>
      </w:pPr>
      <w:rPr>
        <w:b/>
        <w:i w:val="0"/>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954552F"/>
    <w:multiLevelType w:val="hybridMultilevel"/>
    <w:tmpl w:val="22E4F9CE"/>
    <w:lvl w:ilvl="0" w:tplc="E92AB8E8">
      <w:start w:val="1"/>
      <w:numFmt w:val="upperLetter"/>
      <w:pStyle w:val="Heading3"/>
      <w:lvlText w:val="%1)"/>
      <w:lvlJc w:val="left"/>
      <w:pPr>
        <w:ind w:left="792" w:hanging="360"/>
      </w:pPr>
      <w:rPr>
        <w:rFonts w:ascii="Calibri" w:hAnsi="Calibri" w:hint="default"/>
        <w:b/>
        <w:i w:val="0"/>
        <w:color w:val="45555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34643"/>
    <w:multiLevelType w:val="hybridMultilevel"/>
    <w:tmpl w:val="3AB82BCE"/>
    <w:lvl w:ilvl="0" w:tplc="DC820F84">
      <w:start w:val="1"/>
      <w:numFmt w:val="decimal"/>
      <w:pStyle w:val="numberedlist"/>
      <w:lvlText w:val="%1)"/>
      <w:lvlJc w:val="left"/>
      <w:pPr>
        <w:ind w:left="900" w:hanging="360"/>
      </w:pPr>
      <w:rPr>
        <w:rFonts w:hint="default"/>
        <w:b/>
        <w:color w:val="47A948"/>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15:restartNumberingAfterBreak="0">
    <w:nsid w:val="7DF27800"/>
    <w:multiLevelType w:val="hybridMultilevel"/>
    <w:tmpl w:val="72C8FFF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9D684976">
      <w:start w:val="1"/>
      <w:numFmt w:val="bullet"/>
      <w:pStyle w:val="List3"/>
      <w:lvlText w:val=""/>
      <w:lvlJc w:val="left"/>
      <w:pPr>
        <w:ind w:left="2160" w:hanging="360"/>
      </w:pPr>
      <w:rPr>
        <w:rFonts w:ascii="Wingdings 2" w:hAnsi="Wingdings 2" w:hint="default"/>
        <w:color w:val="47A948"/>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F42D07"/>
    <w:multiLevelType w:val="hybridMultilevel"/>
    <w:tmpl w:val="73D2E4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num>
  <w:num w:numId="4">
    <w:abstractNumId w:val="9"/>
  </w:num>
  <w:num w:numId="5">
    <w:abstractNumId w:val="0"/>
  </w:num>
  <w:num w:numId="6">
    <w:abstractNumId w:val="6"/>
  </w:num>
  <w:num w:numId="7">
    <w:abstractNumId w:val="1"/>
  </w:num>
  <w:num w:numId="8">
    <w:abstractNumId w:val="7"/>
    <w:lvlOverride w:ilvl="0">
      <w:startOverride w:val="1"/>
    </w:lvlOverride>
  </w:num>
  <w:num w:numId="9">
    <w:abstractNumId w:val="7"/>
    <w:lvlOverride w:ilvl="0">
      <w:startOverride w:val="1"/>
    </w:lvlOverride>
  </w:num>
  <w:num w:numId="10">
    <w:abstractNumId w:val="4"/>
  </w:num>
  <w:num w:numId="11">
    <w:abstractNumId w:val="3"/>
  </w:num>
  <w:num w:numId="12">
    <w:abstractNumId w:val="2"/>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BC"/>
    <w:rsid w:val="0000762F"/>
    <w:rsid w:val="00011D77"/>
    <w:rsid w:val="0001220F"/>
    <w:rsid w:val="00012BF0"/>
    <w:rsid w:val="0001431C"/>
    <w:rsid w:val="000216DA"/>
    <w:rsid w:val="0002252F"/>
    <w:rsid w:val="00024407"/>
    <w:rsid w:val="00030EB8"/>
    <w:rsid w:val="0004648D"/>
    <w:rsid w:val="000758DE"/>
    <w:rsid w:val="000778F4"/>
    <w:rsid w:val="000779CD"/>
    <w:rsid w:val="00081425"/>
    <w:rsid w:val="0008442F"/>
    <w:rsid w:val="000A70DF"/>
    <w:rsid w:val="000B1F47"/>
    <w:rsid w:val="000B2DB1"/>
    <w:rsid w:val="000B6432"/>
    <w:rsid w:val="000D1053"/>
    <w:rsid w:val="000D1C9F"/>
    <w:rsid w:val="000E47D7"/>
    <w:rsid w:val="000F72CE"/>
    <w:rsid w:val="00102FA8"/>
    <w:rsid w:val="0012019D"/>
    <w:rsid w:val="001266E5"/>
    <w:rsid w:val="00132451"/>
    <w:rsid w:val="00151B5E"/>
    <w:rsid w:val="001541D3"/>
    <w:rsid w:val="00171134"/>
    <w:rsid w:val="00173D2C"/>
    <w:rsid w:val="00174BE4"/>
    <w:rsid w:val="001A18D7"/>
    <w:rsid w:val="001B7329"/>
    <w:rsid w:val="001C07CC"/>
    <w:rsid w:val="001D3498"/>
    <w:rsid w:val="001F2779"/>
    <w:rsid w:val="00201CC5"/>
    <w:rsid w:val="0020314B"/>
    <w:rsid w:val="00213625"/>
    <w:rsid w:val="002264AC"/>
    <w:rsid w:val="00251F19"/>
    <w:rsid w:val="00271BF5"/>
    <w:rsid w:val="002742F5"/>
    <w:rsid w:val="00277B63"/>
    <w:rsid w:val="0028234D"/>
    <w:rsid w:val="002B7FB9"/>
    <w:rsid w:val="002E764E"/>
    <w:rsid w:val="002F603C"/>
    <w:rsid w:val="003021E6"/>
    <w:rsid w:val="00302FA9"/>
    <w:rsid w:val="0030491F"/>
    <w:rsid w:val="003154AC"/>
    <w:rsid w:val="00323E4B"/>
    <w:rsid w:val="003258F3"/>
    <w:rsid w:val="003379B3"/>
    <w:rsid w:val="00357BC4"/>
    <w:rsid w:val="00361C01"/>
    <w:rsid w:val="00376042"/>
    <w:rsid w:val="0038161B"/>
    <w:rsid w:val="003A669E"/>
    <w:rsid w:val="003C2DE6"/>
    <w:rsid w:val="003D5E1A"/>
    <w:rsid w:val="003F11B7"/>
    <w:rsid w:val="003F7DAC"/>
    <w:rsid w:val="00453578"/>
    <w:rsid w:val="004539C0"/>
    <w:rsid w:val="00477936"/>
    <w:rsid w:val="004823AA"/>
    <w:rsid w:val="004945A1"/>
    <w:rsid w:val="004A3BCD"/>
    <w:rsid w:val="004B19FF"/>
    <w:rsid w:val="004B6A1D"/>
    <w:rsid w:val="004E3E09"/>
    <w:rsid w:val="004F7B1B"/>
    <w:rsid w:val="00504F2F"/>
    <w:rsid w:val="00516840"/>
    <w:rsid w:val="00555EF1"/>
    <w:rsid w:val="00555F53"/>
    <w:rsid w:val="00565D44"/>
    <w:rsid w:val="00577810"/>
    <w:rsid w:val="005812CD"/>
    <w:rsid w:val="00582083"/>
    <w:rsid w:val="00586C02"/>
    <w:rsid w:val="005A380E"/>
    <w:rsid w:val="005C52BB"/>
    <w:rsid w:val="005D0570"/>
    <w:rsid w:val="005F4C46"/>
    <w:rsid w:val="00607B76"/>
    <w:rsid w:val="006106BC"/>
    <w:rsid w:val="00611D46"/>
    <w:rsid w:val="0062139A"/>
    <w:rsid w:val="00641F00"/>
    <w:rsid w:val="00643C5E"/>
    <w:rsid w:val="0065235B"/>
    <w:rsid w:val="00660385"/>
    <w:rsid w:val="00664E1F"/>
    <w:rsid w:val="006712F6"/>
    <w:rsid w:val="00672B53"/>
    <w:rsid w:val="00676705"/>
    <w:rsid w:val="00692A93"/>
    <w:rsid w:val="006A1530"/>
    <w:rsid w:val="006B38C7"/>
    <w:rsid w:val="006C4390"/>
    <w:rsid w:val="006D18D5"/>
    <w:rsid w:val="006F223C"/>
    <w:rsid w:val="006F50DE"/>
    <w:rsid w:val="007030FB"/>
    <w:rsid w:val="00704D30"/>
    <w:rsid w:val="00721406"/>
    <w:rsid w:val="007255C8"/>
    <w:rsid w:val="007305B5"/>
    <w:rsid w:val="0078320E"/>
    <w:rsid w:val="007B0352"/>
    <w:rsid w:val="007B260B"/>
    <w:rsid w:val="007C326E"/>
    <w:rsid w:val="007C5B36"/>
    <w:rsid w:val="007E7A2D"/>
    <w:rsid w:val="007F4F12"/>
    <w:rsid w:val="00800B25"/>
    <w:rsid w:val="00800FF6"/>
    <w:rsid w:val="008206DA"/>
    <w:rsid w:val="0083689A"/>
    <w:rsid w:val="00857501"/>
    <w:rsid w:val="00862547"/>
    <w:rsid w:val="00882A71"/>
    <w:rsid w:val="00891946"/>
    <w:rsid w:val="008B4142"/>
    <w:rsid w:val="008B7DC6"/>
    <w:rsid w:val="008C4F89"/>
    <w:rsid w:val="008D1EC6"/>
    <w:rsid w:val="008D2C36"/>
    <w:rsid w:val="008F2622"/>
    <w:rsid w:val="008F2A56"/>
    <w:rsid w:val="008F2A6B"/>
    <w:rsid w:val="008F695F"/>
    <w:rsid w:val="00901098"/>
    <w:rsid w:val="009039D1"/>
    <w:rsid w:val="00913D74"/>
    <w:rsid w:val="0092364C"/>
    <w:rsid w:val="009307BC"/>
    <w:rsid w:val="00932E7B"/>
    <w:rsid w:val="00934E51"/>
    <w:rsid w:val="00945D02"/>
    <w:rsid w:val="0094758B"/>
    <w:rsid w:val="009508AD"/>
    <w:rsid w:val="00962092"/>
    <w:rsid w:val="00980B3F"/>
    <w:rsid w:val="00984B51"/>
    <w:rsid w:val="009878F9"/>
    <w:rsid w:val="00987A9B"/>
    <w:rsid w:val="009A291A"/>
    <w:rsid w:val="009A414B"/>
    <w:rsid w:val="009A631A"/>
    <w:rsid w:val="009B192A"/>
    <w:rsid w:val="009B3BAB"/>
    <w:rsid w:val="009B6CA5"/>
    <w:rsid w:val="009B755A"/>
    <w:rsid w:val="009C38BF"/>
    <w:rsid w:val="009C3B6C"/>
    <w:rsid w:val="009D643A"/>
    <w:rsid w:val="009E5B16"/>
    <w:rsid w:val="009F37D8"/>
    <w:rsid w:val="00A3211F"/>
    <w:rsid w:val="00A4639D"/>
    <w:rsid w:val="00A7510F"/>
    <w:rsid w:val="00A86351"/>
    <w:rsid w:val="00A86977"/>
    <w:rsid w:val="00AB2E06"/>
    <w:rsid w:val="00AC2339"/>
    <w:rsid w:val="00AE4C5C"/>
    <w:rsid w:val="00B02F71"/>
    <w:rsid w:val="00B03E30"/>
    <w:rsid w:val="00B1078D"/>
    <w:rsid w:val="00B54FB1"/>
    <w:rsid w:val="00B6205C"/>
    <w:rsid w:val="00B911FB"/>
    <w:rsid w:val="00B93873"/>
    <w:rsid w:val="00BD2EEE"/>
    <w:rsid w:val="00BD75BF"/>
    <w:rsid w:val="00BF3FC8"/>
    <w:rsid w:val="00C1093A"/>
    <w:rsid w:val="00C16508"/>
    <w:rsid w:val="00C21673"/>
    <w:rsid w:val="00C3744D"/>
    <w:rsid w:val="00C42447"/>
    <w:rsid w:val="00C504D3"/>
    <w:rsid w:val="00C63937"/>
    <w:rsid w:val="00C66DCC"/>
    <w:rsid w:val="00C71F0A"/>
    <w:rsid w:val="00C725CC"/>
    <w:rsid w:val="00C760BD"/>
    <w:rsid w:val="00C934EE"/>
    <w:rsid w:val="00C96B99"/>
    <w:rsid w:val="00CA4CFD"/>
    <w:rsid w:val="00CA56FE"/>
    <w:rsid w:val="00CC769E"/>
    <w:rsid w:val="00CD4671"/>
    <w:rsid w:val="00CD7C18"/>
    <w:rsid w:val="00CE1792"/>
    <w:rsid w:val="00CE3D72"/>
    <w:rsid w:val="00CE79FB"/>
    <w:rsid w:val="00CF022C"/>
    <w:rsid w:val="00CF564E"/>
    <w:rsid w:val="00CF674A"/>
    <w:rsid w:val="00D01F4C"/>
    <w:rsid w:val="00D13291"/>
    <w:rsid w:val="00D32867"/>
    <w:rsid w:val="00D47913"/>
    <w:rsid w:val="00D550B7"/>
    <w:rsid w:val="00D55AB1"/>
    <w:rsid w:val="00D6452C"/>
    <w:rsid w:val="00D675D5"/>
    <w:rsid w:val="00D815FD"/>
    <w:rsid w:val="00D836E2"/>
    <w:rsid w:val="00D84CD1"/>
    <w:rsid w:val="00D86DD1"/>
    <w:rsid w:val="00DB186C"/>
    <w:rsid w:val="00DC1ABC"/>
    <w:rsid w:val="00E12FB3"/>
    <w:rsid w:val="00E1578C"/>
    <w:rsid w:val="00E36F8B"/>
    <w:rsid w:val="00E41121"/>
    <w:rsid w:val="00E41642"/>
    <w:rsid w:val="00E57EB7"/>
    <w:rsid w:val="00E931A7"/>
    <w:rsid w:val="00EA3062"/>
    <w:rsid w:val="00EA6FB8"/>
    <w:rsid w:val="00EC28B6"/>
    <w:rsid w:val="00EC47A2"/>
    <w:rsid w:val="00EE7C00"/>
    <w:rsid w:val="00F0457C"/>
    <w:rsid w:val="00F070C6"/>
    <w:rsid w:val="00F359AF"/>
    <w:rsid w:val="00F441F6"/>
    <w:rsid w:val="00F7609D"/>
    <w:rsid w:val="00F77761"/>
    <w:rsid w:val="00F83D05"/>
    <w:rsid w:val="00F95E34"/>
    <w:rsid w:val="00F96087"/>
    <w:rsid w:val="00FC1712"/>
    <w:rsid w:val="00FD7A89"/>
    <w:rsid w:val="00FE6DD9"/>
    <w:rsid w:val="00FF14FF"/>
    <w:rsid w:val="00FF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7358AFC"/>
  <w15:docId w15:val="{05A23F21-BDF6-48E9-8A24-27C0AB6F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AB1"/>
    <w:pPr>
      <w:spacing w:line="240" w:lineRule="auto"/>
    </w:pPr>
    <w:rPr>
      <w:sz w:val="26"/>
    </w:rPr>
  </w:style>
  <w:style w:type="paragraph" w:styleId="Heading1">
    <w:name w:val="heading 1"/>
    <w:basedOn w:val="Normal"/>
    <w:next w:val="Normal"/>
    <w:link w:val="Heading1Char"/>
    <w:qFormat/>
    <w:rsid w:val="001266E5"/>
    <w:pPr>
      <w:numPr>
        <w:numId w:val="1"/>
      </w:numPr>
      <w:pBdr>
        <w:top w:val="single" w:sz="4" w:space="4" w:color="45555F"/>
        <w:left w:val="single" w:sz="4" w:space="4" w:color="45555F"/>
        <w:bottom w:val="single" w:sz="4" w:space="2" w:color="45555F"/>
        <w:right w:val="single" w:sz="4" w:space="4" w:color="45555F"/>
      </w:pBdr>
      <w:shd w:val="clear" w:color="auto" w:fill="47A948"/>
      <w:spacing w:before="240" w:after="360"/>
      <w:ind w:left="547" w:hanging="547"/>
      <w:outlineLvl w:val="0"/>
    </w:pPr>
    <w:rPr>
      <w:rFonts w:eastAsia="Times New Roman" w:cs="Arial"/>
      <w:b/>
      <w:color w:val="FFFFFF" w:themeColor="background1"/>
      <w:sz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unhideWhenUsed/>
    <w:qFormat/>
    <w:rsid w:val="001266E5"/>
    <w:pPr>
      <w:pBdr>
        <w:left w:val="single" w:sz="36" w:space="4" w:color="47A948"/>
      </w:pBdr>
      <w:spacing w:before="120" w:after="40"/>
      <w:ind w:left="72"/>
      <w:outlineLvl w:val="1"/>
    </w:pPr>
    <w:rPr>
      <w:rFonts w:cs="Times New Roman"/>
      <w:b/>
      <w:color w:val="45555F"/>
      <w:sz w:val="32"/>
      <w:szCs w:val="28"/>
    </w:rPr>
  </w:style>
  <w:style w:type="paragraph" w:styleId="Heading3">
    <w:name w:val="heading 3"/>
    <w:basedOn w:val="Heading2"/>
    <w:next w:val="Normal"/>
    <w:link w:val="Heading3Char"/>
    <w:uiPriority w:val="9"/>
    <w:unhideWhenUsed/>
    <w:qFormat/>
    <w:rsid w:val="001266E5"/>
    <w:pPr>
      <w:numPr>
        <w:numId w:val="6"/>
      </w:numPr>
      <w:ind w:left="360"/>
      <w:outlineLvl w:val="2"/>
    </w:pPr>
  </w:style>
  <w:style w:type="paragraph" w:styleId="Heading4">
    <w:name w:val="heading 4"/>
    <w:basedOn w:val="Normal"/>
    <w:next w:val="Normal"/>
    <w:link w:val="Heading4Char"/>
    <w:uiPriority w:val="9"/>
    <w:unhideWhenUsed/>
    <w:qFormat/>
    <w:rsid w:val="00D6452C"/>
    <w:pPr>
      <w:spacing w:after="0"/>
      <w:contextualSpacing/>
      <w:outlineLvl w:val="3"/>
    </w:pPr>
    <w:rPr>
      <w:rFonts w:cs="Times New Roman"/>
      <w:b/>
      <w:i/>
      <w:color w:val="47A948"/>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6BC"/>
    <w:pPr>
      <w:tabs>
        <w:tab w:val="center" w:pos="4680"/>
        <w:tab w:val="right" w:pos="9360"/>
      </w:tabs>
      <w:spacing w:after="0"/>
    </w:pPr>
  </w:style>
  <w:style w:type="character" w:customStyle="1" w:styleId="HeaderChar">
    <w:name w:val="Header Char"/>
    <w:basedOn w:val="DefaultParagraphFont"/>
    <w:link w:val="Header"/>
    <w:uiPriority w:val="99"/>
    <w:rsid w:val="006106BC"/>
  </w:style>
  <w:style w:type="paragraph" w:styleId="Footer">
    <w:name w:val="footer"/>
    <w:basedOn w:val="Normal"/>
    <w:link w:val="FooterChar"/>
    <w:uiPriority w:val="99"/>
    <w:unhideWhenUsed/>
    <w:rsid w:val="006106BC"/>
    <w:pPr>
      <w:tabs>
        <w:tab w:val="center" w:pos="4680"/>
        <w:tab w:val="right" w:pos="9360"/>
      </w:tabs>
      <w:spacing w:after="0"/>
    </w:pPr>
  </w:style>
  <w:style w:type="character" w:customStyle="1" w:styleId="FooterChar">
    <w:name w:val="Footer Char"/>
    <w:basedOn w:val="DefaultParagraphFont"/>
    <w:link w:val="Footer"/>
    <w:uiPriority w:val="99"/>
    <w:rsid w:val="006106BC"/>
  </w:style>
  <w:style w:type="character" w:styleId="PageNumber">
    <w:name w:val="page number"/>
    <w:basedOn w:val="DefaultParagraphFont"/>
    <w:rsid w:val="006106BC"/>
  </w:style>
  <w:style w:type="paragraph" w:styleId="BalloonText">
    <w:name w:val="Balloon Text"/>
    <w:basedOn w:val="Normal"/>
    <w:link w:val="BalloonTextChar"/>
    <w:uiPriority w:val="99"/>
    <w:semiHidden/>
    <w:unhideWhenUsed/>
    <w:rsid w:val="006106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6BC"/>
    <w:rPr>
      <w:rFonts w:ascii="Tahoma" w:hAnsi="Tahoma" w:cs="Tahoma"/>
      <w:sz w:val="16"/>
      <w:szCs w:val="16"/>
    </w:rPr>
  </w:style>
  <w:style w:type="character" w:customStyle="1" w:styleId="Heading1Char">
    <w:name w:val="Heading 1 Char"/>
    <w:basedOn w:val="DefaultParagraphFont"/>
    <w:link w:val="Heading1"/>
    <w:rsid w:val="001266E5"/>
    <w:rPr>
      <w:rFonts w:eastAsia="Times New Roman" w:cs="Arial"/>
      <w:b/>
      <w:color w:val="FFFFFF" w:themeColor="background1"/>
      <w:sz w:val="32"/>
      <w:shd w:val="clear" w:color="auto" w:fill="47A948"/>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B911FB"/>
    <w:pPr>
      <w:numPr>
        <w:numId w:val="5"/>
      </w:numPr>
      <w:ind w:left="720"/>
    </w:pPr>
    <w:rPr>
      <w:rFonts w:ascii="Calibri" w:eastAsia="Calibri" w:hAnsi="Calibri" w:cs="Times New Roman"/>
    </w:rPr>
  </w:style>
  <w:style w:type="paragraph" w:styleId="EndnoteText">
    <w:name w:val="endnote text"/>
    <w:basedOn w:val="Normal"/>
    <w:link w:val="EndnoteTextChar"/>
    <w:uiPriority w:val="99"/>
    <w:semiHidden/>
    <w:unhideWhenUsed/>
    <w:rsid w:val="001D3498"/>
    <w:pPr>
      <w:spacing w:after="0"/>
    </w:pPr>
    <w:rPr>
      <w:sz w:val="20"/>
      <w:szCs w:val="20"/>
    </w:rPr>
  </w:style>
  <w:style w:type="character" w:customStyle="1" w:styleId="EndnoteTextChar">
    <w:name w:val="Endnote Text Char"/>
    <w:basedOn w:val="DefaultParagraphFont"/>
    <w:link w:val="EndnoteText"/>
    <w:uiPriority w:val="99"/>
    <w:semiHidden/>
    <w:rsid w:val="001D3498"/>
    <w:rPr>
      <w:sz w:val="20"/>
      <w:szCs w:val="20"/>
    </w:rPr>
  </w:style>
  <w:style w:type="character" w:styleId="EndnoteReference">
    <w:name w:val="endnote reference"/>
    <w:basedOn w:val="DefaultParagraphFont"/>
    <w:uiPriority w:val="99"/>
    <w:semiHidden/>
    <w:unhideWhenUsed/>
    <w:rsid w:val="001D3498"/>
    <w:rPr>
      <w:vertAlign w:val="superscript"/>
    </w:rPr>
  </w:style>
  <w:style w:type="character" w:styleId="CommentReference">
    <w:name w:val="annotation reference"/>
    <w:basedOn w:val="DefaultParagraphFont"/>
    <w:uiPriority w:val="99"/>
    <w:semiHidden/>
    <w:unhideWhenUsed/>
    <w:rsid w:val="007E7A2D"/>
    <w:rPr>
      <w:sz w:val="16"/>
      <w:szCs w:val="16"/>
    </w:rPr>
  </w:style>
  <w:style w:type="paragraph" w:styleId="CommentText">
    <w:name w:val="annotation text"/>
    <w:basedOn w:val="Normal"/>
    <w:link w:val="CommentTextChar"/>
    <w:uiPriority w:val="99"/>
    <w:semiHidden/>
    <w:unhideWhenUsed/>
    <w:rsid w:val="007E7A2D"/>
    <w:rPr>
      <w:sz w:val="20"/>
      <w:szCs w:val="20"/>
    </w:rPr>
  </w:style>
  <w:style w:type="character" w:customStyle="1" w:styleId="CommentTextChar">
    <w:name w:val="Comment Text Char"/>
    <w:basedOn w:val="DefaultParagraphFont"/>
    <w:link w:val="CommentText"/>
    <w:uiPriority w:val="99"/>
    <w:semiHidden/>
    <w:rsid w:val="007E7A2D"/>
    <w:rPr>
      <w:sz w:val="20"/>
      <w:szCs w:val="20"/>
    </w:rPr>
  </w:style>
  <w:style w:type="paragraph" w:styleId="CommentSubject">
    <w:name w:val="annotation subject"/>
    <w:basedOn w:val="CommentText"/>
    <w:next w:val="CommentText"/>
    <w:link w:val="CommentSubjectChar"/>
    <w:uiPriority w:val="99"/>
    <w:semiHidden/>
    <w:unhideWhenUsed/>
    <w:rsid w:val="007E7A2D"/>
    <w:rPr>
      <w:b/>
      <w:bCs/>
    </w:rPr>
  </w:style>
  <w:style w:type="character" w:customStyle="1" w:styleId="CommentSubjectChar">
    <w:name w:val="Comment Subject Char"/>
    <w:basedOn w:val="CommentTextChar"/>
    <w:link w:val="CommentSubject"/>
    <w:uiPriority w:val="99"/>
    <w:semiHidden/>
    <w:rsid w:val="007E7A2D"/>
    <w:rPr>
      <w:b/>
      <w:bCs/>
      <w:sz w:val="20"/>
      <w:szCs w:val="20"/>
    </w:rPr>
  </w:style>
  <w:style w:type="paragraph" w:styleId="FootnoteText">
    <w:name w:val="footnote text"/>
    <w:basedOn w:val="Normal"/>
    <w:link w:val="FootnoteTextChar"/>
    <w:uiPriority w:val="99"/>
    <w:semiHidden/>
    <w:unhideWhenUsed/>
    <w:rsid w:val="00555EF1"/>
    <w:pPr>
      <w:spacing w:after="0"/>
    </w:pPr>
    <w:rPr>
      <w:sz w:val="20"/>
      <w:szCs w:val="20"/>
    </w:rPr>
  </w:style>
  <w:style w:type="character" w:customStyle="1" w:styleId="FootnoteTextChar">
    <w:name w:val="Footnote Text Char"/>
    <w:basedOn w:val="DefaultParagraphFont"/>
    <w:link w:val="FootnoteText"/>
    <w:uiPriority w:val="99"/>
    <w:semiHidden/>
    <w:rsid w:val="00555EF1"/>
    <w:rPr>
      <w:sz w:val="20"/>
      <w:szCs w:val="20"/>
    </w:rPr>
  </w:style>
  <w:style w:type="character" w:styleId="FootnoteReference">
    <w:name w:val="footnote reference"/>
    <w:basedOn w:val="DefaultParagraphFont"/>
    <w:uiPriority w:val="99"/>
    <w:semiHidden/>
    <w:unhideWhenUsed/>
    <w:rsid w:val="00555EF1"/>
    <w:rPr>
      <w:vertAlign w:val="superscript"/>
    </w:rPr>
  </w:style>
  <w:style w:type="paragraph" w:styleId="Revision">
    <w:name w:val="Revision"/>
    <w:hidden/>
    <w:uiPriority w:val="99"/>
    <w:semiHidden/>
    <w:rsid w:val="00477936"/>
    <w:pPr>
      <w:spacing w:after="0" w:line="240" w:lineRule="auto"/>
    </w:pPr>
  </w:style>
  <w:style w:type="paragraph" w:customStyle="1" w:styleId="Indent">
    <w:name w:val="Indent"/>
    <w:basedOn w:val="Normal"/>
    <w:link w:val="IndentChar"/>
    <w:qFormat/>
    <w:rsid w:val="00D55AB1"/>
    <w:pPr>
      <w:ind w:left="576"/>
    </w:pPr>
    <w:rPr>
      <w:rFonts w:eastAsia="MS Mincho" w:cs="Times New Roman"/>
    </w:rPr>
  </w:style>
  <w:style w:type="character" w:customStyle="1" w:styleId="Heading2Char">
    <w:name w:val="Heading 2 Char"/>
    <w:basedOn w:val="DefaultParagraphFont"/>
    <w:link w:val="Heading2"/>
    <w:uiPriority w:val="9"/>
    <w:rsid w:val="001266E5"/>
    <w:rPr>
      <w:rFonts w:cs="Times New Roman"/>
      <w:b/>
      <w:color w:val="45555F"/>
      <w:sz w:val="32"/>
      <w:szCs w:val="28"/>
    </w:rPr>
  </w:style>
  <w:style w:type="character" w:customStyle="1" w:styleId="IndentChar">
    <w:name w:val="Indent Char"/>
    <w:basedOn w:val="DefaultParagraphFont"/>
    <w:link w:val="Indent"/>
    <w:rsid w:val="00D55AB1"/>
    <w:rPr>
      <w:rFonts w:eastAsia="MS Mincho" w:cs="Times New Roman"/>
      <w:sz w:val="26"/>
    </w:rPr>
  </w:style>
  <w:style w:type="character" w:customStyle="1" w:styleId="Heading3Char">
    <w:name w:val="Heading 3 Char"/>
    <w:basedOn w:val="DefaultParagraphFont"/>
    <w:link w:val="Heading3"/>
    <w:uiPriority w:val="9"/>
    <w:rsid w:val="001266E5"/>
    <w:rPr>
      <w:rFonts w:cs="Times New Roman"/>
      <w:b/>
      <w:color w:val="45555F"/>
      <w:sz w:val="32"/>
      <w:szCs w:val="28"/>
    </w:rPr>
  </w:style>
  <w:style w:type="character" w:customStyle="1" w:styleId="Heading4Char">
    <w:name w:val="Heading 4 Char"/>
    <w:basedOn w:val="DefaultParagraphFont"/>
    <w:link w:val="Heading4"/>
    <w:uiPriority w:val="9"/>
    <w:rsid w:val="00D6452C"/>
    <w:rPr>
      <w:rFonts w:cs="Times New Roman"/>
      <w:b/>
      <w:i/>
      <w:color w:val="47A948"/>
      <w:sz w:val="28"/>
      <w:szCs w:val="26"/>
    </w:rPr>
  </w:style>
  <w:style w:type="paragraph" w:styleId="NoSpacing">
    <w:name w:val="No Spacing"/>
    <w:link w:val="NoSpacingChar"/>
    <w:uiPriority w:val="1"/>
    <w:qFormat/>
    <w:rsid w:val="001266E5"/>
    <w:pPr>
      <w:spacing w:after="0" w:line="240" w:lineRule="auto"/>
    </w:pPr>
    <w:rPr>
      <w:sz w:val="26"/>
    </w:rPr>
  </w:style>
  <w:style w:type="paragraph" w:customStyle="1" w:styleId="numberedlist">
    <w:name w:val="numbered list"/>
    <w:basedOn w:val="Normal"/>
    <w:link w:val="numberedlistChar"/>
    <w:qFormat/>
    <w:rsid w:val="005A380E"/>
    <w:pPr>
      <w:numPr>
        <w:numId w:val="2"/>
      </w:numPr>
      <w:spacing w:after="0"/>
      <w:ind w:left="792" w:hanging="432"/>
      <w:contextualSpacing/>
    </w:pPr>
    <w:rPr>
      <w:rFonts w:cs="Times New Roman"/>
      <w:szCs w:val="24"/>
    </w:rPr>
  </w:style>
  <w:style w:type="table" w:styleId="TableGrid">
    <w:name w:val="Table Grid"/>
    <w:basedOn w:val="TableNormal"/>
    <w:uiPriority w:val="59"/>
    <w:rsid w:val="005C5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rsid w:val="005A380E"/>
    <w:rPr>
      <w:rFonts w:cs="Times New Roman"/>
      <w:sz w:val="26"/>
      <w:szCs w:val="24"/>
    </w:rPr>
  </w:style>
  <w:style w:type="paragraph" w:customStyle="1" w:styleId="letterlist">
    <w:name w:val="letter_list"/>
    <w:basedOn w:val="NoSpacing"/>
    <w:link w:val="letterlistChar"/>
    <w:qFormat/>
    <w:rsid w:val="009B3BAB"/>
    <w:pPr>
      <w:numPr>
        <w:numId w:val="7"/>
      </w:numPr>
      <w:ind w:left="360"/>
    </w:pPr>
    <w:rPr>
      <w:color w:val="45555F"/>
      <w:sz w:val="24"/>
      <w:szCs w:val="24"/>
    </w:rPr>
  </w:style>
  <w:style w:type="paragraph" w:customStyle="1" w:styleId="List2">
    <w:name w:val="List2"/>
    <w:basedOn w:val="ListParagraph"/>
    <w:link w:val="List2Char"/>
    <w:qFormat/>
    <w:rsid w:val="00FD7A89"/>
    <w:pPr>
      <w:ind w:left="1440"/>
    </w:pPr>
    <w:rPr>
      <w:color w:val="45555F"/>
      <w:sz w:val="24"/>
      <w:szCs w:val="24"/>
    </w:rPr>
  </w:style>
  <w:style w:type="character" w:customStyle="1" w:styleId="NoSpacingChar">
    <w:name w:val="No Spacing Char"/>
    <w:basedOn w:val="DefaultParagraphFont"/>
    <w:link w:val="NoSpacing"/>
    <w:uiPriority w:val="1"/>
    <w:rsid w:val="009B3BAB"/>
    <w:rPr>
      <w:sz w:val="26"/>
    </w:rPr>
  </w:style>
  <w:style w:type="character" w:customStyle="1" w:styleId="letterlistChar">
    <w:name w:val="letter_list Char"/>
    <w:basedOn w:val="NoSpacingChar"/>
    <w:link w:val="letterlist"/>
    <w:rsid w:val="009B3BAB"/>
    <w:rPr>
      <w:color w:val="45555F"/>
      <w:sz w:val="24"/>
      <w:szCs w:val="24"/>
    </w:rPr>
  </w:style>
  <w:style w:type="paragraph" w:customStyle="1" w:styleId="2-numbered">
    <w:name w:val="2-numbered"/>
    <w:basedOn w:val="numberedlist"/>
    <w:link w:val="2-numberedChar"/>
    <w:qFormat/>
    <w:rsid w:val="00FD7A89"/>
    <w:pPr>
      <w:ind w:left="900" w:hanging="360"/>
    </w:pPr>
  </w:style>
  <w:style w:type="character" w:customStyle="1" w:styleId="ListParagraphChar">
    <w:name w:val="List Paragraph Char"/>
    <w:basedOn w:val="DefaultParagraphFont"/>
    <w:link w:val="ListParagraph"/>
    <w:uiPriority w:val="34"/>
    <w:rsid w:val="00FD7A89"/>
    <w:rPr>
      <w:rFonts w:ascii="Calibri" w:eastAsia="Calibri" w:hAnsi="Calibri" w:cs="Times New Roman"/>
      <w:sz w:val="26"/>
    </w:rPr>
  </w:style>
  <w:style w:type="character" w:customStyle="1" w:styleId="List2Char">
    <w:name w:val="List2 Char"/>
    <w:basedOn w:val="ListParagraphChar"/>
    <w:link w:val="List2"/>
    <w:rsid w:val="00FD7A89"/>
    <w:rPr>
      <w:rFonts w:ascii="Calibri" w:eastAsia="Calibri" w:hAnsi="Calibri" w:cs="Times New Roman"/>
      <w:color w:val="45555F"/>
      <w:sz w:val="24"/>
      <w:szCs w:val="24"/>
    </w:rPr>
  </w:style>
  <w:style w:type="paragraph" w:customStyle="1" w:styleId="List3">
    <w:name w:val="List3"/>
    <w:basedOn w:val="Normal"/>
    <w:link w:val="List3Char"/>
    <w:qFormat/>
    <w:rsid w:val="005A380E"/>
    <w:pPr>
      <w:widowControl w:val="0"/>
      <w:numPr>
        <w:ilvl w:val="2"/>
        <w:numId w:val="3"/>
      </w:numPr>
      <w:adjustRightInd w:val="0"/>
      <w:spacing w:after="0"/>
      <w:contextualSpacing/>
      <w:textAlignment w:val="baseline"/>
    </w:pPr>
    <w:rPr>
      <w:rFonts w:cs="Arial"/>
      <w:color w:val="45555F"/>
      <w:sz w:val="24"/>
      <w:szCs w:val="24"/>
    </w:rPr>
  </w:style>
  <w:style w:type="character" w:customStyle="1" w:styleId="2-numberedChar">
    <w:name w:val="2-numbered Char"/>
    <w:basedOn w:val="numberedlistChar"/>
    <w:link w:val="2-numbered"/>
    <w:rsid w:val="00FD7A89"/>
    <w:rPr>
      <w:rFonts w:cs="Times New Roman"/>
      <w:sz w:val="26"/>
      <w:szCs w:val="24"/>
    </w:rPr>
  </w:style>
  <w:style w:type="character" w:customStyle="1" w:styleId="List3Char">
    <w:name w:val="List3 Char"/>
    <w:basedOn w:val="DefaultParagraphFont"/>
    <w:link w:val="List3"/>
    <w:rsid w:val="005A380E"/>
    <w:rPr>
      <w:rFonts w:cs="Arial"/>
      <w:color w:val="45555F"/>
      <w:sz w:val="24"/>
      <w:szCs w:val="24"/>
    </w:rPr>
  </w:style>
  <w:style w:type="character" w:styleId="Hyperlink">
    <w:name w:val="Hyperlink"/>
    <w:basedOn w:val="DefaultParagraphFont"/>
    <w:uiPriority w:val="99"/>
    <w:unhideWhenUsed/>
    <w:rsid w:val="00934E51"/>
    <w:rPr>
      <w:color w:val="0000FF" w:themeColor="hyperlink"/>
      <w:u w:val="single"/>
    </w:rPr>
  </w:style>
  <w:style w:type="character" w:styleId="Strong">
    <w:name w:val="Strong"/>
    <w:basedOn w:val="DefaultParagraphFont"/>
    <w:uiPriority w:val="22"/>
    <w:qFormat/>
    <w:rsid w:val="00021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06912">
      <w:bodyDiv w:val="1"/>
      <w:marLeft w:val="0"/>
      <w:marRight w:val="0"/>
      <w:marTop w:val="0"/>
      <w:marBottom w:val="0"/>
      <w:divBdr>
        <w:top w:val="none" w:sz="0" w:space="0" w:color="auto"/>
        <w:left w:val="none" w:sz="0" w:space="0" w:color="auto"/>
        <w:bottom w:val="none" w:sz="0" w:space="0" w:color="auto"/>
        <w:right w:val="none" w:sz="0" w:space="0" w:color="auto"/>
      </w:divBdr>
    </w:div>
    <w:div w:id="1153761495">
      <w:bodyDiv w:val="1"/>
      <w:marLeft w:val="0"/>
      <w:marRight w:val="0"/>
      <w:marTop w:val="0"/>
      <w:marBottom w:val="0"/>
      <w:divBdr>
        <w:top w:val="none" w:sz="0" w:space="0" w:color="auto"/>
        <w:left w:val="none" w:sz="0" w:space="0" w:color="auto"/>
        <w:bottom w:val="none" w:sz="0" w:space="0" w:color="auto"/>
        <w:right w:val="none" w:sz="0" w:space="0" w:color="auto"/>
      </w:divBdr>
    </w:div>
    <w:div w:id="1773628428">
      <w:bodyDiv w:val="1"/>
      <w:marLeft w:val="0"/>
      <w:marRight w:val="0"/>
      <w:marTop w:val="0"/>
      <w:marBottom w:val="0"/>
      <w:divBdr>
        <w:top w:val="none" w:sz="0" w:space="0" w:color="auto"/>
        <w:left w:val="none" w:sz="0" w:space="0" w:color="auto"/>
        <w:bottom w:val="none" w:sz="0" w:space="0" w:color="auto"/>
        <w:right w:val="none" w:sz="0" w:space="0" w:color="auto"/>
      </w:divBdr>
    </w:div>
    <w:div w:id="1928801469">
      <w:bodyDiv w:val="1"/>
      <w:marLeft w:val="0"/>
      <w:marRight w:val="0"/>
      <w:marTop w:val="0"/>
      <w:marBottom w:val="0"/>
      <w:divBdr>
        <w:top w:val="none" w:sz="0" w:space="0" w:color="auto"/>
        <w:left w:val="none" w:sz="0" w:space="0" w:color="auto"/>
        <w:bottom w:val="none" w:sz="0" w:space="0" w:color="auto"/>
        <w:right w:val="none" w:sz="0" w:space="0" w:color="auto"/>
      </w:divBdr>
    </w:div>
    <w:div w:id="2078820544">
      <w:bodyDiv w:val="1"/>
      <w:marLeft w:val="0"/>
      <w:marRight w:val="0"/>
      <w:marTop w:val="0"/>
      <w:marBottom w:val="0"/>
      <w:divBdr>
        <w:top w:val="none" w:sz="0" w:space="0" w:color="auto"/>
        <w:left w:val="none" w:sz="0" w:space="0" w:color="auto"/>
        <w:bottom w:val="none" w:sz="0" w:space="0" w:color="auto"/>
        <w:right w:val="none" w:sz="0" w:space="0" w:color="auto"/>
      </w:divBdr>
    </w:div>
    <w:div w:id="20898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OA@arkansas.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wssp.arkansas.gov/dfm/SitePages/Home.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CD6FF-0DF9-4349-BA2B-5C4FAD8A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2012</TotalTime>
  <Pages>16</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dc:creator>
  <cp:lastModifiedBy>Patrick Carter</cp:lastModifiedBy>
  <cp:revision>31</cp:revision>
  <cp:lastPrinted>2019-01-22T15:18:00Z</cp:lastPrinted>
  <dcterms:created xsi:type="dcterms:W3CDTF">2018-09-28T16:24:00Z</dcterms:created>
  <dcterms:modified xsi:type="dcterms:W3CDTF">2019-02-21T16:43:00Z</dcterms:modified>
</cp:coreProperties>
</file>