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9AD" w:rsidRDefault="00286902">
      <w:pPr>
        <w:rPr>
          <w:sz w:val="52"/>
          <w:szCs w:val="52"/>
        </w:rPr>
      </w:pPr>
      <w:r w:rsidRPr="00286902">
        <w:rPr>
          <w:color w:val="7030A0"/>
          <w:sz w:val="72"/>
          <w:szCs w:val="72"/>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161pt;height:54.35pt" adj="6924" fillcolor="#60c" strokecolor="#c9f">
            <v:fill color2="#c0c" focus="100%" type="gradient"/>
            <v:shadow on="t" color="#99f" opacity="52429f" offset="3pt,3pt"/>
            <v:textpath style="font-family:&quot;Byington&quot;;v-text-kern:t" trim="t" fitpath="t" string="About Us"/>
          </v:shape>
        </w:pict>
      </w:r>
      <w:r w:rsidR="004379AD" w:rsidRPr="004379AD">
        <w:rPr>
          <w:sz w:val="72"/>
          <w:szCs w:val="72"/>
        </w:rPr>
        <w:tab/>
      </w:r>
    </w:p>
    <w:p w:rsidR="004379AD" w:rsidRDefault="00286902">
      <w:pPr>
        <w:rPr>
          <w:color w:val="FFFFFF" w:themeColor="background1"/>
          <w:sz w:val="52"/>
          <w:szCs w:val="52"/>
        </w:rPr>
      </w:pPr>
      <w:r>
        <w:rPr>
          <w:noProof/>
          <w:color w:val="FFFFFF" w:themeColor="background1"/>
          <w:sz w:val="52"/>
          <w:szCs w:val="52"/>
          <w:lang w:eastAsia="zh-TW"/>
        </w:rPr>
        <w:pict>
          <v:shapetype id="_x0000_t202" coordsize="21600,21600" o:spt="202" path="m,l,21600r21600,l21600,xe">
            <v:stroke joinstyle="miter"/>
            <v:path gradientshapeok="t" o:connecttype="rect"/>
          </v:shapetype>
          <v:shape id="_x0000_s1028" type="#_x0000_t202" style="position:absolute;margin-left:30.05pt;margin-top:145.1pt;width:229.4pt;height:383.25pt;z-index:251660288;mso-position-horizontal-relative:page;mso-position-vertical-relative:page" o:allowincell="f" fillcolor="white [3212]" strokecolor="#5f497a [2407]" strokeweight="6pt">
            <v:fill color2="fill darken(118)" method="linear sigma" focus="100%" type="gradient"/>
            <v:stroke linestyle="thickThin"/>
            <v:textbox style="mso-next-textbox:#_x0000_s1028" inset="18pt,18pt,18pt">
              <w:txbxContent>
                <w:p w:rsidR="004379AD" w:rsidRPr="00FB7EEF" w:rsidRDefault="004379AD" w:rsidP="004379AD">
                  <w:pPr>
                    <w:pBdr>
                      <w:top w:val="thinThickSmallGap" w:sz="36" w:space="10" w:color="622423" w:themeColor="accent2" w:themeShade="7F"/>
                      <w:bottom w:val="thickThinSmallGap" w:sz="36" w:space="10" w:color="622423" w:themeColor="accent2" w:themeShade="7F"/>
                    </w:pBdr>
                    <w:spacing w:after="160"/>
                    <w:rPr>
                      <w:rFonts w:ascii="Cooper Black" w:eastAsiaTheme="majorEastAsia" w:hAnsi="Cooper Black" w:cstheme="majorBidi"/>
                      <w:i/>
                      <w:iCs/>
                      <w:sz w:val="32"/>
                      <w:szCs w:val="32"/>
                    </w:rPr>
                  </w:pPr>
                  <w:r w:rsidRPr="00FB7EEF">
                    <w:rPr>
                      <w:rFonts w:ascii="Cooper Black" w:eastAsiaTheme="majorEastAsia" w:hAnsi="Cooper Black" w:cstheme="majorBidi"/>
                      <w:i/>
                      <w:iCs/>
                      <w:sz w:val="32"/>
                      <w:szCs w:val="32"/>
                    </w:rPr>
                    <w:t>Craven County’s HOPE is a volunteer organization deeply concerned about</w:t>
                  </w:r>
                  <w:r w:rsidR="00870086">
                    <w:rPr>
                      <w:rFonts w:ascii="Cooper Black" w:eastAsiaTheme="majorEastAsia" w:hAnsi="Cooper Black" w:cstheme="majorBidi"/>
                      <w:i/>
                      <w:iCs/>
                      <w:sz w:val="32"/>
                      <w:szCs w:val="32"/>
                    </w:rPr>
                    <w:t xml:space="preserve"> the impact of substance abuse i</w:t>
                  </w:r>
                  <w:r w:rsidRPr="00FB7EEF">
                    <w:rPr>
                      <w:rFonts w:ascii="Cooper Black" w:eastAsiaTheme="majorEastAsia" w:hAnsi="Cooper Black" w:cstheme="majorBidi"/>
                      <w:i/>
                      <w:iCs/>
                      <w:sz w:val="32"/>
                      <w:szCs w:val="32"/>
                    </w:rPr>
                    <w:t xml:space="preserve">n our community. The </w:t>
                  </w:r>
                  <w:r w:rsidR="00A23C13" w:rsidRPr="00FB7EEF">
                    <w:rPr>
                      <w:rFonts w:ascii="Cooper Black" w:eastAsiaTheme="majorEastAsia" w:hAnsi="Cooper Black" w:cstheme="majorBidi"/>
                      <w:i/>
                      <w:iCs/>
                      <w:sz w:val="32"/>
                      <w:szCs w:val="32"/>
                    </w:rPr>
                    <w:t>organization brings together a diverse group of individuals and professionals that share a common desire to address the problems of substance abuse on all levels.</w:t>
                  </w:r>
                </w:p>
              </w:txbxContent>
            </v:textbox>
            <w10:wrap anchorx="page" anchory="page"/>
          </v:shape>
        </w:pict>
      </w:r>
      <w:proofErr w:type="gramStart"/>
      <w:r w:rsidR="004379AD">
        <w:rPr>
          <w:color w:val="FFFFFF" w:themeColor="background1"/>
          <w:sz w:val="52"/>
          <w:szCs w:val="52"/>
        </w:rPr>
        <w:t>n</w:t>
      </w:r>
      <w:proofErr w:type="gramEnd"/>
    </w:p>
    <w:p w:rsidR="00FB7EEF" w:rsidRDefault="00FB7EEF">
      <w:pPr>
        <w:rPr>
          <w:color w:val="FFFFFF" w:themeColor="background1"/>
          <w:sz w:val="52"/>
          <w:szCs w:val="52"/>
        </w:rPr>
      </w:pPr>
    </w:p>
    <w:p w:rsidR="00FB7EEF" w:rsidRDefault="00FB7EEF">
      <w:pPr>
        <w:rPr>
          <w:color w:val="FFFFFF" w:themeColor="background1"/>
          <w:sz w:val="52"/>
          <w:szCs w:val="52"/>
        </w:rPr>
      </w:pPr>
    </w:p>
    <w:p w:rsidR="00FB7EEF" w:rsidRDefault="00FB7EEF">
      <w:pPr>
        <w:rPr>
          <w:color w:val="FFFFFF" w:themeColor="background1"/>
          <w:sz w:val="52"/>
          <w:szCs w:val="52"/>
        </w:rPr>
      </w:pPr>
    </w:p>
    <w:p w:rsidR="00FB7EEF" w:rsidRDefault="00FB7EEF">
      <w:pPr>
        <w:rPr>
          <w:color w:val="FFFFFF" w:themeColor="background1"/>
          <w:sz w:val="52"/>
          <w:szCs w:val="52"/>
        </w:rPr>
      </w:pPr>
    </w:p>
    <w:p w:rsidR="00FB7EEF" w:rsidRDefault="00FB7EEF">
      <w:pPr>
        <w:rPr>
          <w:color w:val="FFFFFF" w:themeColor="background1"/>
          <w:sz w:val="52"/>
          <w:szCs w:val="52"/>
        </w:rPr>
      </w:pPr>
    </w:p>
    <w:p w:rsidR="00FB7EEF" w:rsidRDefault="00FB7EEF">
      <w:pPr>
        <w:rPr>
          <w:color w:val="FFFFFF" w:themeColor="background1"/>
          <w:sz w:val="52"/>
          <w:szCs w:val="52"/>
        </w:rPr>
      </w:pPr>
    </w:p>
    <w:p w:rsidR="00FB7EEF" w:rsidRDefault="00FB7EEF">
      <w:pPr>
        <w:rPr>
          <w:color w:val="FFFFFF" w:themeColor="background1"/>
          <w:sz w:val="52"/>
          <w:szCs w:val="52"/>
        </w:rPr>
      </w:pPr>
    </w:p>
    <w:p w:rsidR="004F62C3" w:rsidRDefault="004F62C3" w:rsidP="00AB14A6">
      <w:pPr>
        <w:jc w:val="center"/>
        <w:rPr>
          <w:b/>
          <w:color w:val="000000" w:themeColor="text1"/>
          <w:sz w:val="52"/>
          <w:szCs w:val="52"/>
        </w:rPr>
      </w:pPr>
    </w:p>
    <w:p w:rsidR="004F62C3" w:rsidRDefault="004F62C3" w:rsidP="00AB14A6">
      <w:pPr>
        <w:jc w:val="center"/>
        <w:rPr>
          <w:b/>
          <w:color w:val="000000" w:themeColor="text1"/>
          <w:sz w:val="52"/>
          <w:szCs w:val="52"/>
        </w:rPr>
      </w:pPr>
    </w:p>
    <w:p w:rsidR="00FB7EEF" w:rsidRPr="00FB7EEF" w:rsidRDefault="00FB7EEF" w:rsidP="00AB14A6">
      <w:pPr>
        <w:jc w:val="center"/>
        <w:rPr>
          <w:b/>
          <w:color w:val="000000" w:themeColor="text1"/>
          <w:sz w:val="52"/>
          <w:szCs w:val="52"/>
        </w:rPr>
      </w:pPr>
      <w:r w:rsidRPr="00FB7EEF">
        <w:rPr>
          <w:b/>
          <w:color w:val="000000" w:themeColor="text1"/>
          <w:sz w:val="52"/>
          <w:szCs w:val="52"/>
        </w:rPr>
        <w:lastRenderedPageBreak/>
        <w:t xml:space="preserve">Be </w:t>
      </w:r>
      <w:proofErr w:type="gramStart"/>
      <w:r w:rsidRPr="00FB7EEF">
        <w:rPr>
          <w:b/>
          <w:color w:val="000000" w:themeColor="text1"/>
          <w:sz w:val="52"/>
          <w:szCs w:val="52"/>
        </w:rPr>
        <w:t>A</w:t>
      </w:r>
      <w:proofErr w:type="gramEnd"/>
      <w:r w:rsidRPr="00FB7EEF">
        <w:rPr>
          <w:b/>
          <w:color w:val="000000" w:themeColor="text1"/>
          <w:sz w:val="52"/>
          <w:szCs w:val="52"/>
        </w:rPr>
        <w:t xml:space="preserve"> Part Of</w:t>
      </w:r>
    </w:p>
    <w:p w:rsidR="00FB7EEF" w:rsidRPr="00FB7EEF" w:rsidRDefault="00FB7EEF" w:rsidP="00FB7EEF">
      <w:pPr>
        <w:jc w:val="center"/>
        <w:rPr>
          <w:b/>
          <w:color w:val="000000" w:themeColor="text1"/>
          <w:sz w:val="52"/>
          <w:szCs w:val="52"/>
        </w:rPr>
      </w:pPr>
      <w:r w:rsidRPr="00FB7EEF">
        <w:rPr>
          <w:b/>
          <w:color w:val="000000" w:themeColor="text1"/>
          <w:sz w:val="52"/>
          <w:szCs w:val="52"/>
        </w:rPr>
        <w:t>The Change</w:t>
      </w:r>
    </w:p>
    <w:p w:rsidR="00FB7EEF" w:rsidRPr="00FB7EEF" w:rsidRDefault="00FB7EEF" w:rsidP="00FB7EEF">
      <w:pPr>
        <w:jc w:val="center"/>
        <w:rPr>
          <w:b/>
          <w:color w:val="000000" w:themeColor="text1"/>
          <w:sz w:val="52"/>
          <w:szCs w:val="52"/>
        </w:rPr>
      </w:pPr>
      <w:r w:rsidRPr="00FB7EEF">
        <w:rPr>
          <w:b/>
          <w:color w:val="000000" w:themeColor="text1"/>
          <w:sz w:val="52"/>
          <w:szCs w:val="52"/>
        </w:rPr>
        <w:t>You Want</w:t>
      </w:r>
    </w:p>
    <w:p w:rsidR="00FB7EEF" w:rsidRDefault="00286902" w:rsidP="00FB7EEF">
      <w:pPr>
        <w:jc w:val="center"/>
        <w:rPr>
          <w:b/>
          <w:color w:val="000000" w:themeColor="text1"/>
          <w:sz w:val="52"/>
          <w:szCs w:val="52"/>
        </w:rPr>
      </w:pPr>
      <w:r w:rsidRPr="00286902">
        <w:rPr>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34" type="#_x0000_t175" style="position:absolute;left:0;text-align:left;margin-left:206.65pt;margin-top:35.75pt;width:305.25pt;height:61.95pt;z-index:251671552" adj="7200" fillcolor="#7030a0">
            <v:shadow color="#868686"/>
            <v:textpath style="font-family:&quot;Elbjorg&quot;;font-size:18pt;v-text-kern:t" trim="t" fitpath="t" string="Heroin Opiate &#10;        Prevention Education        "/>
          </v:shape>
        </w:pict>
      </w:r>
      <w:r w:rsidR="00FB7EEF" w:rsidRPr="00FB7EEF">
        <w:rPr>
          <w:b/>
          <w:color w:val="000000" w:themeColor="text1"/>
          <w:sz w:val="52"/>
          <w:szCs w:val="52"/>
        </w:rPr>
        <w:t>To See!</w:t>
      </w:r>
    </w:p>
    <w:p w:rsidR="00926D32" w:rsidRDefault="00286902" w:rsidP="00EA2D92">
      <w:pPr>
        <w:rPr>
          <w:b/>
          <w:color w:val="000000" w:themeColor="text1"/>
          <w:sz w:val="52"/>
          <w:szCs w:val="52"/>
        </w:rPr>
      </w:pPr>
      <w:r>
        <w:rPr>
          <w:b/>
          <w:noProof/>
          <w:color w:val="000000" w:themeColor="text1"/>
          <w:sz w:val="52"/>
          <w:szCs w:val="52"/>
          <w:lang w:eastAsia="zh-TW"/>
        </w:rPr>
        <w:pict>
          <v:shape id="_x0000_s1029" type="#_x0000_t202" style="position:absolute;margin-left:305.1pt;margin-top:285.3pt;width:213.9pt;height:253.65pt;z-index:251662336;mso-position-horizontal-relative:page;mso-position-vertical-relative:page;mso-width-relative:margin;v-text-anchor:middle" o:allowincell="f" fillcolor="#d8d8d8 [2732]" strokecolor="#5f497a [2407]" strokeweight="6pt">
            <v:fill color2="fill darken(118)" rotate="t" method="linear sigma" focus="100%" type="gradient"/>
            <v:stroke linestyle="thickThin"/>
            <v:textbox style="mso-next-textbox:#_x0000_s1029" inset="10.8pt,7.2pt,10.8pt,7.2pt">
              <w:txbxContent>
                <w:p w:rsidR="00FB7EEF" w:rsidRPr="00AB14A6" w:rsidRDefault="00FB7EEF">
                  <w:pPr>
                    <w:spacing w:after="0" w:line="360" w:lineRule="auto"/>
                    <w:jc w:val="center"/>
                    <w:rPr>
                      <w:rFonts w:asciiTheme="majorHAnsi" w:eastAsiaTheme="majorEastAsia" w:hAnsiTheme="majorHAnsi" w:cstheme="majorBidi"/>
                      <w:b/>
                      <w:i/>
                      <w:iCs/>
                      <w:color w:val="7030A0"/>
                      <w:sz w:val="44"/>
                      <w:szCs w:val="44"/>
                    </w:rPr>
                  </w:pPr>
                  <w:r w:rsidRPr="00AB14A6">
                    <w:rPr>
                      <w:rFonts w:asciiTheme="majorHAnsi" w:eastAsiaTheme="majorEastAsia" w:hAnsiTheme="majorHAnsi" w:cstheme="majorBidi"/>
                      <w:b/>
                      <w:i/>
                      <w:iCs/>
                      <w:color w:val="7030A0"/>
                      <w:sz w:val="44"/>
                      <w:szCs w:val="44"/>
                    </w:rPr>
                    <w:t>Contact Us</w:t>
                  </w:r>
                </w:p>
                <w:p w:rsidR="00FB7EEF" w:rsidRPr="00993A62" w:rsidRDefault="00FB7EEF">
                  <w:pPr>
                    <w:spacing w:after="0" w:line="360" w:lineRule="auto"/>
                    <w:jc w:val="center"/>
                    <w:rPr>
                      <w:rFonts w:asciiTheme="majorHAnsi" w:eastAsiaTheme="majorEastAsia" w:hAnsiTheme="majorHAnsi" w:cstheme="majorBidi"/>
                      <w:i/>
                      <w:iCs/>
                      <w:color w:val="403152" w:themeColor="accent4" w:themeShade="80"/>
                      <w:sz w:val="24"/>
                      <w:szCs w:val="24"/>
                    </w:rPr>
                  </w:pPr>
                  <w:r w:rsidRPr="00993A62">
                    <w:rPr>
                      <w:rFonts w:asciiTheme="majorHAnsi" w:eastAsiaTheme="majorEastAsia" w:hAnsiTheme="majorHAnsi" w:cstheme="majorBidi"/>
                      <w:i/>
                      <w:iCs/>
                      <w:color w:val="403152" w:themeColor="accent4" w:themeShade="80"/>
                      <w:sz w:val="24"/>
                      <w:szCs w:val="24"/>
                    </w:rPr>
                    <w:t>Craven County’s Hope</w:t>
                  </w:r>
                </w:p>
                <w:p w:rsidR="00B35D1D" w:rsidRPr="00993A62" w:rsidRDefault="00275532">
                  <w:pPr>
                    <w:spacing w:after="0" w:line="360" w:lineRule="auto"/>
                    <w:jc w:val="center"/>
                    <w:rPr>
                      <w:rFonts w:asciiTheme="majorHAnsi" w:eastAsiaTheme="majorEastAsia" w:hAnsiTheme="majorHAnsi" w:cstheme="majorBidi"/>
                      <w:i/>
                      <w:iCs/>
                      <w:color w:val="403152" w:themeColor="accent4" w:themeShade="80"/>
                      <w:sz w:val="24"/>
                      <w:szCs w:val="24"/>
                    </w:rPr>
                  </w:pPr>
                  <w:r>
                    <w:rPr>
                      <w:rFonts w:asciiTheme="majorHAnsi" w:eastAsiaTheme="majorEastAsia" w:hAnsiTheme="majorHAnsi" w:cstheme="majorBidi"/>
                      <w:i/>
                      <w:iCs/>
                      <w:color w:val="403152" w:themeColor="accent4" w:themeShade="80"/>
                      <w:sz w:val="24"/>
                      <w:szCs w:val="24"/>
                    </w:rPr>
                    <w:t xml:space="preserve">156 </w:t>
                  </w:r>
                  <w:proofErr w:type="spellStart"/>
                  <w:r>
                    <w:rPr>
                      <w:rFonts w:asciiTheme="majorHAnsi" w:eastAsiaTheme="majorEastAsia" w:hAnsiTheme="majorHAnsi" w:cstheme="majorBidi"/>
                      <w:i/>
                      <w:iCs/>
                      <w:color w:val="403152" w:themeColor="accent4" w:themeShade="80"/>
                      <w:sz w:val="24"/>
                      <w:szCs w:val="24"/>
                    </w:rPr>
                    <w:t>Perrytown</w:t>
                  </w:r>
                  <w:proofErr w:type="spellEnd"/>
                  <w:r>
                    <w:rPr>
                      <w:rFonts w:asciiTheme="majorHAnsi" w:eastAsiaTheme="majorEastAsia" w:hAnsiTheme="majorHAnsi" w:cstheme="majorBidi"/>
                      <w:i/>
                      <w:iCs/>
                      <w:color w:val="403152" w:themeColor="accent4" w:themeShade="80"/>
                      <w:sz w:val="24"/>
                      <w:szCs w:val="24"/>
                    </w:rPr>
                    <w:t xml:space="preserve"> Road</w:t>
                  </w:r>
                </w:p>
                <w:p w:rsidR="00FB7EEF" w:rsidRPr="00993A62" w:rsidRDefault="00FB7EEF">
                  <w:pPr>
                    <w:spacing w:after="0" w:line="360" w:lineRule="auto"/>
                    <w:jc w:val="center"/>
                    <w:rPr>
                      <w:rFonts w:asciiTheme="majorHAnsi" w:eastAsiaTheme="majorEastAsia" w:hAnsiTheme="majorHAnsi" w:cstheme="majorBidi"/>
                      <w:i/>
                      <w:iCs/>
                      <w:color w:val="403152" w:themeColor="accent4" w:themeShade="80"/>
                      <w:sz w:val="24"/>
                      <w:szCs w:val="24"/>
                    </w:rPr>
                  </w:pPr>
                  <w:r w:rsidRPr="00993A62">
                    <w:rPr>
                      <w:rFonts w:asciiTheme="majorHAnsi" w:eastAsiaTheme="majorEastAsia" w:hAnsiTheme="majorHAnsi" w:cstheme="majorBidi"/>
                      <w:i/>
                      <w:iCs/>
                      <w:color w:val="403152" w:themeColor="accent4" w:themeShade="80"/>
                      <w:sz w:val="24"/>
                      <w:szCs w:val="24"/>
                    </w:rPr>
                    <w:t>New Bern</w:t>
                  </w:r>
                  <w:r w:rsidR="00AB14A6" w:rsidRPr="00993A62">
                    <w:rPr>
                      <w:rFonts w:asciiTheme="majorHAnsi" w:eastAsiaTheme="majorEastAsia" w:hAnsiTheme="majorHAnsi" w:cstheme="majorBidi"/>
                      <w:i/>
                      <w:iCs/>
                      <w:color w:val="403152" w:themeColor="accent4" w:themeShade="80"/>
                      <w:sz w:val="24"/>
                      <w:szCs w:val="24"/>
                    </w:rPr>
                    <w:t>,</w:t>
                  </w:r>
                  <w:r w:rsidRPr="00993A62">
                    <w:rPr>
                      <w:rFonts w:asciiTheme="majorHAnsi" w:eastAsiaTheme="majorEastAsia" w:hAnsiTheme="majorHAnsi" w:cstheme="majorBidi"/>
                      <w:i/>
                      <w:iCs/>
                      <w:color w:val="403152" w:themeColor="accent4" w:themeShade="80"/>
                      <w:sz w:val="24"/>
                      <w:szCs w:val="24"/>
                    </w:rPr>
                    <w:t xml:space="preserve"> NC</w:t>
                  </w:r>
                  <w:r w:rsidR="00275532">
                    <w:rPr>
                      <w:rFonts w:asciiTheme="majorHAnsi" w:eastAsiaTheme="majorEastAsia" w:hAnsiTheme="majorHAnsi" w:cstheme="majorBidi"/>
                      <w:i/>
                      <w:iCs/>
                      <w:color w:val="403152" w:themeColor="accent4" w:themeShade="80"/>
                      <w:sz w:val="24"/>
                      <w:szCs w:val="24"/>
                    </w:rPr>
                    <w:t xml:space="preserve"> 28562</w:t>
                  </w:r>
                </w:p>
                <w:p w:rsidR="00AB14A6" w:rsidRDefault="00275532">
                  <w:pPr>
                    <w:spacing w:after="0" w:line="360" w:lineRule="auto"/>
                    <w:jc w:val="center"/>
                    <w:rPr>
                      <w:rFonts w:asciiTheme="majorHAnsi" w:eastAsiaTheme="majorEastAsia" w:hAnsiTheme="majorHAnsi" w:cstheme="majorBidi"/>
                      <w:i/>
                      <w:iCs/>
                      <w:color w:val="7030A0"/>
                      <w:sz w:val="24"/>
                      <w:szCs w:val="24"/>
                    </w:rPr>
                  </w:pPr>
                  <w:r>
                    <w:rPr>
                      <w:rFonts w:asciiTheme="majorHAnsi" w:eastAsiaTheme="majorEastAsia" w:hAnsiTheme="majorHAnsi" w:cstheme="majorBidi"/>
                      <w:i/>
                      <w:iCs/>
                      <w:color w:val="7030A0"/>
                      <w:sz w:val="24"/>
                      <w:szCs w:val="24"/>
                    </w:rPr>
                    <w:t>Meetings @ Twin Rivers Mall</w:t>
                  </w:r>
                </w:p>
                <w:p w:rsidR="00AB14A6" w:rsidRPr="00993A62" w:rsidRDefault="00286902" w:rsidP="00B35D1D">
                  <w:pPr>
                    <w:spacing w:after="0" w:line="360" w:lineRule="auto"/>
                    <w:jc w:val="center"/>
                    <w:rPr>
                      <w:rFonts w:asciiTheme="majorHAnsi" w:eastAsiaTheme="majorEastAsia" w:hAnsiTheme="majorHAnsi" w:cstheme="majorBidi"/>
                      <w:i/>
                      <w:iCs/>
                      <w:sz w:val="28"/>
                      <w:szCs w:val="28"/>
                    </w:rPr>
                  </w:pPr>
                  <w:hyperlink r:id="rId6" w:history="1">
                    <w:r w:rsidR="00AB14A6" w:rsidRPr="00993A62">
                      <w:rPr>
                        <w:rStyle w:val="Hyperlink"/>
                        <w:rFonts w:asciiTheme="majorHAnsi" w:eastAsiaTheme="majorEastAsia" w:hAnsiTheme="majorHAnsi" w:cstheme="majorBidi"/>
                        <w:i/>
                        <w:iCs/>
                        <w:color w:val="auto"/>
                        <w:sz w:val="28"/>
                        <w:szCs w:val="28"/>
                      </w:rPr>
                      <w:t>cravencountyshope@gmail.com</w:t>
                    </w:r>
                  </w:hyperlink>
                </w:p>
                <w:p w:rsidR="00AB14A6" w:rsidRPr="00993A62" w:rsidRDefault="00993A62">
                  <w:pPr>
                    <w:spacing w:after="0" w:line="360" w:lineRule="auto"/>
                    <w:jc w:val="center"/>
                    <w:rPr>
                      <w:rFonts w:asciiTheme="majorHAnsi" w:eastAsiaTheme="majorEastAsia" w:hAnsiTheme="majorHAnsi" w:cstheme="majorBidi"/>
                      <w:i/>
                      <w:iCs/>
                      <w:color w:val="4A206A"/>
                      <w:sz w:val="28"/>
                      <w:szCs w:val="28"/>
                    </w:rPr>
                  </w:pPr>
                  <w:r w:rsidRPr="00993A62">
                    <w:rPr>
                      <w:rFonts w:asciiTheme="majorHAnsi" w:eastAsiaTheme="majorEastAsia" w:hAnsiTheme="majorHAnsi" w:cstheme="majorBidi"/>
                      <w:i/>
                      <w:iCs/>
                      <w:color w:val="4A206A"/>
                      <w:sz w:val="28"/>
                      <w:szCs w:val="28"/>
                    </w:rPr>
                    <w:t>Visit us on the Web:</w:t>
                  </w:r>
                </w:p>
                <w:p w:rsidR="00D0025C" w:rsidRPr="00993A62" w:rsidRDefault="00286902">
                  <w:pPr>
                    <w:spacing w:after="0" w:line="360" w:lineRule="auto"/>
                    <w:jc w:val="center"/>
                    <w:rPr>
                      <w:rFonts w:asciiTheme="majorHAnsi" w:eastAsiaTheme="majorEastAsia" w:hAnsiTheme="majorHAnsi" w:cstheme="majorBidi"/>
                      <w:i/>
                      <w:iCs/>
                      <w:sz w:val="18"/>
                      <w:szCs w:val="18"/>
                    </w:rPr>
                  </w:pPr>
                  <w:hyperlink r:id="rId7" w:history="1">
                    <w:r w:rsidR="00D0025C" w:rsidRPr="00993A62">
                      <w:rPr>
                        <w:rStyle w:val="Hyperlink"/>
                        <w:rFonts w:asciiTheme="majorHAnsi" w:eastAsiaTheme="majorEastAsia" w:hAnsiTheme="majorHAnsi" w:cstheme="majorBidi"/>
                        <w:i/>
                        <w:iCs/>
                        <w:color w:val="auto"/>
                        <w:sz w:val="18"/>
                        <w:szCs w:val="18"/>
                      </w:rPr>
                      <w:t>https://www.cravenhope.org</w:t>
                    </w:r>
                  </w:hyperlink>
                </w:p>
                <w:p w:rsidR="00AB14A6" w:rsidRPr="00993A62" w:rsidRDefault="00286902">
                  <w:pPr>
                    <w:spacing w:after="0" w:line="360" w:lineRule="auto"/>
                    <w:jc w:val="center"/>
                    <w:rPr>
                      <w:rFonts w:asciiTheme="majorHAnsi" w:eastAsiaTheme="majorEastAsia" w:hAnsiTheme="majorHAnsi" w:cstheme="majorBidi"/>
                      <w:i/>
                      <w:iCs/>
                      <w:sz w:val="18"/>
                      <w:szCs w:val="18"/>
                    </w:rPr>
                  </w:pPr>
                  <w:hyperlink r:id="rId8" w:history="1">
                    <w:r w:rsidR="00D0025C" w:rsidRPr="00993A62">
                      <w:rPr>
                        <w:rStyle w:val="Hyperlink"/>
                        <w:rFonts w:asciiTheme="majorHAnsi" w:eastAsiaTheme="majorEastAsia" w:hAnsiTheme="majorHAnsi" w:cstheme="majorBidi"/>
                        <w:i/>
                        <w:iCs/>
                        <w:color w:val="auto"/>
                        <w:sz w:val="18"/>
                        <w:szCs w:val="18"/>
                      </w:rPr>
                      <w:t>https://facebook.com/cravencountyshope</w:t>
                    </w:r>
                  </w:hyperlink>
                </w:p>
                <w:p w:rsidR="00D0025C" w:rsidRPr="00AB14A6" w:rsidRDefault="00D0025C">
                  <w:pPr>
                    <w:spacing w:after="0" w:line="360" w:lineRule="auto"/>
                    <w:jc w:val="center"/>
                    <w:rPr>
                      <w:rFonts w:asciiTheme="majorHAnsi" w:eastAsiaTheme="majorEastAsia" w:hAnsiTheme="majorHAnsi" w:cstheme="majorBidi"/>
                      <w:i/>
                      <w:iCs/>
                      <w:sz w:val="18"/>
                      <w:szCs w:val="18"/>
                    </w:rPr>
                  </w:pPr>
                </w:p>
              </w:txbxContent>
            </v:textbox>
            <w10:wrap type="square" anchorx="page" anchory="page"/>
          </v:shape>
        </w:pict>
      </w:r>
    </w:p>
    <w:p w:rsidR="00926D32" w:rsidRDefault="00286902" w:rsidP="004458F9">
      <w:pPr>
        <w:jc w:val="center"/>
        <w:rPr>
          <w:b/>
          <w:color w:val="000000" w:themeColor="text1"/>
          <w:sz w:val="52"/>
          <w:szCs w:val="52"/>
        </w:rPr>
      </w:pPr>
      <w:r w:rsidRPr="00286902">
        <w:rPr>
          <w:noProof/>
        </w:rPr>
        <w:lastRenderedPageBreak/>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2" type="#_x0000_t144" style="position:absolute;left:0;text-align:left;margin-left:44.95pt;margin-top:17.4pt;width:113.25pt;height:26.25pt;z-index:-251646976" fillcolor="#7030a0">
            <v:shadow color="#868686"/>
            <v:textpath style="font-family:&quot;Elbjorg&quot;" fitshape="t" trim="t" string="H.O.P.E."/>
          </v:shape>
        </w:pict>
      </w:r>
      <w:r w:rsidR="00B35D1D">
        <w:rPr>
          <w:noProof/>
        </w:rPr>
        <w:drawing>
          <wp:anchor distT="0" distB="0" distL="114300" distR="114300" simplePos="0" relativeHeight="251676672" behindDoc="0" locked="0" layoutInCell="1" allowOverlap="1">
            <wp:simplePos x="0" y="0"/>
            <wp:positionH relativeFrom="column">
              <wp:posOffset>571141</wp:posOffset>
            </wp:positionH>
            <wp:positionV relativeFrom="paragraph">
              <wp:posOffset>437723</wp:posOffset>
            </wp:positionV>
            <wp:extent cx="1447440" cy="1951794"/>
            <wp:effectExtent l="19050" t="0" r="360" b="0"/>
            <wp:wrapNone/>
            <wp:docPr id="4" name="Picture 4" descr="C:\Users\Tina\Pictures\CCHo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ina\Pictures\CCHope.jpg"/>
                    <pic:cNvPicPr>
                      <a:picLocks noChangeAspect="1" noChangeArrowheads="1"/>
                    </pic:cNvPicPr>
                  </pic:nvPicPr>
                  <pic:blipFill>
                    <a:blip r:embed="rId9" cstate="print"/>
                    <a:srcRect/>
                    <a:stretch>
                      <a:fillRect/>
                    </a:stretch>
                  </pic:blipFill>
                  <pic:spPr bwMode="auto">
                    <a:xfrm>
                      <a:off x="0" y="0"/>
                      <a:ext cx="1447440" cy="1951794"/>
                    </a:xfrm>
                    <a:prstGeom prst="rect">
                      <a:avLst/>
                    </a:prstGeom>
                    <a:noFill/>
                    <a:ln w="9525">
                      <a:noFill/>
                      <a:miter lim="800000"/>
                      <a:headEnd/>
                      <a:tailEnd/>
                    </a:ln>
                  </pic:spPr>
                </pic:pic>
              </a:graphicData>
            </a:graphic>
          </wp:anchor>
        </w:drawing>
      </w:r>
      <w:r w:rsidRPr="0028690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35.45pt;margin-top:87.65pt;width:117pt;height:28.95pt;rotation:270;z-index:251674624;mso-position-horizontal-relative:text;mso-position-vertical-relative:text" fillcolor="#7030a0" stroked="f">
            <v:fill color2="fill darken(118)" rotate="t" method="linear sigma" focus="100%" type="gradient"/>
            <v:shadow on="t" color="#b2b2b2" opacity="52429f" offset="3pt"/>
            <v:textpath style="font-family:&quot;Poor Richard&quot;;v-text-kern:t" trim="t" fitpath="t" string="Craven"/>
          </v:shape>
        </w:pict>
      </w:r>
    </w:p>
    <w:p w:rsidR="00926D32" w:rsidRDefault="00286902" w:rsidP="004458F9">
      <w:pPr>
        <w:jc w:val="center"/>
        <w:rPr>
          <w:b/>
          <w:color w:val="000000" w:themeColor="text1"/>
          <w:sz w:val="52"/>
          <w:szCs w:val="52"/>
        </w:rPr>
      </w:pPr>
      <w:r w:rsidRPr="00286902">
        <w:rPr>
          <w:noProof/>
        </w:rPr>
        <w:pict>
          <v:shape id="_x0000_s1031" type="#_x0000_t136" style="position:absolute;left:0;text-align:left;margin-left:121.3pt;margin-top:42.6pt;width:116pt;height:34.8pt;rotation:90;z-index:-251642880" fillcolor="#7030a0" stroked="f">
            <v:shadow on="t" color="#b2b2b2" opacity="52429f" offset="3pt"/>
            <v:textpath style="font-family:&quot;Poor Richard&quot;;v-text-kern:t" trim="t" fitpath="t" string="County"/>
          </v:shape>
        </w:pict>
      </w:r>
    </w:p>
    <w:p w:rsidR="00926D32" w:rsidRDefault="00926D32" w:rsidP="004458F9">
      <w:pPr>
        <w:jc w:val="center"/>
        <w:rPr>
          <w:b/>
          <w:color w:val="000000" w:themeColor="text1"/>
          <w:sz w:val="52"/>
          <w:szCs w:val="52"/>
        </w:rPr>
      </w:pPr>
    </w:p>
    <w:p w:rsidR="00926D32" w:rsidRDefault="00926D32" w:rsidP="004458F9">
      <w:pPr>
        <w:jc w:val="center"/>
        <w:rPr>
          <w:b/>
          <w:color w:val="000000" w:themeColor="text1"/>
          <w:sz w:val="52"/>
          <w:szCs w:val="52"/>
        </w:rPr>
      </w:pPr>
    </w:p>
    <w:p w:rsidR="00406FE4" w:rsidRDefault="00406FE4" w:rsidP="004458F9">
      <w:pPr>
        <w:jc w:val="center"/>
        <w:rPr>
          <w:b/>
          <w:color w:val="000000" w:themeColor="text1"/>
          <w:sz w:val="52"/>
          <w:szCs w:val="52"/>
        </w:rPr>
      </w:pPr>
    </w:p>
    <w:p w:rsidR="006F550E" w:rsidRDefault="006F550E" w:rsidP="00EB31F9">
      <w:pPr>
        <w:ind w:left="435"/>
        <w:rPr>
          <w:rFonts w:ascii="Cooper Black" w:hAnsi="Cooper Black"/>
          <w:color w:val="000000" w:themeColor="text1"/>
          <w:sz w:val="36"/>
          <w:szCs w:val="36"/>
        </w:rPr>
      </w:pPr>
    </w:p>
    <w:p w:rsidR="006F550E" w:rsidRDefault="006F550E" w:rsidP="00EB31F9">
      <w:pPr>
        <w:ind w:left="435"/>
        <w:rPr>
          <w:rFonts w:ascii="Cooper Black" w:hAnsi="Cooper Black"/>
          <w:color w:val="000000" w:themeColor="text1"/>
          <w:sz w:val="36"/>
          <w:szCs w:val="36"/>
        </w:rPr>
      </w:pPr>
    </w:p>
    <w:p w:rsidR="00CE2767" w:rsidRDefault="00406FE4" w:rsidP="00EB31F9">
      <w:pPr>
        <w:ind w:left="435"/>
        <w:rPr>
          <w:b/>
          <w:color w:val="000000" w:themeColor="text1"/>
          <w:sz w:val="36"/>
          <w:szCs w:val="36"/>
        </w:rPr>
      </w:pPr>
      <w:r w:rsidRPr="00406FE4">
        <w:rPr>
          <w:rFonts w:ascii="Cooper Black" w:hAnsi="Cooper Black"/>
          <w:color w:val="000000" w:themeColor="text1"/>
          <w:sz w:val="36"/>
          <w:szCs w:val="36"/>
        </w:rPr>
        <w:t>Facilitating rea</w:t>
      </w:r>
      <w:r w:rsidR="00EB31F9">
        <w:rPr>
          <w:rFonts w:ascii="Cooper Black" w:hAnsi="Cooper Black"/>
          <w:color w:val="000000" w:themeColor="text1"/>
          <w:sz w:val="36"/>
          <w:szCs w:val="36"/>
        </w:rPr>
        <w:t xml:space="preserve">l </w:t>
      </w:r>
      <w:r w:rsidRPr="00406FE4">
        <w:rPr>
          <w:rFonts w:ascii="Cooper Black" w:hAnsi="Cooper Black"/>
          <w:color w:val="000000" w:themeColor="text1"/>
          <w:sz w:val="36"/>
          <w:szCs w:val="36"/>
        </w:rPr>
        <w:t>answers and seeking real results to help th</w:t>
      </w:r>
      <w:r w:rsidR="00EB31F9">
        <w:rPr>
          <w:rFonts w:ascii="Cooper Black" w:hAnsi="Cooper Black"/>
          <w:color w:val="000000" w:themeColor="text1"/>
          <w:sz w:val="36"/>
          <w:szCs w:val="36"/>
        </w:rPr>
        <w:t>ose struggling with drug/</w:t>
      </w:r>
      <w:r>
        <w:rPr>
          <w:rFonts w:ascii="Cooper Black" w:hAnsi="Cooper Black"/>
          <w:color w:val="000000" w:themeColor="text1"/>
          <w:sz w:val="36"/>
          <w:szCs w:val="36"/>
        </w:rPr>
        <w:t xml:space="preserve">alcohol </w:t>
      </w:r>
      <w:r w:rsidRPr="00406FE4">
        <w:rPr>
          <w:rFonts w:ascii="Cooper Black" w:hAnsi="Cooper Black"/>
          <w:color w:val="000000" w:themeColor="text1"/>
          <w:sz w:val="36"/>
          <w:szCs w:val="36"/>
        </w:rPr>
        <w:t>addictions.</w:t>
      </w:r>
      <w:r w:rsidR="004458F9" w:rsidRPr="00406FE4">
        <w:rPr>
          <w:b/>
          <w:color w:val="000000" w:themeColor="text1"/>
          <w:sz w:val="36"/>
          <w:szCs w:val="36"/>
        </w:rPr>
        <w:t xml:space="preserve">       </w:t>
      </w:r>
    </w:p>
    <w:p w:rsidR="006F550E" w:rsidRDefault="006F550E" w:rsidP="00EB31F9">
      <w:pPr>
        <w:ind w:left="435"/>
        <w:rPr>
          <w:b/>
          <w:shadow/>
          <w:color w:val="7030A0"/>
          <w:sz w:val="36"/>
          <w:szCs w:val="36"/>
        </w:rPr>
      </w:pPr>
    </w:p>
    <w:p w:rsidR="006F550E" w:rsidRDefault="006F550E" w:rsidP="00EB31F9">
      <w:pPr>
        <w:ind w:left="435"/>
        <w:rPr>
          <w:b/>
          <w:shadow/>
          <w:color w:val="7030A0"/>
          <w:sz w:val="36"/>
          <w:szCs w:val="36"/>
        </w:rPr>
      </w:pPr>
    </w:p>
    <w:p w:rsidR="00E42F14" w:rsidRDefault="00E42F14" w:rsidP="00EB31F9">
      <w:pPr>
        <w:ind w:left="435"/>
        <w:rPr>
          <w:b/>
          <w:shadow/>
          <w:color w:val="7030A0"/>
          <w:sz w:val="36"/>
          <w:szCs w:val="36"/>
        </w:rPr>
      </w:pPr>
    </w:p>
    <w:p w:rsidR="00E42F14" w:rsidRDefault="00E42F14" w:rsidP="00EB31F9">
      <w:pPr>
        <w:ind w:left="435"/>
        <w:rPr>
          <w:b/>
          <w:shadow/>
          <w:color w:val="7030A0"/>
          <w:sz w:val="36"/>
          <w:szCs w:val="36"/>
        </w:rPr>
      </w:pPr>
    </w:p>
    <w:p w:rsidR="00CE2767" w:rsidRPr="003F02BC" w:rsidRDefault="00CE2767" w:rsidP="00EB31F9">
      <w:pPr>
        <w:ind w:left="435"/>
        <w:rPr>
          <w:b/>
          <w:shadow/>
          <w:color w:val="7030A0"/>
          <w:sz w:val="36"/>
          <w:szCs w:val="36"/>
        </w:rPr>
      </w:pPr>
      <w:r w:rsidRPr="003F02BC">
        <w:rPr>
          <w:b/>
          <w:shadow/>
          <w:color w:val="7030A0"/>
          <w:sz w:val="36"/>
          <w:szCs w:val="36"/>
        </w:rPr>
        <w:t>Mission:</w:t>
      </w:r>
    </w:p>
    <w:p w:rsidR="00CE2767" w:rsidRPr="003F02BC" w:rsidRDefault="00CE2767" w:rsidP="00EB31F9">
      <w:pPr>
        <w:ind w:left="435"/>
        <w:rPr>
          <w:b/>
          <w:color w:val="000000" w:themeColor="text1"/>
          <w:sz w:val="28"/>
          <w:szCs w:val="28"/>
        </w:rPr>
      </w:pPr>
      <w:r w:rsidRPr="003F02BC">
        <w:rPr>
          <w:b/>
          <w:color w:val="000000" w:themeColor="text1"/>
          <w:sz w:val="28"/>
          <w:szCs w:val="28"/>
        </w:rPr>
        <w:t>To provide awareness, education and treatment options in the battle against Heroin, Opiate</w:t>
      </w:r>
      <w:r w:rsidR="00242334">
        <w:rPr>
          <w:b/>
          <w:color w:val="000000" w:themeColor="text1"/>
          <w:sz w:val="28"/>
          <w:szCs w:val="28"/>
        </w:rPr>
        <w:t>s</w:t>
      </w:r>
      <w:r w:rsidRPr="003F02BC">
        <w:rPr>
          <w:b/>
          <w:color w:val="000000" w:themeColor="text1"/>
          <w:sz w:val="28"/>
          <w:szCs w:val="28"/>
        </w:rPr>
        <w:t>, and Alcohol Addiction to those in Craven County. Be a part of the change you want to see.</w:t>
      </w:r>
    </w:p>
    <w:p w:rsidR="00CE2767" w:rsidRDefault="00CE2767" w:rsidP="00EB31F9">
      <w:pPr>
        <w:ind w:left="435"/>
        <w:rPr>
          <w:b/>
          <w:color w:val="000000" w:themeColor="text1"/>
          <w:sz w:val="28"/>
          <w:szCs w:val="28"/>
        </w:rPr>
      </w:pPr>
    </w:p>
    <w:p w:rsidR="00CE2767" w:rsidRPr="003F02BC" w:rsidRDefault="00CE2767" w:rsidP="00CE2767">
      <w:pPr>
        <w:ind w:left="435"/>
        <w:rPr>
          <w:b/>
          <w:shadow/>
          <w:color w:val="7030A0"/>
          <w:sz w:val="36"/>
          <w:szCs w:val="28"/>
        </w:rPr>
      </w:pPr>
      <w:r w:rsidRPr="003F02BC">
        <w:rPr>
          <w:b/>
          <w:shadow/>
          <w:color w:val="7030A0"/>
          <w:sz w:val="36"/>
          <w:szCs w:val="28"/>
        </w:rPr>
        <w:t xml:space="preserve">Who Are </w:t>
      </w:r>
      <w:proofErr w:type="gramStart"/>
      <w:r w:rsidRPr="003F02BC">
        <w:rPr>
          <w:b/>
          <w:shadow/>
          <w:color w:val="7030A0"/>
          <w:sz w:val="36"/>
          <w:szCs w:val="28"/>
        </w:rPr>
        <w:t>We:</w:t>
      </w:r>
      <w:proofErr w:type="gramEnd"/>
    </w:p>
    <w:p w:rsidR="00CE2767" w:rsidRDefault="00CE2767" w:rsidP="00CE2767">
      <w:pPr>
        <w:ind w:left="435"/>
        <w:rPr>
          <w:b/>
          <w:color w:val="000000" w:themeColor="text1"/>
          <w:sz w:val="28"/>
          <w:szCs w:val="28"/>
        </w:rPr>
      </w:pPr>
      <w:r>
        <w:rPr>
          <w:b/>
          <w:color w:val="000000" w:themeColor="text1"/>
          <w:sz w:val="28"/>
          <w:szCs w:val="28"/>
        </w:rPr>
        <w:t>Our members include individuals from all sectors of the community, including parents, concerned citizens, local government, law enforcement, school official</w:t>
      </w:r>
      <w:r w:rsidR="003F02BC">
        <w:rPr>
          <w:b/>
          <w:color w:val="000000" w:themeColor="text1"/>
          <w:sz w:val="28"/>
          <w:szCs w:val="28"/>
        </w:rPr>
        <w:t>s and healthcare professionals.</w:t>
      </w:r>
    </w:p>
    <w:p w:rsidR="003F02BC" w:rsidRDefault="003F02BC" w:rsidP="00CE2767">
      <w:pPr>
        <w:ind w:left="435"/>
        <w:rPr>
          <w:b/>
          <w:color w:val="000000" w:themeColor="text1"/>
          <w:sz w:val="28"/>
          <w:szCs w:val="28"/>
        </w:rPr>
      </w:pPr>
    </w:p>
    <w:p w:rsidR="003F02BC" w:rsidRDefault="003F02BC" w:rsidP="00CE2767">
      <w:pPr>
        <w:ind w:left="435"/>
        <w:rPr>
          <w:b/>
          <w:color w:val="000000" w:themeColor="text1"/>
          <w:sz w:val="28"/>
          <w:szCs w:val="28"/>
        </w:rPr>
      </w:pPr>
    </w:p>
    <w:p w:rsidR="006F550E" w:rsidRDefault="006F550E" w:rsidP="00CE2767">
      <w:pPr>
        <w:ind w:left="435"/>
        <w:rPr>
          <w:b/>
          <w:shadow/>
          <w:color w:val="7030A0"/>
          <w:sz w:val="24"/>
          <w:szCs w:val="24"/>
        </w:rPr>
      </w:pPr>
    </w:p>
    <w:p w:rsidR="003F02BC" w:rsidRPr="006F550E" w:rsidRDefault="003F02BC" w:rsidP="00CE2767">
      <w:pPr>
        <w:ind w:left="435"/>
        <w:rPr>
          <w:b/>
          <w:shadow/>
          <w:color w:val="7030A0"/>
          <w:sz w:val="28"/>
          <w:szCs w:val="28"/>
        </w:rPr>
      </w:pPr>
      <w:r w:rsidRPr="006F550E">
        <w:rPr>
          <w:b/>
          <w:shadow/>
          <w:color w:val="7030A0"/>
          <w:sz w:val="28"/>
          <w:szCs w:val="28"/>
        </w:rPr>
        <w:lastRenderedPageBreak/>
        <w:t xml:space="preserve">The efforts of Craven County’s H.O.P.E. are focused </w:t>
      </w:r>
      <w:proofErr w:type="gramStart"/>
      <w:r w:rsidRPr="006F550E">
        <w:rPr>
          <w:b/>
          <w:shadow/>
          <w:color w:val="7030A0"/>
          <w:sz w:val="28"/>
          <w:szCs w:val="28"/>
        </w:rPr>
        <w:t>on :</w:t>
      </w:r>
      <w:proofErr w:type="gramEnd"/>
    </w:p>
    <w:p w:rsidR="00A0746E" w:rsidRPr="008550FA" w:rsidRDefault="00A0746E" w:rsidP="00CE2767">
      <w:pPr>
        <w:ind w:left="435"/>
        <w:rPr>
          <w:shadow/>
          <w:color w:val="000000" w:themeColor="text1"/>
          <w:sz w:val="18"/>
          <w:szCs w:val="18"/>
        </w:rPr>
      </w:pPr>
      <w:r w:rsidRPr="008550FA">
        <w:rPr>
          <w:b/>
          <w:shadow/>
          <w:color w:val="000000" w:themeColor="text1"/>
          <w:sz w:val="18"/>
          <w:szCs w:val="18"/>
        </w:rPr>
        <w:t xml:space="preserve">Prevention Pillar: </w:t>
      </w:r>
      <w:r w:rsidRPr="008550FA">
        <w:rPr>
          <w:shadow/>
          <w:color w:val="000000" w:themeColor="text1"/>
          <w:sz w:val="18"/>
          <w:szCs w:val="18"/>
        </w:rPr>
        <w:t>prevent youth from</w:t>
      </w:r>
      <w:r w:rsidRPr="008550FA">
        <w:rPr>
          <w:b/>
          <w:shadow/>
          <w:color w:val="000000" w:themeColor="text1"/>
          <w:sz w:val="18"/>
          <w:szCs w:val="18"/>
        </w:rPr>
        <w:t xml:space="preserve"> </w:t>
      </w:r>
      <w:r w:rsidRPr="008550FA">
        <w:rPr>
          <w:shadow/>
          <w:color w:val="000000" w:themeColor="text1"/>
          <w:sz w:val="18"/>
          <w:szCs w:val="18"/>
        </w:rPr>
        <w:t>using drugs and alcohol and provide parents with education and resources about risk factors leading to youth drug use and addiction. Create community awareness about local drug issues, addictions and impacts.</w:t>
      </w:r>
    </w:p>
    <w:p w:rsidR="00A0746E" w:rsidRPr="008550FA" w:rsidRDefault="00A0746E" w:rsidP="00CE2767">
      <w:pPr>
        <w:ind w:left="435"/>
        <w:rPr>
          <w:shadow/>
          <w:color w:val="000000" w:themeColor="text1"/>
          <w:sz w:val="18"/>
          <w:szCs w:val="18"/>
        </w:rPr>
      </w:pPr>
      <w:r w:rsidRPr="008550FA">
        <w:rPr>
          <w:b/>
          <w:shadow/>
          <w:color w:val="000000" w:themeColor="text1"/>
          <w:sz w:val="18"/>
          <w:szCs w:val="18"/>
        </w:rPr>
        <w:t xml:space="preserve">Treatment Pillar: </w:t>
      </w:r>
      <w:r w:rsidRPr="008550FA">
        <w:rPr>
          <w:shadow/>
          <w:color w:val="000000" w:themeColor="text1"/>
          <w:sz w:val="18"/>
          <w:szCs w:val="18"/>
        </w:rPr>
        <w:t>Inspire families and those in need to seek treatment and assure timely, accessible and affordable treatment. Identify resources and information to</w:t>
      </w:r>
      <w:r w:rsidRPr="008550FA">
        <w:rPr>
          <w:b/>
          <w:shadow/>
          <w:color w:val="000000" w:themeColor="text1"/>
          <w:sz w:val="18"/>
          <w:szCs w:val="18"/>
        </w:rPr>
        <w:t xml:space="preserve"> </w:t>
      </w:r>
      <w:r w:rsidRPr="008550FA">
        <w:rPr>
          <w:shadow/>
          <w:color w:val="000000" w:themeColor="text1"/>
          <w:sz w:val="18"/>
          <w:szCs w:val="18"/>
        </w:rPr>
        <w:t>connect users to treatment services. Provide support to those who have completed treatment to maintain sobriety.</w:t>
      </w:r>
    </w:p>
    <w:p w:rsidR="00A0746E" w:rsidRPr="008550FA" w:rsidRDefault="00A0746E" w:rsidP="00CE2767">
      <w:pPr>
        <w:ind w:left="435"/>
        <w:rPr>
          <w:shadow/>
          <w:color w:val="000000" w:themeColor="text1"/>
          <w:sz w:val="18"/>
          <w:szCs w:val="18"/>
        </w:rPr>
      </w:pPr>
      <w:r w:rsidRPr="008550FA">
        <w:rPr>
          <w:b/>
          <w:shadow/>
          <w:color w:val="000000" w:themeColor="text1"/>
          <w:sz w:val="18"/>
          <w:szCs w:val="18"/>
        </w:rPr>
        <w:t>Harm Reduction Pillar:</w:t>
      </w:r>
      <w:r w:rsidRPr="008550FA">
        <w:rPr>
          <w:shadow/>
          <w:color w:val="000000" w:themeColor="text1"/>
          <w:sz w:val="18"/>
          <w:szCs w:val="18"/>
        </w:rPr>
        <w:t xml:space="preserve"> </w:t>
      </w:r>
      <w:r w:rsidR="004F62C3" w:rsidRPr="008550FA">
        <w:rPr>
          <w:shadow/>
          <w:color w:val="000000" w:themeColor="text1"/>
          <w:sz w:val="18"/>
          <w:szCs w:val="18"/>
        </w:rPr>
        <w:t>Establish achievable goals which when taken step by step can lead to a healthier lifestyle for drug users, their children, families and communities by reducing infectious diseases and the number of overdoses and deaths.</w:t>
      </w:r>
    </w:p>
    <w:p w:rsidR="004F62C3" w:rsidRPr="008550FA" w:rsidRDefault="004F62C3" w:rsidP="00CE2767">
      <w:pPr>
        <w:ind w:left="435"/>
        <w:rPr>
          <w:shadow/>
          <w:color w:val="000000" w:themeColor="text1"/>
          <w:sz w:val="18"/>
          <w:szCs w:val="18"/>
        </w:rPr>
      </w:pPr>
      <w:r w:rsidRPr="008550FA">
        <w:rPr>
          <w:b/>
          <w:shadow/>
          <w:color w:val="000000" w:themeColor="text1"/>
          <w:sz w:val="18"/>
          <w:szCs w:val="18"/>
        </w:rPr>
        <w:t>Law Enforcement Pillar:</w:t>
      </w:r>
      <w:r w:rsidRPr="008550FA">
        <w:rPr>
          <w:shadow/>
          <w:color w:val="000000" w:themeColor="text1"/>
          <w:sz w:val="18"/>
          <w:szCs w:val="18"/>
        </w:rPr>
        <w:t xml:space="preserve"> Assist in drug free lifestyle by holding defendants accountable to bond, release terms. Continue to prosecute heroin dealers. Police officers will continue to work to improve coordination with health services and other agencies that link drug users to immediate </w:t>
      </w:r>
      <w:proofErr w:type="spellStart"/>
      <w:r w:rsidRPr="008550FA">
        <w:rPr>
          <w:shadow/>
          <w:color w:val="000000" w:themeColor="text1"/>
          <w:sz w:val="18"/>
          <w:szCs w:val="18"/>
        </w:rPr>
        <w:t>medicall</w:t>
      </w:r>
      <w:proofErr w:type="spellEnd"/>
      <w:r w:rsidRPr="008550FA">
        <w:rPr>
          <w:shadow/>
          <w:color w:val="000000" w:themeColor="text1"/>
          <w:sz w:val="18"/>
          <w:szCs w:val="18"/>
        </w:rPr>
        <w:t xml:space="preserve"> care, withdrawal management (</w:t>
      </w:r>
      <w:proofErr w:type="spellStart"/>
      <w:r w:rsidRPr="008550FA">
        <w:rPr>
          <w:shadow/>
          <w:color w:val="000000" w:themeColor="text1"/>
          <w:sz w:val="18"/>
          <w:szCs w:val="18"/>
        </w:rPr>
        <w:t>detox</w:t>
      </w:r>
      <w:proofErr w:type="spellEnd"/>
      <w:r w:rsidRPr="008550FA">
        <w:rPr>
          <w:shadow/>
          <w:color w:val="000000" w:themeColor="text1"/>
          <w:sz w:val="18"/>
          <w:szCs w:val="18"/>
        </w:rPr>
        <w:t>), treatment and other counseling and prevention services.</w:t>
      </w:r>
    </w:p>
    <w:p w:rsidR="003F02BC" w:rsidRPr="008550FA" w:rsidRDefault="00A0746E" w:rsidP="00CE2767">
      <w:pPr>
        <w:ind w:left="435"/>
        <w:rPr>
          <w:shadow/>
          <w:color w:val="000000" w:themeColor="text1"/>
          <w:sz w:val="18"/>
          <w:szCs w:val="18"/>
        </w:rPr>
      </w:pPr>
      <w:r w:rsidRPr="008550FA">
        <w:rPr>
          <w:b/>
          <w:shadow/>
          <w:color w:val="000000" w:themeColor="text1"/>
          <w:sz w:val="18"/>
          <w:szCs w:val="18"/>
        </w:rPr>
        <w:t xml:space="preserve"> </w:t>
      </w:r>
      <w:r w:rsidR="000F0565" w:rsidRPr="008550FA">
        <w:rPr>
          <w:b/>
          <w:shadow/>
          <w:color w:val="000000" w:themeColor="text1"/>
          <w:sz w:val="18"/>
          <w:szCs w:val="18"/>
        </w:rPr>
        <w:t>Community Communication</w:t>
      </w:r>
      <w:r w:rsidR="000F0565" w:rsidRPr="008550FA">
        <w:rPr>
          <w:shadow/>
          <w:color w:val="000000" w:themeColor="text1"/>
          <w:sz w:val="18"/>
          <w:szCs w:val="18"/>
        </w:rPr>
        <w:t>: Develop a heroin awareness website and utilize the Internet and social media to promote regional overdose prevention, treatment and recovery in general.</w:t>
      </w:r>
    </w:p>
    <w:p w:rsidR="000F0565" w:rsidRPr="008550FA" w:rsidRDefault="000F0565" w:rsidP="00CE2767">
      <w:pPr>
        <w:ind w:left="435"/>
        <w:rPr>
          <w:shadow/>
          <w:color w:val="000000" w:themeColor="text1"/>
          <w:sz w:val="18"/>
          <w:szCs w:val="18"/>
        </w:rPr>
      </w:pPr>
      <w:r w:rsidRPr="008550FA">
        <w:rPr>
          <w:b/>
          <w:shadow/>
          <w:color w:val="000000" w:themeColor="text1"/>
          <w:sz w:val="18"/>
          <w:szCs w:val="18"/>
        </w:rPr>
        <w:t>Fundraising</w:t>
      </w:r>
      <w:r w:rsidR="00033BC2" w:rsidRPr="008550FA">
        <w:rPr>
          <w:shadow/>
          <w:color w:val="000000" w:themeColor="text1"/>
          <w:sz w:val="18"/>
          <w:szCs w:val="18"/>
        </w:rPr>
        <w:t>: Develop a fundraising plan that addresses.</w:t>
      </w:r>
    </w:p>
    <w:p w:rsidR="00033BC2" w:rsidRPr="008550FA" w:rsidRDefault="00033BC2" w:rsidP="00033BC2">
      <w:pPr>
        <w:pStyle w:val="ListParagraph"/>
        <w:numPr>
          <w:ilvl w:val="0"/>
          <w:numId w:val="1"/>
        </w:numPr>
        <w:rPr>
          <w:shadow/>
          <w:color w:val="000000" w:themeColor="text1"/>
          <w:sz w:val="18"/>
          <w:szCs w:val="18"/>
        </w:rPr>
      </w:pPr>
      <w:r w:rsidRPr="008550FA">
        <w:rPr>
          <w:shadow/>
          <w:color w:val="000000" w:themeColor="text1"/>
          <w:sz w:val="18"/>
          <w:szCs w:val="18"/>
        </w:rPr>
        <w:t>Grants</w:t>
      </w:r>
    </w:p>
    <w:p w:rsidR="00033BC2" w:rsidRPr="008550FA" w:rsidRDefault="00033BC2" w:rsidP="00033BC2">
      <w:pPr>
        <w:pStyle w:val="ListParagraph"/>
        <w:numPr>
          <w:ilvl w:val="0"/>
          <w:numId w:val="1"/>
        </w:numPr>
        <w:rPr>
          <w:shadow/>
          <w:color w:val="000000" w:themeColor="text1"/>
          <w:sz w:val="18"/>
          <w:szCs w:val="18"/>
        </w:rPr>
      </w:pPr>
      <w:r w:rsidRPr="008550FA">
        <w:rPr>
          <w:shadow/>
          <w:color w:val="000000" w:themeColor="text1"/>
          <w:sz w:val="18"/>
          <w:szCs w:val="18"/>
        </w:rPr>
        <w:t>Donations</w:t>
      </w:r>
    </w:p>
    <w:p w:rsidR="00033BC2" w:rsidRPr="008550FA" w:rsidRDefault="00033BC2" w:rsidP="00033BC2">
      <w:pPr>
        <w:pStyle w:val="ListParagraph"/>
        <w:numPr>
          <w:ilvl w:val="0"/>
          <w:numId w:val="1"/>
        </w:numPr>
        <w:rPr>
          <w:shadow/>
          <w:color w:val="000000" w:themeColor="text1"/>
          <w:sz w:val="18"/>
          <w:szCs w:val="18"/>
        </w:rPr>
      </w:pPr>
      <w:r w:rsidRPr="008550FA">
        <w:rPr>
          <w:shadow/>
          <w:color w:val="000000" w:themeColor="text1"/>
          <w:sz w:val="18"/>
          <w:szCs w:val="18"/>
        </w:rPr>
        <w:t>Special Events</w:t>
      </w:r>
    </w:p>
    <w:p w:rsidR="00033BC2" w:rsidRPr="008550FA" w:rsidRDefault="00033BC2" w:rsidP="00033BC2">
      <w:pPr>
        <w:pStyle w:val="ListParagraph"/>
        <w:numPr>
          <w:ilvl w:val="0"/>
          <w:numId w:val="1"/>
        </w:numPr>
        <w:rPr>
          <w:shadow/>
          <w:color w:val="000000" w:themeColor="text1"/>
          <w:sz w:val="18"/>
          <w:szCs w:val="18"/>
        </w:rPr>
      </w:pPr>
      <w:r w:rsidRPr="008550FA">
        <w:rPr>
          <w:shadow/>
          <w:color w:val="000000" w:themeColor="text1"/>
          <w:sz w:val="18"/>
          <w:szCs w:val="18"/>
        </w:rPr>
        <w:t>Community-Business Partnerships</w:t>
      </w:r>
    </w:p>
    <w:p w:rsidR="00BE666E" w:rsidRDefault="00033BC2" w:rsidP="009B4194">
      <w:pPr>
        <w:pBdr>
          <w:top w:val="triple" w:sz="4" w:space="1" w:color="auto"/>
          <w:left w:val="triple" w:sz="4" w:space="4" w:color="auto"/>
          <w:bottom w:val="triple" w:sz="4" w:space="7" w:color="auto"/>
          <w:right w:val="triple" w:sz="4" w:space="1" w:color="auto"/>
        </w:pBdr>
        <w:rPr>
          <w:shadow/>
          <w:color w:val="7030A0"/>
          <w:sz w:val="28"/>
          <w:szCs w:val="28"/>
        </w:rPr>
      </w:pPr>
      <w:r w:rsidRPr="00033BC2">
        <w:rPr>
          <w:shadow/>
          <w:color w:val="7030A0"/>
          <w:sz w:val="28"/>
          <w:szCs w:val="28"/>
        </w:rPr>
        <w:lastRenderedPageBreak/>
        <w:t xml:space="preserve">Craven County’s Hope </w:t>
      </w:r>
    </w:p>
    <w:p w:rsidR="00BE666E" w:rsidRDefault="00033BC2" w:rsidP="009B4194">
      <w:pPr>
        <w:pBdr>
          <w:top w:val="triple" w:sz="4" w:space="1" w:color="auto"/>
          <w:left w:val="triple" w:sz="4" w:space="4" w:color="auto"/>
          <w:bottom w:val="triple" w:sz="4" w:space="7" w:color="auto"/>
          <w:right w:val="triple" w:sz="4" w:space="1" w:color="auto"/>
        </w:pBdr>
        <w:rPr>
          <w:shadow/>
          <w:color w:val="7030A0"/>
          <w:sz w:val="28"/>
          <w:szCs w:val="28"/>
        </w:rPr>
      </w:pPr>
      <w:r w:rsidRPr="00033BC2">
        <w:rPr>
          <w:shadow/>
          <w:color w:val="7030A0"/>
          <w:sz w:val="28"/>
          <w:szCs w:val="28"/>
        </w:rPr>
        <w:t>Welcomes</w:t>
      </w:r>
      <w:r w:rsidR="009B4194" w:rsidRPr="009B4194">
        <w:rPr>
          <w:shadow/>
          <w:color w:val="7030A0"/>
          <w:sz w:val="28"/>
          <w:szCs w:val="28"/>
        </w:rPr>
        <w:t xml:space="preserve"> </w:t>
      </w:r>
      <w:r w:rsidRPr="009B4194">
        <w:rPr>
          <w:shadow/>
          <w:color w:val="7030A0"/>
          <w:sz w:val="28"/>
          <w:szCs w:val="28"/>
        </w:rPr>
        <w:t xml:space="preserve">your </w:t>
      </w:r>
      <w:r w:rsidRPr="00033BC2">
        <w:rPr>
          <w:shadow/>
          <w:color w:val="7030A0"/>
          <w:sz w:val="28"/>
          <w:szCs w:val="28"/>
        </w:rPr>
        <w:t>participation!</w:t>
      </w:r>
    </w:p>
    <w:p w:rsidR="00033BC2" w:rsidRPr="00BE666E" w:rsidRDefault="00033BC2" w:rsidP="009B4194">
      <w:pPr>
        <w:pBdr>
          <w:top w:val="triple" w:sz="4" w:space="1" w:color="auto"/>
          <w:left w:val="triple" w:sz="4" w:space="4" w:color="auto"/>
          <w:bottom w:val="triple" w:sz="4" w:space="7" w:color="auto"/>
          <w:right w:val="triple" w:sz="4" w:space="1" w:color="auto"/>
        </w:pBdr>
        <w:rPr>
          <w:shadow/>
          <w:color w:val="7030A0"/>
          <w:sz w:val="28"/>
          <w:szCs w:val="28"/>
        </w:rPr>
      </w:pPr>
      <w:r>
        <w:rPr>
          <w:shadow/>
          <w:color w:val="7030A0"/>
          <w:sz w:val="28"/>
          <w:szCs w:val="28"/>
        </w:rPr>
        <w:t xml:space="preserve">To learn how you can be involved in this worthwhile effort, please email at: </w:t>
      </w:r>
      <w:hyperlink r:id="rId10" w:history="1">
        <w:r w:rsidR="00242E34" w:rsidRPr="00645C49">
          <w:rPr>
            <w:rStyle w:val="Hyperlink"/>
            <w:shadow/>
            <w:color w:val="auto"/>
            <w:sz w:val="26"/>
            <w:szCs w:val="26"/>
          </w:rPr>
          <w:t>cravencountyshope@gmail.com</w:t>
        </w:r>
      </w:hyperlink>
    </w:p>
    <w:p w:rsidR="006F550E" w:rsidRPr="008632A2" w:rsidRDefault="003E3346" w:rsidP="002217BB">
      <w:pPr>
        <w:ind w:left="720"/>
        <w:rPr>
          <w:shadow/>
          <w:color w:val="7030A0"/>
          <w:sz w:val="36"/>
          <w:szCs w:val="36"/>
        </w:rPr>
      </w:pPr>
      <w:r w:rsidRPr="003E3346">
        <w:rPr>
          <w:shadow/>
          <w:color w:val="7030A0"/>
          <w:sz w:val="36"/>
          <w:szCs w:val="36"/>
        </w:rPr>
        <w:t>Resources</w:t>
      </w:r>
      <w:r w:rsidR="002217BB">
        <w:rPr>
          <w:shadow/>
          <w:color w:val="7030A0"/>
          <w:sz w:val="36"/>
          <w:szCs w:val="36"/>
        </w:rPr>
        <w:t xml:space="preserve"> </w:t>
      </w:r>
      <w:proofErr w:type="gramStart"/>
      <w:r w:rsidR="002217BB">
        <w:rPr>
          <w:shadow/>
          <w:color w:val="7030A0"/>
          <w:sz w:val="36"/>
          <w:szCs w:val="36"/>
        </w:rPr>
        <w:t>In</w:t>
      </w:r>
      <w:proofErr w:type="gramEnd"/>
      <w:r w:rsidR="002217BB">
        <w:rPr>
          <w:shadow/>
          <w:color w:val="7030A0"/>
          <w:sz w:val="36"/>
          <w:szCs w:val="36"/>
        </w:rPr>
        <w:t xml:space="preserve"> New Bern</w:t>
      </w:r>
      <w:r>
        <w:rPr>
          <w:shadow/>
          <w:color w:val="7030A0"/>
          <w:sz w:val="36"/>
          <w:szCs w:val="36"/>
        </w:rPr>
        <w:t>:</w:t>
      </w:r>
    </w:p>
    <w:p w:rsidR="003E3346" w:rsidRDefault="00286902" w:rsidP="006F550E">
      <w:pPr>
        <w:ind w:firstLine="720"/>
      </w:pPr>
      <w:hyperlink r:id="rId11" w:history="1">
        <w:r w:rsidR="00FD3649" w:rsidRPr="00D30446">
          <w:rPr>
            <w:rStyle w:val="Hyperlink"/>
            <w:shadow/>
            <w:sz w:val="20"/>
            <w:szCs w:val="20"/>
          </w:rPr>
          <w:t>www.trilliumHealthResources.org</w:t>
        </w:r>
      </w:hyperlink>
    </w:p>
    <w:p w:rsidR="009D68F9" w:rsidRDefault="00286902" w:rsidP="006F550E">
      <w:pPr>
        <w:ind w:firstLine="720"/>
      </w:pPr>
      <w:hyperlink r:id="rId12" w:history="1">
        <w:r w:rsidR="009D68F9" w:rsidRPr="00D30446">
          <w:rPr>
            <w:rStyle w:val="Hyperlink"/>
          </w:rPr>
          <w:t>www.oxfordhouse.org</w:t>
        </w:r>
      </w:hyperlink>
    </w:p>
    <w:p w:rsidR="000F3AD4" w:rsidRPr="000F3AD4" w:rsidRDefault="00286902" w:rsidP="000F3AD4">
      <w:pPr>
        <w:ind w:firstLine="720"/>
        <w:rPr>
          <w:sz w:val="18"/>
          <w:szCs w:val="18"/>
        </w:rPr>
      </w:pPr>
      <w:hyperlink r:id="rId13" w:history="1">
        <w:r w:rsidR="000F3AD4" w:rsidRPr="000F3AD4">
          <w:rPr>
            <w:rStyle w:val="Hyperlink"/>
            <w:sz w:val="18"/>
            <w:szCs w:val="18"/>
          </w:rPr>
          <w:t>www.ncdhhs.gov/divisions/dsohf/walter-b-jones</w:t>
        </w:r>
      </w:hyperlink>
    </w:p>
    <w:p w:rsidR="009D68F9" w:rsidRDefault="00286902" w:rsidP="006F550E">
      <w:pPr>
        <w:ind w:firstLine="720"/>
      </w:pPr>
      <w:hyperlink r:id="rId14" w:history="1">
        <w:r w:rsidR="009D68F9" w:rsidRPr="00D30446">
          <w:rPr>
            <w:rStyle w:val="Hyperlink"/>
          </w:rPr>
          <w:t>www.revivinglivesministries.com</w:t>
        </w:r>
      </w:hyperlink>
    </w:p>
    <w:p w:rsidR="00FD3649" w:rsidRDefault="00286902" w:rsidP="00FD3649">
      <w:pPr>
        <w:ind w:firstLine="720"/>
      </w:pPr>
      <w:hyperlink r:id="rId15" w:history="1">
        <w:r w:rsidR="00FD3649" w:rsidRPr="00D30446">
          <w:rPr>
            <w:rStyle w:val="Hyperlink"/>
          </w:rPr>
          <w:t>www.ccsap.org</w:t>
        </w:r>
      </w:hyperlink>
    </w:p>
    <w:p w:rsidR="009D68F9" w:rsidRDefault="00286902" w:rsidP="00FD3649">
      <w:pPr>
        <w:ind w:firstLine="720"/>
        <w:rPr>
          <w:sz w:val="20"/>
          <w:szCs w:val="20"/>
        </w:rPr>
      </w:pPr>
      <w:hyperlink r:id="rId16" w:history="1">
        <w:r w:rsidR="000B6B70" w:rsidRPr="00D30446">
          <w:rPr>
            <w:rStyle w:val="Hyperlink"/>
            <w:sz w:val="20"/>
            <w:szCs w:val="20"/>
          </w:rPr>
          <w:t>www.porthealthservices.org</w:t>
        </w:r>
      </w:hyperlink>
    </w:p>
    <w:p w:rsidR="000B6B70" w:rsidRDefault="00286902" w:rsidP="000B6B70">
      <w:pPr>
        <w:ind w:firstLine="720"/>
        <w:rPr>
          <w:sz w:val="20"/>
          <w:szCs w:val="20"/>
        </w:rPr>
      </w:pPr>
      <w:hyperlink r:id="rId17" w:history="1">
        <w:r w:rsidR="000B6B70" w:rsidRPr="00D30446">
          <w:rPr>
            <w:rStyle w:val="Hyperlink"/>
            <w:sz w:val="20"/>
            <w:szCs w:val="20"/>
          </w:rPr>
          <w:t>www.nchrc.org</w:t>
        </w:r>
      </w:hyperlink>
      <w:r w:rsidR="00FD3649">
        <w:rPr>
          <w:sz w:val="20"/>
          <w:szCs w:val="20"/>
        </w:rPr>
        <w:t xml:space="preserve">   (Harm Reduction)</w:t>
      </w:r>
    </w:p>
    <w:p w:rsidR="003E3346" w:rsidRDefault="00286902" w:rsidP="006F550E">
      <w:pPr>
        <w:ind w:firstLine="720"/>
        <w:rPr>
          <w:shadow/>
          <w:sz w:val="20"/>
          <w:szCs w:val="20"/>
        </w:rPr>
      </w:pPr>
      <w:hyperlink r:id="rId18" w:history="1">
        <w:r w:rsidR="008632A2" w:rsidRPr="00D30446">
          <w:rPr>
            <w:rStyle w:val="Hyperlink"/>
            <w:shadow/>
            <w:sz w:val="20"/>
            <w:szCs w:val="20"/>
          </w:rPr>
          <w:t>www.celebraterecovery.com</w:t>
        </w:r>
      </w:hyperlink>
    </w:p>
    <w:p w:rsidR="009D68F9" w:rsidRDefault="00286902" w:rsidP="006F550E">
      <w:pPr>
        <w:ind w:firstLine="720"/>
        <w:rPr>
          <w:shadow/>
          <w:sz w:val="20"/>
          <w:szCs w:val="20"/>
        </w:rPr>
      </w:pPr>
      <w:hyperlink r:id="rId19" w:history="1">
        <w:r w:rsidR="000B6B70" w:rsidRPr="00D30446">
          <w:rPr>
            <w:rStyle w:val="Hyperlink"/>
            <w:shadow/>
            <w:sz w:val="20"/>
            <w:szCs w:val="20"/>
          </w:rPr>
          <w:t>www.cwcnbnc.com</w:t>
        </w:r>
      </w:hyperlink>
      <w:r w:rsidR="00FD3649">
        <w:rPr>
          <w:shadow/>
          <w:sz w:val="20"/>
          <w:szCs w:val="20"/>
        </w:rPr>
        <w:t xml:space="preserve">  (Wellness City)</w:t>
      </w:r>
    </w:p>
    <w:p w:rsidR="000B6B70" w:rsidRDefault="00286902" w:rsidP="006F550E">
      <w:pPr>
        <w:ind w:firstLine="720"/>
        <w:rPr>
          <w:shadow/>
          <w:sz w:val="20"/>
          <w:szCs w:val="20"/>
        </w:rPr>
      </w:pPr>
      <w:hyperlink r:id="rId20" w:history="1">
        <w:r w:rsidR="000F3AD4" w:rsidRPr="00D30446">
          <w:rPr>
            <w:rStyle w:val="Hyperlink"/>
            <w:shadow/>
            <w:sz w:val="20"/>
            <w:szCs w:val="20"/>
          </w:rPr>
          <w:t>www.nar-anon.org</w:t>
        </w:r>
      </w:hyperlink>
    </w:p>
    <w:p w:rsidR="000F3AD4" w:rsidRDefault="00286902" w:rsidP="006F550E">
      <w:pPr>
        <w:ind w:firstLine="720"/>
        <w:rPr>
          <w:shadow/>
          <w:sz w:val="20"/>
          <w:szCs w:val="20"/>
        </w:rPr>
      </w:pPr>
      <w:hyperlink r:id="rId21" w:history="1">
        <w:r w:rsidR="000F3AD4" w:rsidRPr="00D30446">
          <w:rPr>
            <w:rStyle w:val="Hyperlink"/>
            <w:shadow/>
            <w:sz w:val="20"/>
            <w:szCs w:val="20"/>
          </w:rPr>
          <w:t>www.rhabehavioralhealth.org</w:t>
        </w:r>
      </w:hyperlink>
    </w:p>
    <w:p w:rsidR="002217BB" w:rsidRDefault="00286902" w:rsidP="002217BB">
      <w:pPr>
        <w:ind w:firstLine="720"/>
      </w:pPr>
      <w:hyperlink r:id="rId22" w:history="1">
        <w:r w:rsidR="002217BB" w:rsidRPr="00D30446">
          <w:rPr>
            <w:rStyle w:val="Hyperlink"/>
          </w:rPr>
          <w:t>www.samhsa.gov</w:t>
        </w:r>
      </w:hyperlink>
    </w:p>
    <w:p w:rsidR="002217BB" w:rsidRDefault="00286902" w:rsidP="002217BB">
      <w:pPr>
        <w:ind w:firstLine="720"/>
        <w:rPr>
          <w:shadow/>
          <w:sz w:val="20"/>
          <w:szCs w:val="20"/>
        </w:rPr>
      </w:pPr>
      <w:hyperlink r:id="rId23" w:history="1">
        <w:r w:rsidR="002217BB" w:rsidRPr="00D30446">
          <w:rPr>
            <w:rStyle w:val="Hyperlink"/>
            <w:shadow/>
            <w:sz w:val="20"/>
            <w:szCs w:val="20"/>
          </w:rPr>
          <w:t>www.projectlazarus.org</w:t>
        </w:r>
      </w:hyperlink>
    </w:p>
    <w:p w:rsidR="006F550E" w:rsidRDefault="00286902" w:rsidP="000F3AD4">
      <w:pPr>
        <w:ind w:firstLine="720"/>
      </w:pPr>
      <w:hyperlink r:id="rId24" w:history="1">
        <w:r w:rsidR="006F550E" w:rsidRPr="0004124F">
          <w:rPr>
            <w:rStyle w:val="Hyperlink"/>
          </w:rPr>
          <w:t>www.ncparentresourcecenter.org</w:t>
        </w:r>
      </w:hyperlink>
    </w:p>
    <w:sectPr w:rsidR="006F550E" w:rsidSect="004F62C3">
      <w:pgSz w:w="15840" w:h="12240" w:orient="landscape"/>
      <w:pgMar w:top="720" w:right="720" w:bottom="720" w:left="720"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5476C"/>
    <w:multiLevelType w:val="hybridMultilevel"/>
    <w:tmpl w:val="C708184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4379AD"/>
    <w:rsid w:val="00017E2C"/>
    <w:rsid w:val="000208C0"/>
    <w:rsid w:val="00033BC2"/>
    <w:rsid w:val="00095EA5"/>
    <w:rsid w:val="000B6B4E"/>
    <w:rsid w:val="000B6B70"/>
    <w:rsid w:val="000F0565"/>
    <w:rsid w:val="000F3AD4"/>
    <w:rsid w:val="000F6812"/>
    <w:rsid w:val="0015745F"/>
    <w:rsid w:val="00182D35"/>
    <w:rsid w:val="001858B9"/>
    <w:rsid w:val="001A6D1E"/>
    <w:rsid w:val="002217BB"/>
    <w:rsid w:val="00242334"/>
    <w:rsid w:val="00242E34"/>
    <w:rsid w:val="002642FF"/>
    <w:rsid w:val="00275532"/>
    <w:rsid w:val="00286902"/>
    <w:rsid w:val="0033077C"/>
    <w:rsid w:val="003E3346"/>
    <w:rsid w:val="003F02BC"/>
    <w:rsid w:val="00406FE4"/>
    <w:rsid w:val="00416C7F"/>
    <w:rsid w:val="004379AD"/>
    <w:rsid w:val="004458F9"/>
    <w:rsid w:val="00447BB4"/>
    <w:rsid w:val="0047151B"/>
    <w:rsid w:val="004A7D32"/>
    <w:rsid w:val="004E4F6D"/>
    <w:rsid w:val="004F62C3"/>
    <w:rsid w:val="00533FFB"/>
    <w:rsid w:val="005416B2"/>
    <w:rsid w:val="0059393B"/>
    <w:rsid w:val="005B474A"/>
    <w:rsid w:val="00645C49"/>
    <w:rsid w:val="0069071B"/>
    <w:rsid w:val="00690E43"/>
    <w:rsid w:val="006D5B0D"/>
    <w:rsid w:val="006F550E"/>
    <w:rsid w:val="00715FA8"/>
    <w:rsid w:val="007678FC"/>
    <w:rsid w:val="007E36AC"/>
    <w:rsid w:val="00815A7B"/>
    <w:rsid w:val="008550FA"/>
    <w:rsid w:val="008632A2"/>
    <w:rsid w:val="00870086"/>
    <w:rsid w:val="00897EDD"/>
    <w:rsid w:val="008D7256"/>
    <w:rsid w:val="00926D32"/>
    <w:rsid w:val="00951C78"/>
    <w:rsid w:val="0096505D"/>
    <w:rsid w:val="00993A62"/>
    <w:rsid w:val="009B4194"/>
    <w:rsid w:val="009D68F9"/>
    <w:rsid w:val="00A0746E"/>
    <w:rsid w:val="00A23C13"/>
    <w:rsid w:val="00A4671A"/>
    <w:rsid w:val="00AB14A6"/>
    <w:rsid w:val="00B35D1D"/>
    <w:rsid w:val="00B67E76"/>
    <w:rsid w:val="00BB61BB"/>
    <w:rsid w:val="00BE666E"/>
    <w:rsid w:val="00C300A0"/>
    <w:rsid w:val="00CE2767"/>
    <w:rsid w:val="00D0025C"/>
    <w:rsid w:val="00D60A54"/>
    <w:rsid w:val="00DB52DD"/>
    <w:rsid w:val="00DE23C7"/>
    <w:rsid w:val="00E00369"/>
    <w:rsid w:val="00E30355"/>
    <w:rsid w:val="00E31688"/>
    <w:rsid w:val="00E42F14"/>
    <w:rsid w:val="00E6055F"/>
    <w:rsid w:val="00E877B1"/>
    <w:rsid w:val="00EA2D92"/>
    <w:rsid w:val="00EB31F9"/>
    <w:rsid w:val="00EF6BAB"/>
    <w:rsid w:val="00FB7EEF"/>
    <w:rsid w:val="00FD3649"/>
    <w:rsid w:val="00FE7D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A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79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9AD"/>
    <w:rPr>
      <w:rFonts w:ascii="Tahoma" w:hAnsi="Tahoma" w:cs="Tahoma"/>
      <w:sz w:val="16"/>
      <w:szCs w:val="16"/>
    </w:rPr>
  </w:style>
  <w:style w:type="character" w:styleId="Hyperlink">
    <w:name w:val="Hyperlink"/>
    <w:basedOn w:val="DefaultParagraphFont"/>
    <w:uiPriority w:val="99"/>
    <w:unhideWhenUsed/>
    <w:rsid w:val="00AB14A6"/>
    <w:rPr>
      <w:color w:val="0000FF" w:themeColor="hyperlink"/>
      <w:u w:val="single"/>
    </w:rPr>
  </w:style>
  <w:style w:type="paragraph" w:styleId="ListParagraph">
    <w:name w:val="List Paragraph"/>
    <w:basedOn w:val="Normal"/>
    <w:uiPriority w:val="34"/>
    <w:qFormat/>
    <w:rsid w:val="00033BC2"/>
    <w:pPr>
      <w:ind w:left="720"/>
      <w:contextualSpacing/>
    </w:pPr>
  </w:style>
  <w:style w:type="character" w:styleId="FollowedHyperlink">
    <w:name w:val="FollowedHyperlink"/>
    <w:basedOn w:val="DefaultParagraphFont"/>
    <w:uiPriority w:val="99"/>
    <w:semiHidden/>
    <w:unhideWhenUsed/>
    <w:rsid w:val="00D0025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ebook.com/cravencountyshope" TargetMode="External"/><Relationship Id="rId13" Type="http://schemas.openxmlformats.org/officeDocument/2006/relationships/hyperlink" Target="http://www.ncdhhs.gov/divisions/dsohf/walter-b-jones" TargetMode="External"/><Relationship Id="rId18" Type="http://schemas.openxmlformats.org/officeDocument/2006/relationships/hyperlink" Target="http://www.celebraterecovery.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rhabehavioralhealth.org" TargetMode="External"/><Relationship Id="rId7" Type="http://schemas.openxmlformats.org/officeDocument/2006/relationships/hyperlink" Target="https://www.cravenhope.org" TargetMode="External"/><Relationship Id="rId12" Type="http://schemas.openxmlformats.org/officeDocument/2006/relationships/hyperlink" Target="http://www.oxfordhouse.org" TargetMode="External"/><Relationship Id="rId17" Type="http://schemas.openxmlformats.org/officeDocument/2006/relationships/hyperlink" Target="http://www.nchrc.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orthealthservices.org" TargetMode="External"/><Relationship Id="rId20" Type="http://schemas.openxmlformats.org/officeDocument/2006/relationships/hyperlink" Target="http://www.nar-anon.org" TargetMode="External"/><Relationship Id="rId1" Type="http://schemas.openxmlformats.org/officeDocument/2006/relationships/customXml" Target="../customXml/item1.xml"/><Relationship Id="rId6" Type="http://schemas.openxmlformats.org/officeDocument/2006/relationships/hyperlink" Target="mailto:cravencountyshope@gmail.com" TargetMode="External"/><Relationship Id="rId11" Type="http://schemas.openxmlformats.org/officeDocument/2006/relationships/hyperlink" Target="http://www.trilliumHealthResources.org" TargetMode="External"/><Relationship Id="rId24" Type="http://schemas.openxmlformats.org/officeDocument/2006/relationships/hyperlink" Target="http://www.ncparentresourcecenter.org" TargetMode="External"/><Relationship Id="rId5" Type="http://schemas.openxmlformats.org/officeDocument/2006/relationships/webSettings" Target="webSettings.xml"/><Relationship Id="rId15" Type="http://schemas.openxmlformats.org/officeDocument/2006/relationships/hyperlink" Target="http://www.ccsap.org" TargetMode="External"/><Relationship Id="rId23" Type="http://schemas.openxmlformats.org/officeDocument/2006/relationships/hyperlink" Target="http://www.projectlazarus.org" TargetMode="External"/><Relationship Id="rId10" Type="http://schemas.openxmlformats.org/officeDocument/2006/relationships/hyperlink" Target="mailto:cravencountyshope@gmail.com" TargetMode="External"/><Relationship Id="rId19" Type="http://schemas.openxmlformats.org/officeDocument/2006/relationships/hyperlink" Target="http://www.cwcnbnc.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revivinglivesministries.com" TargetMode="External"/><Relationship Id="rId22" Type="http://schemas.openxmlformats.org/officeDocument/2006/relationships/hyperlink" Target="http://www.samh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4E7742-EEA1-4434-8CA5-1EF2D665A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2</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dc:creator>
  <cp:lastModifiedBy>Tina</cp:lastModifiedBy>
  <cp:revision>26</cp:revision>
  <cp:lastPrinted>2017-01-29T19:25:00Z</cp:lastPrinted>
  <dcterms:created xsi:type="dcterms:W3CDTF">2016-09-13T17:23:00Z</dcterms:created>
  <dcterms:modified xsi:type="dcterms:W3CDTF">2017-08-02T16:51:00Z</dcterms:modified>
</cp:coreProperties>
</file>