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490C" w14:textId="77777777" w:rsidR="007732C7" w:rsidRPr="007732C7" w:rsidRDefault="007732C7" w:rsidP="007732C7">
      <w:r w:rsidRPr="007732C7">
        <w:rPr>
          <w:b/>
          <w:bCs/>
        </w:rPr>
        <w:t>SITUATIONAL BRIEF</w:t>
      </w:r>
    </w:p>
    <w:p w14:paraId="79782C65" w14:textId="77777777" w:rsidR="007732C7" w:rsidRPr="007732C7" w:rsidRDefault="007732C7" w:rsidP="007732C7">
      <w:r w:rsidRPr="007732C7">
        <w:rPr>
          <w:b/>
          <w:bCs/>
        </w:rPr>
        <w:t>Federal Authority Options in Response to Coordinated State-Level Defiance and National Institutional Corruption and Defiance</w:t>
      </w:r>
    </w:p>
    <w:p w14:paraId="7B69E792" w14:textId="2F37F15F" w:rsidR="007732C7" w:rsidRDefault="007732C7" w:rsidP="007732C7">
      <w:r w:rsidRPr="007732C7">
        <w:rPr>
          <w:b/>
          <w:bCs/>
        </w:rPr>
        <w:t>For:</w:t>
      </w:r>
      <w:r w:rsidRPr="007732C7">
        <w:t> President Donald J. Trump</w:t>
      </w:r>
      <w:r w:rsidRPr="007732C7">
        <w:br/>
      </w:r>
      <w:r w:rsidRPr="007732C7">
        <w:rPr>
          <w:b/>
          <w:bCs/>
        </w:rPr>
        <w:t>For:</w:t>
      </w:r>
      <w:r w:rsidRPr="007732C7">
        <w:t> Director of National Intelligence</w:t>
      </w:r>
      <w:r>
        <w:t xml:space="preserve"> Tulsi Gabbard</w:t>
      </w:r>
      <w:r w:rsidR="0024202D">
        <w:br/>
      </w:r>
      <w:r w:rsidR="0024202D" w:rsidRPr="0024202D">
        <w:rPr>
          <w:b/>
          <w:bCs/>
        </w:rPr>
        <w:t>For:</w:t>
      </w:r>
      <w:r w:rsidR="0024202D">
        <w:t xml:space="preserve">  Secretary of War Pete Hegseth</w:t>
      </w:r>
      <w:r>
        <w:br/>
      </w:r>
      <w:r w:rsidRPr="007732C7">
        <w:rPr>
          <w:b/>
          <w:bCs/>
        </w:rPr>
        <w:t>For:</w:t>
      </w:r>
      <w:r>
        <w:t xml:space="preserve">  Elon Musk</w:t>
      </w:r>
      <w:r>
        <w:br/>
      </w:r>
      <w:r w:rsidRPr="007732C7">
        <w:rPr>
          <w:b/>
          <w:bCs/>
        </w:rPr>
        <w:t>For:</w:t>
      </w:r>
      <w:r>
        <w:t xml:space="preserve">  Dana White</w:t>
      </w:r>
    </w:p>
    <w:p w14:paraId="124C1322" w14:textId="07379C0A" w:rsidR="007732C7" w:rsidRPr="007732C7" w:rsidRDefault="007732C7" w:rsidP="007732C7">
      <w:r w:rsidRPr="007732C7">
        <w:br/>
      </w:r>
      <w:r w:rsidRPr="007732C7">
        <w:rPr>
          <w:b/>
          <w:bCs/>
        </w:rPr>
        <w:t>Date:</w:t>
      </w:r>
      <w:r w:rsidRPr="007732C7">
        <w:t xml:space="preserve"> January </w:t>
      </w:r>
      <w:r>
        <w:t xml:space="preserve">20, </w:t>
      </w:r>
      <w:r w:rsidRPr="007732C7">
        <w:t>2026</w:t>
      </w:r>
    </w:p>
    <w:p w14:paraId="0B86BD52" w14:textId="77777777" w:rsidR="007732C7" w:rsidRPr="007732C7" w:rsidRDefault="007732C7" w:rsidP="007732C7">
      <w:r w:rsidRPr="007732C7">
        <w:rPr>
          <w:b/>
          <w:bCs/>
        </w:rPr>
        <w:t> Summary</w:t>
      </w:r>
    </w:p>
    <w:p w14:paraId="334B6205" w14:textId="52C63ACD" w:rsidR="007732C7" w:rsidRPr="007732C7" w:rsidRDefault="007732C7" w:rsidP="007732C7">
      <w:r w:rsidRPr="007732C7">
        <w:t> Mr. President, conditions now exist that meet the historical and statutory threshold for decisive federal action under existing law. In multiple states, senior officials are signaling open resistance to federal enforcement, asserting control over National Guard units as part of that defiance, encouraging obstruction of federal officers, and creating conditions in which federal law cannot be executed through ordinary judicial means. This pattern is escalating, not resolving, and delay materially increases institutional risk.</w:t>
      </w:r>
    </w:p>
    <w:p w14:paraId="6DFC3620" w14:textId="77777777" w:rsidR="007732C7" w:rsidRPr="007732C7" w:rsidRDefault="007732C7" w:rsidP="007732C7">
      <w:r w:rsidRPr="007732C7">
        <w:t xml:space="preserve">This is no longer a political or rhetorical dispute. It is an operational question of whether federal authority will be enforced </w:t>
      </w:r>
      <w:proofErr w:type="gramStart"/>
      <w:r w:rsidRPr="007732C7">
        <w:t>uniformly, or</w:t>
      </w:r>
      <w:proofErr w:type="gramEnd"/>
      <w:r w:rsidRPr="007732C7">
        <w:t xml:space="preserve"> selectively nullified by coordinated state-level defiance. Clear constitutional remedies already exist, have been used by prior presidents across party lines, and are designed precisely for this category of breakdown.</w:t>
      </w:r>
    </w:p>
    <w:p w14:paraId="7FB5616F" w14:textId="77777777" w:rsidR="007732C7" w:rsidRPr="007732C7" w:rsidRDefault="007732C7" w:rsidP="007732C7">
      <w:r w:rsidRPr="007732C7">
        <w:rPr>
          <w:b/>
          <w:bCs/>
        </w:rPr>
        <w:t> </w:t>
      </w:r>
    </w:p>
    <w:p w14:paraId="6C67CA3F" w14:textId="77777777" w:rsidR="007732C7" w:rsidRPr="007732C7" w:rsidRDefault="007732C7" w:rsidP="007732C7">
      <w:r w:rsidRPr="007732C7">
        <w:rPr>
          <w:b/>
          <w:bCs/>
        </w:rPr>
        <w:t>Key Observations</w:t>
      </w:r>
    </w:p>
    <w:p w14:paraId="64C6B484" w14:textId="77777777" w:rsidR="007732C7" w:rsidRPr="007732C7" w:rsidRDefault="007732C7" w:rsidP="007732C7">
      <w:r w:rsidRPr="007732C7">
        <w:t>·          State executives are publicly asserting authority over federal enforcement and Guard units.</w:t>
      </w:r>
    </w:p>
    <w:p w14:paraId="36081FDE" w14:textId="77777777" w:rsidR="007732C7" w:rsidRPr="007732C7" w:rsidRDefault="007732C7" w:rsidP="007732C7">
      <w:r w:rsidRPr="007732C7">
        <w:t>·          Federal officers are being obstructed, threatened, assaulted, and politically targeted for carrying out lawful duties.</w:t>
      </w:r>
    </w:p>
    <w:p w14:paraId="70BB6169" w14:textId="77777777" w:rsidR="007732C7" w:rsidRPr="007732C7" w:rsidRDefault="007732C7" w:rsidP="007732C7">
      <w:r w:rsidRPr="007732C7">
        <w:t>·          American citizens who support federal authority are being attacked in the street and in their churches, in clear violation of their constitutionally protected rights.</w:t>
      </w:r>
    </w:p>
    <w:p w14:paraId="5F94EA36" w14:textId="77777777" w:rsidR="007732C7" w:rsidRPr="007732C7" w:rsidRDefault="007732C7" w:rsidP="007732C7">
      <w:r w:rsidRPr="007732C7">
        <w:t>·          State and local officials refuse to protect their rights.</w:t>
      </w:r>
    </w:p>
    <w:p w14:paraId="6EE9F733" w14:textId="77777777" w:rsidR="007732C7" w:rsidRPr="007732C7" w:rsidRDefault="007732C7" w:rsidP="007732C7">
      <w:r w:rsidRPr="007732C7">
        <w:t>·          Judicial remedies are increasingly ineffective or delayed in real time.</w:t>
      </w:r>
    </w:p>
    <w:p w14:paraId="20BD5AB6" w14:textId="77777777" w:rsidR="007732C7" w:rsidRPr="007732C7" w:rsidRDefault="007732C7" w:rsidP="007732C7">
      <w:r w:rsidRPr="007732C7">
        <w:t>·          Historical precedent confirms federalization authority when states refuse to act.</w:t>
      </w:r>
    </w:p>
    <w:p w14:paraId="1B4DC346" w14:textId="77777777" w:rsidR="007732C7" w:rsidRPr="007732C7" w:rsidRDefault="007732C7" w:rsidP="007732C7">
      <w:r w:rsidRPr="007732C7">
        <w:rPr>
          <w:b/>
          <w:bCs/>
        </w:rPr>
        <w:t>Immediate Option</w:t>
      </w:r>
    </w:p>
    <w:p w14:paraId="11490F07" w14:textId="77777777" w:rsidR="007732C7" w:rsidRPr="007732C7" w:rsidRDefault="007732C7" w:rsidP="007732C7">
      <w:r w:rsidRPr="007732C7">
        <w:t>·          Invocation of Insurrection Act to ensure execution of federal law and protection of constitutionally protected rights where state authorities fail or refuse to do so</w:t>
      </w:r>
    </w:p>
    <w:p w14:paraId="3AD234AB" w14:textId="1391D3FF" w:rsidR="007732C7" w:rsidRPr="007732C7" w:rsidRDefault="007732C7" w:rsidP="007732C7"/>
    <w:p w14:paraId="58516665" w14:textId="10B1E459" w:rsidR="007732C7" w:rsidRPr="007732C7" w:rsidRDefault="007732C7" w:rsidP="007732C7">
      <w:r w:rsidRPr="007732C7">
        <w:rPr>
          <w:b/>
          <w:bCs/>
        </w:rPr>
        <w:t>Resistance to lawful authority, transparency, and accountability at the Federal Level</w:t>
      </w:r>
    </w:p>
    <w:p w14:paraId="25697AE6" w14:textId="38C1232E" w:rsidR="007732C7" w:rsidRPr="007732C7" w:rsidRDefault="007732C7" w:rsidP="007732C7">
      <w:r w:rsidRPr="007732C7">
        <w:t xml:space="preserve">Current conditions also indicate a growing and coordinated pattern of institutional defiance </w:t>
      </w:r>
      <w:proofErr w:type="gramStart"/>
      <w:r w:rsidRPr="007732C7">
        <w:t>-  involving</w:t>
      </w:r>
      <w:proofErr w:type="gramEnd"/>
      <w:r w:rsidRPr="007732C7">
        <w:t xml:space="preserve"> elements within federal agencies, and political operatives - that obstructs the execution of federal law pursuant to the Constitution and perpetuates systemic corruption.  This pattern reflects a broader challenge to uniform enforcement of the Constitution and federal statutes, where ordinary judicial remedies are increasingly ineffective in real time.</w:t>
      </w:r>
    </w:p>
    <w:p w14:paraId="5A9C9C93" w14:textId="77777777" w:rsidR="007732C7" w:rsidRPr="007732C7" w:rsidRDefault="007732C7" w:rsidP="007732C7">
      <w:r w:rsidRPr="007732C7">
        <w:t>Existing federal mechanisms, including the Insurrection Act and declassification authorities, were designed for such breakdowns and have been exercised by prior presidents when institutional integrity was at risk.</w:t>
      </w:r>
    </w:p>
    <w:p w14:paraId="452F9722" w14:textId="77777777" w:rsidR="007732C7" w:rsidRPr="007732C7" w:rsidRDefault="007732C7" w:rsidP="007732C7">
      <w:r w:rsidRPr="007732C7">
        <w:rPr>
          <w:b/>
          <w:bCs/>
        </w:rPr>
        <w:t>Recommended Follow-On</w:t>
      </w:r>
    </w:p>
    <w:p w14:paraId="4DC5C420" w14:textId="77777777" w:rsidR="007732C7" w:rsidRPr="007732C7" w:rsidRDefault="007732C7" w:rsidP="007732C7">
      <w:r w:rsidRPr="007732C7">
        <w:t>·          Intelligence review and targeted declassification to restore public trust and institutional accountability.  </w:t>
      </w:r>
    </w:p>
    <w:p w14:paraId="3701D21F" w14:textId="56F965F3" w:rsidR="007732C7" w:rsidRPr="007732C7" w:rsidRDefault="007732C7" w:rsidP="007732C7">
      <w:r w:rsidRPr="007732C7">
        <w:rPr>
          <w:b/>
          <w:bCs/>
        </w:rPr>
        <w:t>Consequences of Continued Inaction</w:t>
      </w:r>
      <w:r w:rsidRPr="007732C7">
        <w:t> If unresolved, the unrest will only grow.  Further, continuation of this pattern risks normalizing coordinated resistance at both state and federal levels, leading to evidence degradation, operational paralysis, and erosion of public trust in government institutions. Delay may require more disruptive corrective measures later, increasing political and operational instability while reducing viable options for restoration of lawful order.</w:t>
      </w:r>
      <w:r w:rsidR="0080304E">
        <w:br/>
      </w:r>
    </w:p>
    <w:p w14:paraId="3FA99D06" w14:textId="4128D829" w:rsidR="007732C7" w:rsidRPr="007732C7" w:rsidRDefault="007732C7" w:rsidP="007732C7">
      <w:r w:rsidRPr="007732C7">
        <w:rPr>
          <w:b/>
          <w:bCs/>
        </w:rPr>
        <w:t>Political Ramifications of Failure to Act</w:t>
      </w:r>
      <w:r w:rsidRPr="007732C7">
        <w:t>                  </w:t>
      </w:r>
    </w:p>
    <w:p w14:paraId="502347B0" w14:textId="1102EAFA" w:rsidR="007732C7" w:rsidRPr="007732C7" w:rsidRDefault="007732C7" w:rsidP="007732C7">
      <w:r w:rsidRPr="007732C7">
        <w:t xml:space="preserve"> Continued inaction will cause the GOP to lose the midterms.  The great cross-section of the American people who elected you three times are becoming dispirited </w:t>
      </w:r>
      <w:proofErr w:type="gramStart"/>
      <w:r w:rsidRPr="007732C7">
        <w:t>-  “</w:t>
      </w:r>
      <w:proofErr w:type="gramEnd"/>
      <w:r w:rsidRPr="007732C7">
        <w:t>black-pilled” - because of well-documented, systemic, lack of accountability in government.  They want decisive action to expose and end government corruption.  Decisive action prior to the primaries will energize your base and give them the chance to successfully primary out weak and corrupt Republicans and run true America-first candidates that great cross-section of Americans will once again support and successfully elect, preserving the majority in Congress.  Failure to do that guarantees a loss of the majority, which will result in impeachment, yet again, and potentially removal from office. </w:t>
      </w:r>
    </w:p>
    <w:p w14:paraId="74820F57" w14:textId="77777777" w:rsidR="007732C7" w:rsidRPr="007732C7" w:rsidRDefault="007732C7" w:rsidP="007732C7">
      <w:r w:rsidRPr="007732C7">
        <w:t xml:space="preserve">Further, decisive action now will also allow patriotic “JFK/Robert Kennedy Jr.” Democrats to purge out the corrupt politicians in the Democratic primaries and replace them with true patriots.  This will lead to </w:t>
      </w:r>
      <w:proofErr w:type="gramStart"/>
      <w:r w:rsidRPr="007732C7">
        <w:t>a national</w:t>
      </w:r>
      <w:proofErr w:type="gramEnd"/>
      <w:r w:rsidRPr="007732C7">
        <w:t xml:space="preserve"> unity and return to the Constitution. </w:t>
      </w:r>
    </w:p>
    <w:p w14:paraId="3C9365BB" w14:textId="77777777" w:rsidR="007732C7" w:rsidRPr="007732C7" w:rsidRDefault="007732C7" w:rsidP="007732C7">
      <w:r w:rsidRPr="007732C7">
        <w:rPr>
          <w:b/>
          <w:bCs/>
        </w:rPr>
        <w:t>Current Conditions and Escalation</w:t>
      </w:r>
      <w:r w:rsidRPr="007732C7">
        <w:t> The timeline below, drawn from public reporting, declassified materials, congressional inquiries, and contemporaneous records, demonstrates a persistent campaign of obstruction:</w:t>
      </w:r>
    </w:p>
    <w:p w14:paraId="7DB28AC6" w14:textId="77777777" w:rsidR="007732C7" w:rsidRPr="007732C7" w:rsidRDefault="007732C7" w:rsidP="007732C7">
      <w:pPr>
        <w:numPr>
          <w:ilvl w:val="0"/>
          <w:numId w:val="1"/>
        </w:numPr>
      </w:pPr>
      <w:r w:rsidRPr="007732C7">
        <w:t>2014 – Ukraine–Biden connections (noted as "UKR–Biden 10% Big Guy")</w:t>
      </w:r>
    </w:p>
    <w:p w14:paraId="4582D7F3" w14:textId="77777777" w:rsidR="007732C7" w:rsidRPr="007732C7" w:rsidRDefault="007732C7" w:rsidP="007732C7">
      <w:pPr>
        <w:numPr>
          <w:ilvl w:val="0"/>
          <w:numId w:val="1"/>
        </w:numPr>
      </w:pPr>
      <w:r w:rsidRPr="007732C7">
        <w:t>2015 – Early Crossfire Hurricane spying activities</w:t>
      </w:r>
    </w:p>
    <w:p w14:paraId="47A34F3B" w14:textId="77777777" w:rsidR="007732C7" w:rsidRPr="007732C7" w:rsidRDefault="007732C7" w:rsidP="007732C7">
      <w:pPr>
        <w:numPr>
          <w:ilvl w:val="0"/>
          <w:numId w:val="1"/>
        </w:numPr>
      </w:pPr>
      <w:r w:rsidRPr="007732C7">
        <w:t>2016 – Crossfire Hurricane investigation and Flynn takedown</w:t>
      </w:r>
    </w:p>
    <w:p w14:paraId="5F236EFC" w14:textId="1424C9D6" w:rsidR="007732C7" w:rsidRPr="007732C7" w:rsidRDefault="007732C7" w:rsidP="007732C7">
      <w:pPr>
        <w:numPr>
          <w:ilvl w:val="0"/>
          <w:numId w:val="1"/>
        </w:numPr>
      </w:pPr>
      <w:r w:rsidRPr="007732C7">
        <w:t>2017 –</w:t>
      </w:r>
      <w:proofErr w:type="gramStart"/>
      <w:r w:rsidR="00E42A0A">
        <w:t xml:space="preserve">19 </w:t>
      </w:r>
      <w:r w:rsidRPr="007732C7">
        <w:t xml:space="preserve"> Mueller</w:t>
      </w:r>
      <w:proofErr w:type="gramEnd"/>
      <w:r w:rsidRPr="007732C7">
        <w:t xml:space="preserve"> investigation</w:t>
      </w:r>
      <w:r w:rsidR="001B2A72">
        <w:t xml:space="preserve">, Antifa attacks on Trump supporters.  Destruction of statues, Charlottsville riot and aftermath narrative falsely labelling POTUS white supremacist.  </w:t>
      </w:r>
    </w:p>
    <w:p w14:paraId="71351C32" w14:textId="2828DACE" w:rsidR="007732C7" w:rsidRPr="007732C7" w:rsidRDefault="007732C7" w:rsidP="00E42A0A">
      <w:pPr>
        <w:numPr>
          <w:ilvl w:val="0"/>
          <w:numId w:val="1"/>
        </w:numPr>
      </w:pPr>
      <w:r w:rsidRPr="007732C7">
        <w:t>2</w:t>
      </w:r>
      <w:r w:rsidR="001B2A72">
        <w:t>019</w:t>
      </w:r>
      <w:r w:rsidRPr="007732C7">
        <w:t xml:space="preserve">– </w:t>
      </w:r>
      <w:r w:rsidR="00E42A0A">
        <w:t xml:space="preserve">2020 </w:t>
      </w:r>
      <w:r w:rsidRPr="007732C7">
        <w:t xml:space="preserve">First impeachment </w:t>
      </w:r>
      <w:proofErr w:type="gramStart"/>
      <w:r w:rsidRPr="007732C7">
        <w:t>hoax;</w:t>
      </w:r>
      <w:proofErr w:type="gramEnd"/>
    </w:p>
    <w:p w14:paraId="1D87ADF7" w14:textId="425ECF7A" w:rsidR="007732C7" w:rsidRPr="007732C7" w:rsidRDefault="007732C7" w:rsidP="007732C7">
      <w:pPr>
        <w:numPr>
          <w:ilvl w:val="0"/>
          <w:numId w:val="1"/>
        </w:numPr>
      </w:pPr>
      <w:r w:rsidRPr="007732C7">
        <w:t xml:space="preserve">2020 – COVID, </w:t>
      </w:r>
      <w:r w:rsidR="00FD0FC3">
        <w:t xml:space="preserve">George Floyd riots, systemic insurrection by left, attacks on federal courthouses, stolen, illegal, unconstitutional election under pretext of COVID; Antifa/BLM attack on White House, driving POTUS and First Family into bunker beneath White House. </w:t>
      </w:r>
    </w:p>
    <w:p w14:paraId="7929A3AF" w14:textId="4F49D388" w:rsidR="007732C7" w:rsidRPr="007732C7" w:rsidRDefault="007732C7" w:rsidP="007732C7">
      <w:pPr>
        <w:numPr>
          <w:ilvl w:val="0"/>
          <w:numId w:val="1"/>
        </w:numPr>
      </w:pPr>
      <w:r w:rsidRPr="007732C7">
        <w:t>2021 –</w:t>
      </w:r>
      <w:r w:rsidR="00FD0FC3">
        <w:t xml:space="preserve"> J6 </w:t>
      </w:r>
      <w:r w:rsidRPr="007732C7">
        <w:t xml:space="preserve"> </w:t>
      </w:r>
      <w:proofErr w:type="spellStart"/>
      <w:r>
        <w:t>Fedsurrection</w:t>
      </w:r>
      <w:proofErr w:type="spellEnd"/>
      <w:r w:rsidR="00FD0FC3">
        <w:t xml:space="preserve"> (mass entrapment, with 274 now admitted undercover FBI agents in crowd – estimates of hundreds more provocateurs </w:t>
      </w:r>
      <w:r w:rsidR="001B2A72">
        <w:t xml:space="preserve">and CHS </w:t>
      </w:r>
      <w:r w:rsidR="00FD0FC3">
        <w:t xml:space="preserve">from </w:t>
      </w:r>
      <w:r w:rsidR="001B2A72">
        <w:t>other federal law enforcement and intelligence</w:t>
      </w:r>
      <w:r w:rsidR="00FD0FC3">
        <w:t xml:space="preserve"> agencies)</w:t>
      </w:r>
      <w:r>
        <w:t xml:space="preserve">, </w:t>
      </w:r>
      <w:r w:rsidRPr="007732C7">
        <w:t>second impeachment hoax</w:t>
      </w:r>
      <w:r>
        <w:t>,</w:t>
      </w:r>
      <w:r w:rsidR="00FD0FC3">
        <w:t xml:space="preserve"> Feb 16, 2021 lawsuit by Bennie Thompson against POTUS, Oath Keepers and Proud Boys setting forth false narrative of conspiracy among them</w:t>
      </w:r>
      <w:r w:rsidR="00E42A0A">
        <w:t>, followed by similar lawsuit by Capitol Police officers</w:t>
      </w:r>
      <w:r w:rsidR="00FD0FC3">
        <w:t xml:space="preserve">. </w:t>
      </w:r>
      <w:r w:rsidR="00E42A0A">
        <w:t xml:space="preserve"> Start of J6 Committee.  </w:t>
      </w:r>
    </w:p>
    <w:p w14:paraId="4D79714D" w14:textId="5ADFB08F" w:rsidR="007732C7" w:rsidRPr="007732C7" w:rsidRDefault="007732C7" w:rsidP="007732C7">
      <w:pPr>
        <w:numPr>
          <w:ilvl w:val="0"/>
          <w:numId w:val="1"/>
        </w:numPr>
      </w:pPr>
      <w:proofErr w:type="gramStart"/>
      <w:r w:rsidRPr="007732C7">
        <w:t>202</w:t>
      </w:r>
      <w:r w:rsidR="00E42A0A">
        <w:t xml:space="preserve">2 </w:t>
      </w:r>
      <w:r w:rsidRPr="007732C7">
        <w:t xml:space="preserve"> –</w:t>
      </w:r>
      <w:proofErr w:type="gramEnd"/>
      <w:r w:rsidRPr="007732C7">
        <w:t xml:space="preserve"> </w:t>
      </w:r>
      <w:r w:rsidR="00E42A0A">
        <w:t xml:space="preserve">2023 Continuation of </w:t>
      </w:r>
      <w:r w:rsidRPr="007732C7">
        <w:t>January 6 committee</w:t>
      </w:r>
      <w:r w:rsidR="001B2A72">
        <w:t xml:space="preserve"> co-chaired by Liz Chaney and Bennie Thompson</w:t>
      </w:r>
      <w:r w:rsidRPr="007732C7">
        <w:t xml:space="preserve">; </w:t>
      </w:r>
      <w:r w:rsidR="00E42A0A">
        <w:t xml:space="preserve">criminal </w:t>
      </w:r>
      <w:r w:rsidRPr="007732C7">
        <w:t>lawfare begins (DOJ, Jack Smith, Fani Willis, Alvin Bragg, Letitia James, NY, DC, FL, GA, etc.)</w:t>
      </w:r>
      <w:r w:rsidR="00E42A0A">
        <w:t xml:space="preserve"> escalating to kinetic raid on Mar-a-Lago, including gross invasion of privacy, and unprecedented criminal charges against a President.  </w:t>
      </w:r>
    </w:p>
    <w:p w14:paraId="46FC7336" w14:textId="2086591F" w:rsidR="007732C7" w:rsidRPr="007732C7" w:rsidRDefault="007732C7" w:rsidP="007732C7">
      <w:pPr>
        <w:numPr>
          <w:ilvl w:val="0"/>
          <w:numId w:val="1"/>
        </w:numPr>
      </w:pPr>
      <w:r w:rsidRPr="007732C7">
        <w:t>2023 –</w:t>
      </w:r>
      <w:r>
        <w:t xml:space="preserve"> C</w:t>
      </w:r>
      <w:r w:rsidRPr="007732C7">
        <w:t xml:space="preserve">ontinued </w:t>
      </w:r>
      <w:r>
        <w:t xml:space="preserve">escalatory </w:t>
      </w:r>
      <w:r w:rsidRPr="007732C7">
        <w:t>lawfare</w:t>
      </w:r>
      <w:r>
        <w:t xml:space="preserve"> </w:t>
      </w:r>
    </w:p>
    <w:p w14:paraId="5DDCA918" w14:textId="0FE74B17" w:rsidR="007732C7" w:rsidRPr="007732C7" w:rsidRDefault="007732C7" w:rsidP="007732C7">
      <w:pPr>
        <w:numPr>
          <w:ilvl w:val="0"/>
          <w:numId w:val="1"/>
        </w:numPr>
      </w:pPr>
      <w:r w:rsidRPr="007732C7">
        <w:t xml:space="preserve">2024 – </w:t>
      </w:r>
      <w:r w:rsidR="00E42A0A">
        <w:t xml:space="preserve">Criminal convictions of POTUS Trump, </w:t>
      </w:r>
      <w:r w:rsidRPr="007732C7">
        <w:t>Assassination attempt(s)</w:t>
      </w:r>
      <w:r w:rsidR="00E42A0A">
        <w:t xml:space="preserve"> </w:t>
      </w:r>
    </w:p>
    <w:p w14:paraId="754FECAF" w14:textId="48D588F7" w:rsidR="007732C7" w:rsidRPr="007732C7" w:rsidRDefault="007732C7" w:rsidP="007732C7">
      <w:pPr>
        <w:numPr>
          <w:ilvl w:val="0"/>
          <w:numId w:val="1"/>
        </w:numPr>
      </w:pPr>
      <w:r w:rsidRPr="007732C7">
        <w:t xml:space="preserve">2025 – </w:t>
      </w:r>
      <w:r w:rsidR="001B2A72">
        <w:t>LA riots and open insurrection</w:t>
      </w:r>
      <w:r w:rsidR="00E42A0A">
        <w:t xml:space="preserve">.  June 2025, POTUS deploys 700 US Marines and thousands of National Guard, successfully restoring order to secure federal sites during </w:t>
      </w:r>
      <w:proofErr w:type="gramStart"/>
      <w:r w:rsidR="00E42A0A">
        <w:t>mass  protests</w:t>
      </w:r>
      <w:proofErr w:type="gramEnd"/>
      <w:r w:rsidR="00E42A0A">
        <w:t xml:space="preserve"> and riots against deportation of criminal illegal aliens.  S</w:t>
      </w:r>
      <w:r w:rsidR="001B2A72">
        <w:t xml:space="preserve">tart of </w:t>
      </w:r>
      <w:r w:rsidRPr="007732C7">
        <w:t>Minnesota insurrection / ongoing unrest</w:t>
      </w:r>
    </w:p>
    <w:p w14:paraId="1637F627" w14:textId="09C64FF2" w:rsidR="007732C7" w:rsidRPr="007732C7" w:rsidRDefault="007732C7" w:rsidP="007732C7">
      <w:pPr>
        <w:numPr>
          <w:ilvl w:val="0"/>
          <w:numId w:val="1"/>
        </w:numPr>
      </w:pPr>
      <w:r w:rsidRPr="007732C7">
        <w:t>2026 – Current Minnesota insurrection / rebellion</w:t>
      </w:r>
      <w:r>
        <w:t>, Virginia following suit day one</w:t>
      </w:r>
    </w:p>
    <w:p w14:paraId="7BEB0451" w14:textId="77777777" w:rsidR="007732C7" w:rsidRPr="007732C7" w:rsidRDefault="007732C7" w:rsidP="007732C7">
      <w:r w:rsidRPr="007732C7">
        <w:t>Recent developments in Minnesota exemplify escalation: Governor Tim Walz has issued statements labeling federal ICE operations as a "modern-day Gestapo" and urged their departure from the state, while issuing a warning order to the Minnesota National Guard, asserting "they are our guard" to protect state interests. Minneapolis Mayor Jacob Frey has similarly discouraged cooperation, stating ICE should "get the f**k out of Minneapolis" and implying potential state-level prosecution of federal officers. These declarations have coincided with physical assaults on Trump supporters, including a January 2026 clash where protesters attacked individuals in Trump apparel at deportation rallies, and a late 2025 pro-Trump event in Minneapolis where counter-protesters caused injuries amid ICE-related unrest. Walz's documented ties to the Chinese Communist Party (CCP)—including 30 visits to China, a 1989 teaching role involving alleged personal connections to CCP officials, and funding from Chinese sources for student trips—raise additional concerns of foreign influence amplifying domestic resistance. Whistleblower reports to congressional committees have prompted investigations into these links as potential influence operations.</w:t>
      </w:r>
    </w:p>
    <w:p w14:paraId="02118294" w14:textId="17F5A18D" w:rsidR="007732C7" w:rsidRPr="007732C7" w:rsidRDefault="007732C7" w:rsidP="007732C7">
      <w:r w:rsidRPr="007732C7">
        <w:t>Internal betrayals within your administration further illustrate the conspiracy's depth. Recent disclosures reveal that former Attorney General Bill Barr communicated with Fulton County District Attorney Fani Willis and other prosecutors targeting President Trump, coordinating on election-related investigations despite his role in the administration. This aligns with revelations about General Mark Milley, who engaged in unauthorized communications with Chinese counterparts, assuring them that he and Department of Defense elements would not follow orders in the event of conflict with China, undermining civilian command authority.</w:t>
      </w:r>
    </w:p>
    <w:p w14:paraId="74CB11A6" w14:textId="77777777" w:rsidR="007732C7" w:rsidRPr="007732C7" w:rsidRDefault="007732C7" w:rsidP="007732C7">
      <w:r w:rsidRPr="007732C7">
        <w:rPr>
          <w:b/>
          <w:bCs/>
        </w:rPr>
        <w:t>Legal Authority and Historical Precedent</w:t>
      </w:r>
      <w:r w:rsidRPr="007732C7">
        <w:t> Federal law provides the President with authority to ensure execution of U.S. laws when obstructions render ordinary judicial proceedings impracticable. This authority has been invoked approximately 30 times in American history. Relevant precedents include:</w:t>
      </w:r>
    </w:p>
    <w:p w14:paraId="2D70FBC1" w14:textId="77777777" w:rsidR="007732C7" w:rsidRPr="007732C7" w:rsidRDefault="007732C7" w:rsidP="007732C7">
      <w:pPr>
        <w:numPr>
          <w:ilvl w:val="0"/>
          <w:numId w:val="2"/>
        </w:numPr>
      </w:pPr>
      <w:r w:rsidRPr="007732C7">
        <w:rPr>
          <w:b/>
          <w:bCs/>
        </w:rPr>
        <w:t>Thomas Jefferson (1807–1809)</w:t>
      </w:r>
      <w:r w:rsidRPr="007732C7">
        <w:t>: First invocation in 1807 to suppress Aaron Burr’s alleged conspiracy; troops mobilized but plot collapsed.</w:t>
      </w:r>
    </w:p>
    <w:p w14:paraId="6276DBA0" w14:textId="77777777" w:rsidR="007732C7" w:rsidRPr="007732C7" w:rsidRDefault="007732C7" w:rsidP="007732C7">
      <w:pPr>
        <w:numPr>
          <w:ilvl w:val="0"/>
          <w:numId w:val="2"/>
        </w:numPr>
      </w:pPr>
      <w:r w:rsidRPr="007732C7">
        <w:rPr>
          <w:b/>
          <w:bCs/>
        </w:rPr>
        <w:t>James Madison (1809–1817)</w:t>
      </w:r>
      <w:r w:rsidRPr="007732C7">
        <w:t>: Used during War of 1812 to suppress unrest.</w:t>
      </w:r>
    </w:p>
    <w:p w14:paraId="04D47207" w14:textId="77777777" w:rsidR="007732C7" w:rsidRPr="007732C7" w:rsidRDefault="007732C7" w:rsidP="007732C7">
      <w:pPr>
        <w:numPr>
          <w:ilvl w:val="0"/>
          <w:numId w:val="2"/>
        </w:numPr>
      </w:pPr>
      <w:r w:rsidRPr="007732C7">
        <w:rPr>
          <w:b/>
          <w:bCs/>
        </w:rPr>
        <w:t>Andrew Jackson (1829–1837)</w:t>
      </w:r>
      <w:r w:rsidRPr="007732C7">
        <w:t>: Threatened during Nullification Crisis (1832–1833); compromise averted deployment.</w:t>
      </w:r>
    </w:p>
    <w:p w14:paraId="65273568" w14:textId="77777777" w:rsidR="007732C7" w:rsidRPr="007732C7" w:rsidRDefault="007732C7" w:rsidP="007732C7">
      <w:pPr>
        <w:numPr>
          <w:ilvl w:val="0"/>
          <w:numId w:val="2"/>
        </w:numPr>
      </w:pPr>
      <w:r w:rsidRPr="007732C7">
        <w:rPr>
          <w:b/>
          <w:bCs/>
        </w:rPr>
        <w:t>Abraham Lincoln (1861–1865)</w:t>
      </w:r>
      <w:r w:rsidRPr="007732C7">
        <w:t>: Extensive use during Civil War (1861–1865) to suppress Confederate rebellion and draft riots (e.g., New York 1863).</w:t>
      </w:r>
    </w:p>
    <w:p w14:paraId="2C38BFD5" w14:textId="77777777" w:rsidR="007732C7" w:rsidRPr="007732C7" w:rsidRDefault="007732C7" w:rsidP="007732C7">
      <w:pPr>
        <w:numPr>
          <w:ilvl w:val="0"/>
          <w:numId w:val="2"/>
        </w:numPr>
      </w:pPr>
      <w:r w:rsidRPr="007732C7">
        <w:rPr>
          <w:b/>
          <w:bCs/>
        </w:rPr>
        <w:t>Ulysses S. Grant (1869–1877)</w:t>
      </w:r>
      <w:r w:rsidRPr="007732C7">
        <w:t>: Multiple invocations during Reconstruction to suppress Ku Klux Klan violence against freed blacks (e.g., 1871 in South Carolina).</w:t>
      </w:r>
    </w:p>
    <w:p w14:paraId="18241B2F" w14:textId="77777777" w:rsidR="007732C7" w:rsidRPr="007732C7" w:rsidRDefault="007732C7" w:rsidP="007732C7">
      <w:pPr>
        <w:numPr>
          <w:ilvl w:val="0"/>
          <w:numId w:val="2"/>
        </w:numPr>
      </w:pPr>
      <w:r w:rsidRPr="007732C7">
        <w:rPr>
          <w:b/>
          <w:bCs/>
        </w:rPr>
        <w:t>Dwight D. Eisenhower (1953–1961)</w:t>
      </w:r>
      <w:r w:rsidRPr="007732C7">
        <w:t>: Invoked in 1957 to enforce federal law and protect civil rights of black students, enforcing school desegregation in Little Rock, Arkansas.  The Governor of Arkansas had ordered his state guard to block integration of schools.  President Eisenhower called the guard into national service and deployed the 101</w:t>
      </w:r>
      <w:r w:rsidRPr="007732C7">
        <w:rPr>
          <w:vertAlign w:val="superscript"/>
        </w:rPr>
        <w:t>st</w:t>
      </w:r>
      <w:r w:rsidRPr="007732C7">
        <w:t> Airborne to escort the students. </w:t>
      </w:r>
    </w:p>
    <w:p w14:paraId="3C339485" w14:textId="77777777" w:rsidR="007732C7" w:rsidRPr="007732C7" w:rsidRDefault="007732C7" w:rsidP="007732C7">
      <w:pPr>
        <w:numPr>
          <w:ilvl w:val="0"/>
          <w:numId w:val="2"/>
        </w:numPr>
      </w:pPr>
      <w:r w:rsidRPr="007732C7">
        <w:rPr>
          <w:b/>
          <w:bCs/>
        </w:rPr>
        <w:t>John F. Kennedy (1961–1963)</w:t>
      </w:r>
      <w:r w:rsidRPr="007732C7">
        <w:t>: Invoked in 1962 for desegregation at University of Mississippi and 1963 at University of Alabama.</w:t>
      </w:r>
    </w:p>
    <w:p w14:paraId="21D57FDF" w14:textId="77777777" w:rsidR="007732C7" w:rsidRPr="007732C7" w:rsidRDefault="007732C7" w:rsidP="007732C7">
      <w:pPr>
        <w:numPr>
          <w:ilvl w:val="0"/>
          <w:numId w:val="2"/>
        </w:numPr>
      </w:pPr>
      <w:r w:rsidRPr="007732C7">
        <w:rPr>
          <w:b/>
          <w:bCs/>
        </w:rPr>
        <w:t>Lyndon B. Johnson (1963–1969)</w:t>
      </w:r>
      <w:r w:rsidRPr="007732C7">
        <w:t>: Invoked in 1965 to protect Rev. Martin Luther King’s Selma marches and to keep the peace in the 1967–1968 urban riots (e.g., Detroit, Newark).</w:t>
      </w:r>
    </w:p>
    <w:p w14:paraId="1697416A" w14:textId="77777777" w:rsidR="007732C7" w:rsidRPr="007732C7" w:rsidRDefault="007732C7" w:rsidP="007732C7">
      <w:pPr>
        <w:numPr>
          <w:ilvl w:val="0"/>
          <w:numId w:val="2"/>
        </w:numPr>
      </w:pPr>
      <w:r w:rsidRPr="007732C7">
        <w:rPr>
          <w:b/>
          <w:bCs/>
        </w:rPr>
        <w:t>George H.W. Bush (1989–1993)</w:t>
      </w:r>
      <w:r w:rsidRPr="007732C7">
        <w:t>: Invoked in 1992 during Los Angeles riots.</w:t>
      </w:r>
    </w:p>
    <w:p w14:paraId="43B54A36" w14:textId="77777777" w:rsidR="007732C7" w:rsidRPr="007732C7" w:rsidRDefault="007732C7" w:rsidP="007732C7">
      <w:r w:rsidRPr="007732C7">
        <w:t>In each instance, federal authority was exercised to restore lawful order, protect rights, and preserve constitutional supremacy.</w:t>
      </w:r>
    </w:p>
    <w:p w14:paraId="1CECD721" w14:textId="77F043F0" w:rsidR="007732C7" w:rsidRPr="007732C7" w:rsidRDefault="007732C7" w:rsidP="007732C7">
      <w:r w:rsidRPr="007732C7">
        <w:rPr>
          <w:b/>
          <w:bCs/>
        </w:rPr>
        <w:t>Recent Historical Advocacy for Similar Action</w:t>
      </w:r>
      <w:r w:rsidRPr="007732C7">
        <w:t> </w:t>
      </w:r>
      <w:proofErr w:type="gramStart"/>
      <w:r w:rsidRPr="007732C7">
        <w:t>In</w:t>
      </w:r>
      <w:proofErr w:type="gramEnd"/>
      <w:r w:rsidRPr="007732C7">
        <w:t xml:space="preserve"> December 2020, </w:t>
      </w:r>
      <w:r w:rsidR="001B2A72">
        <w:t xml:space="preserve">Yale Law graduate </w:t>
      </w:r>
      <w:r w:rsidRPr="007732C7">
        <w:t>Stewart Rhodes issued open letters urging invocation of the Insurrection Act and mass declassification to address election irregularities and institutional threats. While leading to lawfare against him and members of his organization, his advocacy underscores prior recognition of such mechanisms for restoring accountability.</w:t>
      </w:r>
    </w:p>
    <w:p w14:paraId="4505DAD7" w14:textId="77777777" w:rsidR="007732C7" w:rsidRPr="007732C7" w:rsidRDefault="007732C7" w:rsidP="007732C7">
      <w:r w:rsidRPr="007732C7">
        <w:rPr>
          <w:b/>
          <w:bCs/>
        </w:rPr>
        <w:t>Ongoing Lawfare Targeting you and Loyal Supporters</w:t>
      </w:r>
      <w:r w:rsidRPr="007732C7">
        <w:t> President Trump, you remain a co-defendant with Stewart Rhodes and other commuted (not yet pardoned) Oath Keepers members, as well as Enrique Tarrio, and commuted (not yet pardoned) Proud Boys, in two ongoing civil lawsuits before Judge Amit P. Mehta (Obama appointee): one by members of Congress, and another by a group of Capitol police officers (despite no Oath Keepers or Proud Boys assaulting any of them).  These cases represent continued, sustained lawfare on you and on key figures resisting the pattern described.  That lawfare will only increase unless decisive action is taken to root out systemic corruption in government. </w:t>
      </w:r>
    </w:p>
    <w:p w14:paraId="0CA93962" w14:textId="77777777" w:rsidR="007732C7" w:rsidRPr="007732C7" w:rsidRDefault="007732C7" w:rsidP="007732C7">
      <w:r w:rsidRPr="007732C7">
        <w:rPr>
          <w:b/>
          <w:bCs/>
        </w:rPr>
        <w:t>Scope of Presidential Authority Over Federal Agencies and Declassification</w:t>
      </w:r>
      <w:r w:rsidRPr="007732C7">
        <w:t> </w:t>
      </w:r>
      <w:proofErr w:type="gramStart"/>
      <w:r w:rsidRPr="007732C7">
        <w:t>As</w:t>
      </w:r>
      <w:proofErr w:type="gramEnd"/>
      <w:r w:rsidRPr="007732C7">
        <w:t xml:space="preserve"> Commander in Chief, the President holds ultimate authority over executive branch agencies, including the full U.S. Intelligence Community (18 elements). For comprehensive coverage, operations should target all 18 agencies, plus any other </w:t>
      </w:r>
      <w:proofErr w:type="gramStart"/>
      <w:r w:rsidRPr="007732C7">
        <w:t>locations</w:t>
      </w:r>
      <w:proofErr w:type="gramEnd"/>
      <w:r w:rsidRPr="007732C7">
        <w:t xml:space="preserve"> suspected of holding relevant data (e.g., DOJ components, private contractors, off-site servers). The full list of the 18 U.S. Intelligence Community elements includes:</w:t>
      </w:r>
    </w:p>
    <w:p w14:paraId="530B1ED2" w14:textId="77777777" w:rsidR="007732C7" w:rsidRPr="007732C7" w:rsidRDefault="007732C7" w:rsidP="007732C7">
      <w:pPr>
        <w:numPr>
          <w:ilvl w:val="0"/>
          <w:numId w:val="3"/>
        </w:numPr>
      </w:pPr>
      <w:r w:rsidRPr="007732C7">
        <w:t>Office of the Director of National Intelligence (ODNI)</w:t>
      </w:r>
    </w:p>
    <w:p w14:paraId="6CAA3D4C" w14:textId="77777777" w:rsidR="007732C7" w:rsidRPr="007732C7" w:rsidRDefault="007732C7" w:rsidP="007732C7">
      <w:pPr>
        <w:numPr>
          <w:ilvl w:val="0"/>
          <w:numId w:val="3"/>
        </w:numPr>
      </w:pPr>
      <w:r w:rsidRPr="007732C7">
        <w:t>Central Intelligence Agency (CIA)</w:t>
      </w:r>
    </w:p>
    <w:p w14:paraId="59FE72BC" w14:textId="77777777" w:rsidR="007732C7" w:rsidRPr="007732C7" w:rsidRDefault="007732C7" w:rsidP="007732C7">
      <w:pPr>
        <w:numPr>
          <w:ilvl w:val="0"/>
          <w:numId w:val="3"/>
        </w:numPr>
      </w:pPr>
      <w:r w:rsidRPr="007732C7">
        <w:t>Defense Intelligence Agency (DIA)</w:t>
      </w:r>
    </w:p>
    <w:p w14:paraId="11848651" w14:textId="77777777" w:rsidR="007732C7" w:rsidRPr="007732C7" w:rsidRDefault="007732C7" w:rsidP="007732C7">
      <w:pPr>
        <w:numPr>
          <w:ilvl w:val="0"/>
          <w:numId w:val="3"/>
        </w:numPr>
      </w:pPr>
      <w:r w:rsidRPr="007732C7">
        <w:t>National Security Agency (NSA)</w:t>
      </w:r>
    </w:p>
    <w:p w14:paraId="24219A1C" w14:textId="77777777" w:rsidR="007732C7" w:rsidRPr="007732C7" w:rsidRDefault="007732C7" w:rsidP="007732C7">
      <w:pPr>
        <w:numPr>
          <w:ilvl w:val="0"/>
          <w:numId w:val="3"/>
        </w:numPr>
      </w:pPr>
      <w:r w:rsidRPr="007732C7">
        <w:t>National Geospatial-Intelligence Agency (NGA)</w:t>
      </w:r>
    </w:p>
    <w:p w14:paraId="3821DEFE" w14:textId="77777777" w:rsidR="007732C7" w:rsidRPr="007732C7" w:rsidRDefault="007732C7" w:rsidP="007732C7">
      <w:pPr>
        <w:numPr>
          <w:ilvl w:val="0"/>
          <w:numId w:val="3"/>
        </w:numPr>
      </w:pPr>
      <w:r w:rsidRPr="007732C7">
        <w:t>National Reconnaissance Office (NRO)</w:t>
      </w:r>
    </w:p>
    <w:p w14:paraId="0674804E" w14:textId="77777777" w:rsidR="007732C7" w:rsidRPr="007732C7" w:rsidRDefault="007732C7" w:rsidP="007732C7">
      <w:pPr>
        <w:numPr>
          <w:ilvl w:val="0"/>
          <w:numId w:val="3"/>
        </w:numPr>
      </w:pPr>
      <w:r w:rsidRPr="007732C7">
        <w:t>U.S. Army Intelligence</w:t>
      </w:r>
    </w:p>
    <w:p w14:paraId="3E6AF57F" w14:textId="77777777" w:rsidR="007732C7" w:rsidRPr="007732C7" w:rsidRDefault="007732C7" w:rsidP="007732C7">
      <w:pPr>
        <w:numPr>
          <w:ilvl w:val="0"/>
          <w:numId w:val="3"/>
        </w:numPr>
      </w:pPr>
      <w:r w:rsidRPr="007732C7">
        <w:t>U.S. Navy Office of Naval Intelligence (ONI)</w:t>
      </w:r>
    </w:p>
    <w:p w14:paraId="2858D5B7" w14:textId="77777777" w:rsidR="007732C7" w:rsidRPr="007732C7" w:rsidRDefault="007732C7" w:rsidP="007732C7">
      <w:pPr>
        <w:numPr>
          <w:ilvl w:val="0"/>
          <w:numId w:val="3"/>
        </w:numPr>
      </w:pPr>
      <w:r w:rsidRPr="007732C7">
        <w:t>U.S. Air Force Intelligence</w:t>
      </w:r>
    </w:p>
    <w:p w14:paraId="730B9961" w14:textId="77777777" w:rsidR="007732C7" w:rsidRPr="007732C7" w:rsidRDefault="007732C7" w:rsidP="007732C7">
      <w:pPr>
        <w:numPr>
          <w:ilvl w:val="0"/>
          <w:numId w:val="3"/>
        </w:numPr>
      </w:pPr>
      <w:r w:rsidRPr="007732C7">
        <w:t>U.S. Marine Corps Intelligence Activity</w:t>
      </w:r>
    </w:p>
    <w:p w14:paraId="1F081E85" w14:textId="77777777" w:rsidR="007732C7" w:rsidRPr="007732C7" w:rsidRDefault="007732C7" w:rsidP="007732C7">
      <w:pPr>
        <w:numPr>
          <w:ilvl w:val="0"/>
          <w:numId w:val="3"/>
        </w:numPr>
      </w:pPr>
      <w:r w:rsidRPr="007732C7">
        <w:t>U.S. Space Force Intelligence</w:t>
      </w:r>
    </w:p>
    <w:p w14:paraId="15878699" w14:textId="77777777" w:rsidR="007732C7" w:rsidRPr="007732C7" w:rsidRDefault="007732C7" w:rsidP="007732C7">
      <w:pPr>
        <w:numPr>
          <w:ilvl w:val="0"/>
          <w:numId w:val="3"/>
        </w:numPr>
      </w:pPr>
      <w:r w:rsidRPr="007732C7">
        <w:t>U.S. Coast Guard Intelligence (CGI)</w:t>
      </w:r>
    </w:p>
    <w:p w14:paraId="0B434A7E" w14:textId="77777777" w:rsidR="007732C7" w:rsidRPr="007732C7" w:rsidRDefault="007732C7" w:rsidP="007732C7">
      <w:pPr>
        <w:numPr>
          <w:ilvl w:val="0"/>
          <w:numId w:val="3"/>
        </w:numPr>
      </w:pPr>
      <w:r w:rsidRPr="007732C7">
        <w:t>Federal Bureau of Investigation (FBI) National Security Branch</w:t>
      </w:r>
    </w:p>
    <w:p w14:paraId="2F8D6C03" w14:textId="77777777" w:rsidR="007732C7" w:rsidRPr="007732C7" w:rsidRDefault="007732C7" w:rsidP="007732C7">
      <w:pPr>
        <w:numPr>
          <w:ilvl w:val="0"/>
          <w:numId w:val="3"/>
        </w:numPr>
      </w:pPr>
      <w:r w:rsidRPr="007732C7">
        <w:t>Drug Enforcement Administration (DEA) Office of National Security Intelligence</w:t>
      </w:r>
    </w:p>
    <w:p w14:paraId="5F757752" w14:textId="77777777" w:rsidR="007732C7" w:rsidRPr="007732C7" w:rsidRDefault="007732C7" w:rsidP="007732C7">
      <w:pPr>
        <w:numPr>
          <w:ilvl w:val="0"/>
          <w:numId w:val="3"/>
        </w:numPr>
      </w:pPr>
      <w:r w:rsidRPr="007732C7">
        <w:t>Department of Energy Office of Intelligence and Counterintelligence</w:t>
      </w:r>
    </w:p>
    <w:p w14:paraId="386F6286" w14:textId="77777777" w:rsidR="007732C7" w:rsidRPr="007732C7" w:rsidRDefault="007732C7" w:rsidP="007732C7">
      <w:pPr>
        <w:numPr>
          <w:ilvl w:val="0"/>
          <w:numId w:val="3"/>
        </w:numPr>
      </w:pPr>
      <w:r w:rsidRPr="007732C7">
        <w:t>Department of Homeland Security Office of Intelligence and Analysis (I&amp;A)</w:t>
      </w:r>
    </w:p>
    <w:p w14:paraId="24239170" w14:textId="77777777" w:rsidR="007732C7" w:rsidRPr="007732C7" w:rsidRDefault="007732C7" w:rsidP="007732C7">
      <w:pPr>
        <w:numPr>
          <w:ilvl w:val="0"/>
          <w:numId w:val="3"/>
        </w:numPr>
      </w:pPr>
      <w:r w:rsidRPr="007732C7">
        <w:t>Department of State Bureau of Intelligence and Research (INR)</w:t>
      </w:r>
    </w:p>
    <w:p w14:paraId="038F389A" w14:textId="77777777" w:rsidR="007732C7" w:rsidRPr="007732C7" w:rsidRDefault="007732C7" w:rsidP="007732C7">
      <w:pPr>
        <w:numPr>
          <w:ilvl w:val="0"/>
          <w:numId w:val="3"/>
        </w:numPr>
      </w:pPr>
      <w:r w:rsidRPr="007732C7">
        <w:t>Department of the Treasury Office of Intelligence and Analysis</w:t>
      </w:r>
    </w:p>
    <w:p w14:paraId="287B274A" w14:textId="2E6C12F8" w:rsidR="007732C7" w:rsidRPr="007732C7" w:rsidRDefault="007732C7" w:rsidP="007732C7">
      <w:r w:rsidRPr="007732C7">
        <w:t xml:space="preserve">Regarding declassification: </w:t>
      </w:r>
      <w:r w:rsidR="001B2A72">
        <w:t xml:space="preserve"> As Commander-in-Chief, the </w:t>
      </w:r>
      <w:r w:rsidRPr="007732C7">
        <w:t xml:space="preserve">President possesses </w:t>
      </w:r>
      <w:r w:rsidR="001B2A72">
        <w:t xml:space="preserve">broad constitutional authority </w:t>
      </w:r>
      <w:r w:rsidRPr="007732C7">
        <w:t xml:space="preserve">to declassify </w:t>
      </w:r>
      <w:proofErr w:type="gramStart"/>
      <w:r w:rsidR="001B2A72">
        <w:t>any and all</w:t>
      </w:r>
      <w:proofErr w:type="gramEnd"/>
      <w:r w:rsidR="001B2A72">
        <w:t xml:space="preserve"> </w:t>
      </w:r>
      <w:r w:rsidRPr="007732C7">
        <w:t>information</w:t>
      </w:r>
      <w:r w:rsidR="001B2A72">
        <w:t>,</w:t>
      </w:r>
      <w:r w:rsidRPr="007732C7">
        <w:t xml:space="preserve"> extending to files from any agency. This includes delegation to the DNI for expedited reviews.</w:t>
      </w:r>
    </w:p>
    <w:p w14:paraId="179F1654" w14:textId="37FD3FDA" w:rsidR="007732C7" w:rsidRPr="007732C7" w:rsidRDefault="0080304E" w:rsidP="007732C7">
      <w:r>
        <w:rPr>
          <w:b/>
          <w:bCs/>
        </w:rPr>
        <w:br/>
      </w:r>
      <w:r w:rsidR="007732C7" w:rsidRPr="007732C7">
        <w:rPr>
          <w:b/>
          <w:bCs/>
        </w:rPr>
        <w:t>Recent Precedents in Transparency: Elon Musk's Initiatives</w:t>
      </w:r>
      <w:r w:rsidR="007732C7" w:rsidRPr="007732C7">
        <w:t> Elon Musk's acquisition of Twitter (now X) in 2022 and subsequent release of the "Twitter Files" exposed internal corruption and government involvement in content moderation, including regular meetings with FBI, CIA, NSA, and DHS officials influencing censorship decisions. This transparency effort resonated with a large cross-section of Americans, including many Trump voters, highlighting institutional overreach. Musk's role in the Department of Government Efficiency (DOGE) from 2025 onward identified federal waste through contract audits, canceling redundant programs and exposing inefficiencies in agencies like USAID and VA, though some savings claims were adjusted after review. These actions demonstrated the value of targeted exposure in restoring public confidence.</w:t>
      </w:r>
    </w:p>
    <w:p w14:paraId="4D286331" w14:textId="77777777" w:rsidR="007732C7" w:rsidRPr="007732C7" w:rsidRDefault="007732C7" w:rsidP="007732C7">
      <w:r w:rsidRPr="007732C7">
        <w:t>Further, in an interview on Joe Rogan’s podcast, Musk referenced the “Censorship Industrial Complex” operated by pre-acquisition Twitter, including alleged government corruption, suppression of free speech, and involvement in issues like COVID-19 vaccine mandates, election-related censorship, and wrongful actions against users.   Musk characterized disclosure as a key step in a “path to save the Republic” through accountability and legal actions.   </w:t>
      </w:r>
    </w:p>
    <w:p w14:paraId="21721E01" w14:textId="77777777" w:rsidR="007732C7" w:rsidRPr="007732C7" w:rsidRDefault="007732C7" w:rsidP="007732C7">
      <w:r w:rsidRPr="007732C7">
        <w:t>In the March 2025 appearance on the Joe Rogan Experience, Musk publicly addressed why he hasn’t released these files yet, explaining that the content is highly sensitive and could pose significant personal risks, stating he must be careful not to “push too hard” as it might shorten his lifespan or endanger him.    He expressly stated that he could be assassinated.   </w:t>
      </w:r>
    </w:p>
    <w:p w14:paraId="31F5BF9E" w14:textId="77777777" w:rsidR="007732C7" w:rsidRPr="007732C7" w:rsidRDefault="007732C7" w:rsidP="007732C7">
      <w:r w:rsidRPr="007732C7">
        <w:t>This cannot continue in a free society. </w:t>
      </w:r>
    </w:p>
    <w:p w14:paraId="3BC4CD2A" w14:textId="77777777" w:rsidR="007732C7" w:rsidRPr="007732C7" w:rsidRDefault="007732C7" w:rsidP="007732C7">
      <w:r w:rsidRPr="007732C7">
        <w:t xml:space="preserve">We urge Elon Musk as the owner of Twitter 1.0 and Dana White, now on the board of </w:t>
      </w:r>
      <w:proofErr w:type="gramStart"/>
      <w:r w:rsidRPr="007732C7">
        <w:t>Meta</w:t>
      </w:r>
      <w:proofErr w:type="gramEnd"/>
      <w:r w:rsidRPr="007732C7">
        <w:t xml:space="preserve"> to join in the full disclosure of corrupt, fraudulent, and criminal activity of former and current Federal, State and Local officials based on an analysis of their Twitter, Facebook, </w:t>
      </w:r>
      <w:proofErr w:type="spellStart"/>
      <w:r w:rsidRPr="007732C7">
        <w:t>Whatsapp</w:t>
      </w:r>
      <w:proofErr w:type="spellEnd"/>
      <w:r w:rsidRPr="007732C7">
        <w:t>, Instagram usage.   This declassification of governmental holdings of corruption and private disclosures of Twitter Files and Meta Files of this magnitude must be released in time for incumbent government official to be forced to resign at scale at all levels (just as Tim Walz was forced to announce he will not seek re-election in wake of exposure of Somalian-tied corruption), thus providing the electorate an opportunity to support American citizens not blackmailed or already corrupted to enter the electoral arena across all political party primaries and no later than March 3, 2026, when the primary elections will begin in states such as Texas.</w:t>
      </w:r>
    </w:p>
    <w:p w14:paraId="07FFAA04" w14:textId="77777777" w:rsidR="007732C7" w:rsidRPr="007732C7" w:rsidRDefault="007732C7" w:rsidP="007732C7">
      <w:r w:rsidRPr="007732C7">
        <w:t> </w:t>
      </w:r>
    </w:p>
    <w:p w14:paraId="762A0230" w14:textId="77777777" w:rsidR="007732C7" w:rsidRPr="007732C7" w:rsidRDefault="007732C7" w:rsidP="007732C7">
      <w:r w:rsidRPr="007732C7">
        <w:rPr>
          <w:b/>
          <w:bCs/>
        </w:rPr>
        <w:t>Rationale for Rapid Execution   </w:t>
      </w:r>
      <w:r w:rsidRPr="007732C7">
        <w:t>The core rationale for expeditious action is to preserve evidence of institutional defiance by preventing destruction or concealment of records. This approach mirrors coordinated law enforcement operations to secure premises and data before degradation. Military intelligence and SOCOM assets should lead initial secures to maintain control and minimize disruption.</w:t>
      </w:r>
    </w:p>
    <w:p w14:paraId="44A2E81E" w14:textId="77777777" w:rsidR="007732C7" w:rsidRPr="007732C7" w:rsidRDefault="007732C7" w:rsidP="007732C7">
      <w:r w:rsidRPr="007732C7">
        <w:rPr>
          <w:b/>
          <w:bCs/>
        </w:rPr>
        <w:t>Strategic Considerations</w:t>
      </w:r>
      <w:r w:rsidRPr="007732C7">
        <w:t> Delay in addressing this pattern compounds risk, as resistance normalizes and corrective measures become more challenging. Timing is critical to enable accountability before institutional entrenchment deepens.</w:t>
      </w:r>
    </w:p>
    <w:p w14:paraId="38AFAA54" w14:textId="77777777" w:rsidR="007732C7" w:rsidRPr="007732C7" w:rsidRDefault="007732C7" w:rsidP="007732C7">
      <w:r w:rsidRPr="007732C7">
        <w:t>A further urgent rationale for expedient action is to complete this operation and major declassifications </w:t>
      </w:r>
      <w:r w:rsidRPr="007732C7">
        <w:rPr>
          <w:b/>
          <w:bCs/>
        </w:rPr>
        <w:t>before the primaries for the 2026 midterms</w:t>
      </w:r>
      <w:r w:rsidRPr="007732C7">
        <w:t>. The exposure of oath-breaking, criminal, corrupt, and treasonous Republicans — as well as Democrats — would allow the American people to finally purge out the corruption in both major parties. </w:t>
      </w:r>
    </w:p>
    <w:p w14:paraId="462633C7" w14:textId="77777777" w:rsidR="007732C7" w:rsidRPr="007732C7" w:rsidRDefault="007732C7" w:rsidP="007732C7">
      <w:r w:rsidRPr="007732C7">
        <w:t>The MAGA base would be able to primary out the corrupt incumbents and replace them in the primaries with true America First, MAGA patriots. This is the only realistic chance for the GOP to retain (and potentially expand) control of Congress in the midterms, while simultaneously exposing corrupt Democrats and building momentum for a genuine America First agenda in the next Congress.</w:t>
      </w:r>
    </w:p>
    <w:p w14:paraId="429D3C46" w14:textId="77777777" w:rsidR="007732C7" w:rsidRPr="007732C7" w:rsidRDefault="007732C7" w:rsidP="007732C7">
      <w:r w:rsidRPr="007732C7">
        <w:rPr>
          <w:b/>
          <w:bCs/>
        </w:rPr>
        <w:t xml:space="preserve">Potential Follow-On Actions (If </w:t>
      </w:r>
      <w:proofErr w:type="gramStart"/>
      <w:r w:rsidRPr="007732C7">
        <w:rPr>
          <w:b/>
          <w:bCs/>
        </w:rPr>
        <w:t>Considered</w:t>
      </w:r>
      <w:proofErr w:type="gramEnd"/>
      <w:r w:rsidRPr="007732C7">
        <w:rPr>
          <w:b/>
          <w:bCs/>
        </w:rPr>
        <w:t>)</w:t>
      </w:r>
    </w:p>
    <w:p w14:paraId="251E213F" w14:textId="77777777" w:rsidR="007732C7" w:rsidRPr="007732C7" w:rsidRDefault="007732C7" w:rsidP="007732C7">
      <w:pPr>
        <w:numPr>
          <w:ilvl w:val="0"/>
          <w:numId w:val="4"/>
        </w:numPr>
      </w:pPr>
      <w:r w:rsidRPr="007732C7">
        <w:t>Review of executive authority to ensure uniform execution of federal law.</w:t>
      </w:r>
    </w:p>
    <w:p w14:paraId="0FEE433C" w14:textId="77777777" w:rsidR="007732C7" w:rsidRPr="007732C7" w:rsidRDefault="007732C7" w:rsidP="007732C7">
      <w:pPr>
        <w:numPr>
          <w:ilvl w:val="0"/>
          <w:numId w:val="4"/>
        </w:numPr>
      </w:pPr>
      <w:r w:rsidRPr="007732C7">
        <w:t>Preservation of records for institutional accountability.</w:t>
      </w:r>
    </w:p>
    <w:p w14:paraId="42960400" w14:textId="77777777" w:rsidR="007732C7" w:rsidRPr="007732C7" w:rsidRDefault="007732C7" w:rsidP="007732C7">
      <w:pPr>
        <w:numPr>
          <w:ilvl w:val="0"/>
          <w:numId w:val="4"/>
        </w:numPr>
      </w:pPr>
      <w:r w:rsidRPr="007732C7">
        <w:t>Intelligence assessment and scoped transparency to restore confidence.</w:t>
      </w:r>
    </w:p>
    <w:p w14:paraId="10245E7A" w14:textId="77777777" w:rsidR="007732C7" w:rsidRPr="007732C7" w:rsidRDefault="007732C7" w:rsidP="007732C7">
      <w:pPr>
        <w:numPr>
          <w:ilvl w:val="0"/>
          <w:numId w:val="4"/>
        </w:numPr>
      </w:pPr>
      <w:r w:rsidRPr="007732C7">
        <w:t>Proportionate steps to reestablish federal supremacy and protect constitutional order.</w:t>
      </w:r>
    </w:p>
    <w:p w14:paraId="5E492611" w14:textId="77777777" w:rsidR="007732C7" w:rsidRPr="007732C7" w:rsidRDefault="007732C7" w:rsidP="007732C7">
      <w:r w:rsidRPr="007732C7">
        <w:rPr>
          <w:b/>
          <w:bCs/>
        </w:rPr>
        <w:t>Limits and Potential Challenges</w:t>
      </w:r>
      <w:r w:rsidRPr="007732C7">
        <w:t> While the Insurrection Act grants significant discretion, courts have also historically deferred to presidential determinations of necessity. Certain categories (e.g., Restricted Data under the Atomic Energy Act) remain protected. Declassification does not override the Espionage Act or Presidential Records Act.</w:t>
      </w:r>
    </w:p>
    <w:p w14:paraId="37463969" w14:textId="77777777" w:rsidR="007732C7" w:rsidRPr="007732C7" w:rsidRDefault="007732C7" w:rsidP="007732C7">
      <w:r w:rsidRPr="007732C7">
        <w:t>This hypothetical aligns with the urgent need for transparency and accountability. Further analysis can be provided upon request.</w:t>
      </w:r>
    </w:p>
    <w:p w14:paraId="1C1545D1" w14:textId="77777777" w:rsidR="007732C7" w:rsidRPr="007732C7" w:rsidRDefault="007732C7" w:rsidP="007732C7">
      <w:r w:rsidRPr="007732C7">
        <w:rPr>
          <w:b/>
          <w:bCs/>
        </w:rPr>
        <w:t>Signed:</w:t>
      </w:r>
    </w:p>
    <w:p w14:paraId="77242024" w14:textId="77777777" w:rsidR="007732C7" w:rsidRPr="007732C7" w:rsidRDefault="007732C7" w:rsidP="007732C7">
      <w:r w:rsidRPr="007732C7">
        <w:t>E. Stewart Rhodes Founder, Oath Keepers, Army Airborne Veteran, Yale Law Graduate 2004 @RealOathKeepers on X.</w:t>
      </w:r>
    </w:p>
    <w:p w14:paraId="3FF1EE47" w14:textId="77777777" w:rsidR="007732C7" w:rsidRPr="007732C7" w:rsidRDefault="007732C7" w:rsidP="007732C7">
      <w:r w:rsidRPr="007732C7">
        <w:t>Ivan Raiklin US Army Special Forces Lieutenant Colonel (Retired), attorney, “Secretary of Department of Retribution” and “Deep State Marauder.”  @IvanRaiklin on X.</w:t>
      </w:r>
    </w:p>
    <w:p w14:paraId="3F4EF488" w14:textId="77777777" w:rsidR="007732C7" w:rsidRPr="007732C7" w:rsidRDefault="007732C7" w:rsidP="007732C7">
      <w:r w:rsidRPr="007732C7">
        <w:t>On behalf of a group of concerned national security, military, and legal personnel, both within and outside the current Administration. </w:t>
      </w:r>
    </w:p>
    <w:p w14:paraId="3BF17784" w14:textId="7AAE8EC5" w:rsidR="00F8281B" w:rsidRDefault="007732C7">
      <w:r w:rsidRPr="007732C7">
        <w:rPr>
          <w:b/>
          <w:bCs/>
        </w:rPr>
        <w:t>END OF MEMORANDUM</w:t>
      </w:r>
    </w:p>
    <w:sectPr w:rsidR="00F8281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7433" w14:textId="77777777" w:rsidR="003229BB" w:rsidRDefault="003229BB" w:rsidP="007732C7">
      <w:pPr>
        <w:spacing w:after="0" w:line="240" w:lineRule="auto"/>
      </w:pPr>
      <w:r>
        <w:separator/>
      </w:r>
    </w:p>
  </w:endnote>
  <w:endnote w:type="continuationSeparator" w:id="0">
    <w:p w14:paraId="6E90E624" w14:textId="77777777" w:rsidR="003229BB" w:rsidRDefault="003229BB" w:rsidP="00773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577933"/>
      <w:docPartObj>
        <w:docPartGallery w:val="Page Numbers (Bottom of Page)"/>
        <w:docPartUnique/>
      </w:docPartObj>
    </w:sdtPr>
    <w:sdtEndPr>
      <w:rPr>
        <w:noProof/>
      </w:rPr>
    </w:sdtEndPr>
    <w:sdtContent>
      <w:p w14:paraId="55CBFDB6" w14:textId="2F7554E1" w:rsidR="007732C7" w:rsidRDefault="007732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BAE091" w14:textId="77777777" w:rsidR="007732C7" w:rsidRDefault="00773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419E" w14:textId="77777777" w:rsidR="003229BB" w:rsidRDefault="003229BB" w:rsidP="007732C7">
      <w:pPr>
        <w:spacing w:after="0" w:line="240" w:lineRule="auto"/>
      </w:pPr>
      <w:r>
        <w:separator/>
      </w:r>
    </w:p>
  </w:footnote>
  <w:footnote w:type="continuationSeparator" w:id="0">
    <w:p w14:paraId="2E543432" w14:textId="77777777" w:rsidR="003229BB" w:rsidRDefault="003229BB" w:rsidP="00773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EC6C" w14:textId="3419B67E" w:rsidR="007732C7" w:rsidRPr="007732C7" w:rsidRDefault="007732C7" w:rsidP="007732C7">
    <w:pPr>
      <w:pStyle w:val="Header"/>
      <w:jc w:val="center"/>
      <w:rPr>
        <w:b/>
        <w:bCs/>
        <w:u w:val="single"/>
      </w:rPr>
    </w:pPr>
    <w:r w:rsidRPr="007732C7">
      <w:rPr>
        <w:b/>
        <w:bCs/>
        <w:u w:val="single"/>
      </w:rPr>
      <w:t>INSURRECTION ACT</w:t>
    </w:r>
    <w:r>
      <w:rPr>
        <w:b/>
        <w:bCs/>
        <w:u w:val="single"/>
      </w:rPr>
      <w:t xml:space="preserve"> MEMO TO PRESIDENT TRUMP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3D3"/>
    <w:multiLevelType w:val="multilevel"/>
    <w:tmpl w:val="B8645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7E68DF"/>
    <w:multiLevelType w:val="multilevel"/>
    <w:tmpl w:val="F840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271DDD"/>
    <w:multiLevelType w:val="multilevel"/>
    <w:tmpl w:val="D106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DE4A12"/>
    <w:multiLevelType w:val="multilevel"/>
    <w:tmpl w:val="C294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689090">
    <w:abstractNumId w:val="3"/>
  </w:num>
  <w:num w:numId="2" w16cid:durableId="210845062">
    <w:abstractNumId w:val="1"/>
  </w:num>
  <w:num w:numId="3" w16cid:durableId="1330986690">
    <w:abstractNumId w:val="0"/>
  </w:num>
  <w:num w:numId="4" w16cid:durableId="223029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C7"/>
    <w:rsid w:val="001B2A72"/>
    <w:rsid w:val="0024202D"/>
    <w:rsid w:val="003229BB"/>
    <w:rsid w:val="007732C7"/>
    <w:rsid w:val="0080304E"/>
    <w:rsid w:val="00DA516B"/>
    <w:rsid w:val="00DB1871"/>
    <w:rsid w:val="00E42A0A"/>
    <w:rsid w:val="00E94FA3"/>
    <w:rsid w:val="00F8281B"/>
    <w:rsid w:val="00FD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8E8D"/>
  <w15:chartTrackingRefBased/>
  <w15:docId w15:val="{39C4EDFA-F5F1-4A36-917A-04B2D64C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2C7"/>
    <w:rPr>
      <w:rFonts w:eastAsiaTheme="majorEastAsia" w:cstheme="majorBidi"/>
      <w:color w:val="272727" w:themeColor="text1" w:themeTint="D8"/>
    </w:rPr>
  </w:style>
  <w:style w:type="paragraph" w:styleId="Title">
    <w:name w:val="Title"/>
    <w:basedOn w:val="Normal"/>
    <w:next w:val="Normal"/>
    <w:link w:val="TitleChar"/>
    <w:uiPriority w:val="10"/>
    <w:qFormat/>
    <w:rsid w:val="00773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2C7"/>
    <w:pPr>
      <w:spacing w:before="160"/>
      <w:jc w:val="center"/>
    </w:pPr>
    <w:rPr>
      <w:i/>
      <w:iCs/>
      <w:color w:val="404040" w:themeColor="text1" w:themeTint="BF"/>
    </w:rPr>
  </w:style>
  <w:style w:type="character" w:customStyle="1" w:styleId="QuoteChar">
    <w:name w:val="Quote Char"/>
    <w:basedOn w:val="DefaultParagraphFont"/>
    <w:link w:val="Quote"/>
    <w:uiPriority w:val="29"/>
    <w:rsid w:val="007732C7"/>
    <w:rPr>
      <w:i/>
      <w:iCs/>
      <w:color w:val="404040" w:themeColor="text1" w:themeTint="BF"/>
    </w:rPr>
  </w:style>
  <w:style w:type="paragraph" w:styleId="ListParagraph">
    <w:name w:val="List Paragraph"/>
    <w:basedOn w:val="Normal"/>
    <w:uiPriority w:val="34"/>
    <w:qFormat/>
    <w:rsid w:val="007732C7"/>
    <w:pPr>
      <w:ind w:left="720"/>
      <w:contextualSpacing/>
    </w:pPr>
  </w:style>
  <w:style w:type="character" w:styleId="IntenseEmphasis">
    <w:name w:val="Intense Emphasis"/>
    <w:basedOn w:val="DefaultParagraphFont"/>
    <w:uiPriority w:val="21"/>
    <w:qFormat/>
    <w:rsid w:val="007732C7"/>
    <w:rPr>
      <w:i/>
      <w:iCs/>
      <w:color w:val="0F4761" w:themeColor="accent1" w:themeShade="BF"/>
    </w:rPr>
  </w:style>
  <w:style w:type="paragraph" w:styleId="IntenseQuote">
    <w:name w:val="Intense Quote"/>
    <w:basedOn w:val="Normal"/>
    <w:next w:val="Normal"/>
    <w:link w:val="IntenseQuoteChar"/>
    <w:uiPriority w:val="30"/>
    <w:qFormat/>
    <w:rsid w:val="00773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2C7"/>
    <w:rPr>
      <w:i/>
      <w:iCs/>
      <w:color w:val="0F4761" w:themeColor="accent1" w:themeShade="BF"/>
    </w:rPr>
  </w:style>
  <w:style w:type="character" w:styleId="IntenseReference">
    <w:name w:val="Intense Reference"/>
    <w:basedOn w:val="DefaultParagraphFont"/>
    <w:uiPriority w:val="32"/>
    <w:qFormat/>
    <w:rsid w:val="007732C7"/>
    <w:rPr>
      <w:b/>
      <w:bCs/>
      <w:smallCaps/>
      <w:color w:val="0F4761" w:themeColor="accent1" w:themeShade="BF"/>
      <w:spacing w:val="5"/>
    </w:rPr>
  </w:style>
  <w:style w:type="paragraph" w:styleId="Header">
    <w:name w:val="header"/>
    <w:basedOn w:val="Normal"/>
    <w:link w:val="HeaderChar"/>
    <w:uiPriority w:val="99"/>
    <w:unhideWhenUsed/>
    <w:rsid w:val="00773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2C7"/>
  </w:style>
  <w:style w:type="paragraph" w:styleId="Footer">
    <w:name w:val="footer"/>
    <w:basedOn w:val="Normal"/>
    <w:link w:val="FooterChar"/>
    <w:uiPriority w:val="99"/>
    <w:unhideWhenUsed/>
    <w:rsid w:val="00773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1096</Words>
  <Characters>17221</Characters>
  <Application>Microsoft Office Word</Application>
  <DocSecurity>0</DocSecurity>
  <Lines>260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E. Raiklin</dc:creator>
  <cp:keywords/>
  <dc:description/>
  <cp:lastModifiedBy/>
  <cp:revision>1</cp:revision>
  <cp:lastPrinted>2026-01-22T13:29:00Z</cp:lastPrinted>
  <dcterms:created xsi:type="dcterms:W3CDTF">2026-01-20T13:39:00Z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487146ac-8cb7-4def-b667-5b33e2eda719</vt:lpwstr>
  </property>
</Properties>
</file>