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7AD1D" w14:textId="77777777" w:rsidR="007716D0" w:rsidRDefault="003A6114">
      <w:pPr>
        <w:ind w:right="-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inline distT="114300" distB="114300" distL="114300" distR="114300" wp14:anchorId="0741FCEA" wp14:editId="099054AF">
            <wp:extent cx="1647825" cy="9620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62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58FC05" w14:textId="77777777" w:rsidR="007716D0" w:rsidRDefault="007716D0">
      <w:pPr>
        <w:ind w:right="-720"/>
        <w:jc w:val="center"/>
        <w:rPr>
          <w:rFonts w:ascii="Times New Roman" w:eastAsia="Times New Roman" w:hAnsi="Times New Roman" w:cs="Times New Roman"/>
          <w:b/>
        </w:rPr>
      </w:pPr>
    </w:p>
    <w:p w14:paraId="4DC8EE0F" w14:textId="77777777" w:rsidR="007716D0" w:rsidRDefault="003A6114">
      <w:pPr>
        <w:ind w:righ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INFORMED CONSENT CHECKLIST FOR TELEMENTAL HEALTH SERVICES </w:t>
      </w:r>
    </w:p>
    <w:p w14:paraId="30618FAA" w14:textId="77777777" w:rsidR="007716D0" w:rsidRDefault="007716D0">
      <w:pPr>
        <w:rPr>
          <w:rFonts w:ascii="Times New Roman" w:eastAsia="Times New Roman" w:hAnsi="Times New Roman" w:cs="Times New Roman"/>
        </w:rPr>
      </w:pPr>
    </w:p>
    <w:p w14:paraId="29D14660" w14:textId="77777777" w:rsidR="007716D0" w:rsidRDefault="003A6114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Prior to starting video-conferencing services, we discussed and agreed to the following:</w:t>
      </w:r>
    </w:p>
    <w:p w14:paraId="5C858DA4" w14:textId="77777777" w:rsidR="007716D0" w:rsidRDefault="007716D0">
      <w:pPr>
        <w:rPr>
          <w:rFonts w:ascii="Times New Roman" w:eastAsia="Times New Roman" w:hAnsi="Times New Roman" w:cs="Times New Roman"/>
        </w:rPr>
      </w:pPr>
    </w:p>
    <w:p w14:paraId="0A97B256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720"/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 xml:space="preserve">There are potential benefits and risks of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video-conferencing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(e.g., limits to confidentiality) that differ from in-person sessions.  </w:t>
      </w:r>
    </w:p>
    <w:p w14:paraId="78A133FA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Confidentiality still applies for telemental </w:t>
      </w:r>
      <w:r>
        <w:rPr>
          <w:rFonts w:ascii="Times New Roman" w:eastAsia="Times New Roman" w:hAnsi="Times New Roman" w:cs="Times New Roman"/>
        </w:rPr>
        <w:t xml:space="preserve">health </w:t>
      </w:r>
      <w:r>
        <w:rPr>
          <w:rFonts w:ascii="Times New Roman" w:eastAsia="Times New Roman" w:hAnsi="Times New Roman" w:cs="Times New Roman"/>
          <w:color w:val="000000"/>
        </w:rPr>
        <w:t>services, and nobody will record the session without the permission from the other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person(s). </w:t>
      </w:r>
      <w:r>
        <w:rPr>
          <w:rFonts w:ascii="Times New Roman" w:eastAsia="Times New Roman" w:hAnsi="Times New Roman" w:cs="Times New Roman"/>
        </w:rPr>
        <w:t xml:space="preserve">There is no way to guarantee that the session is 100 percent secure as with any type of technology the challenge to remain secure is fluid and ever changing. </w:t>
      </w:r>
    </w:p>
    <w:p w14:paraId="5B53FA80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</w:rPr>
        <w:t>Maintaining HIPAA compliance, we</w:t>
      </w:r>
      <w:r>
        <w:rPr>
          <w:rFonts w:ascii="Times New Roman" w:eastAsia="Times New Roman" w:hAnsi="Times New Roman" w:cs="Times New Roman"/>
          <w:color w:val="000000"/>
        </w:rPr>
        <w:t xml:space="preserve"> agree to use the video-conferencing platform selected for our virtual sessions, and the </w:t>
      </w:r>
      <w:r>
        <w:rPr>
          <w:rFonts w:ascii="Times New Roman" w:eastAsia="Times New Roman" w:hAnsi="Times New Roman" w:cs="Times New Roman"/>
        </w:rPr>
        <w:t>provider</w:t>
      </w:r>
      <w:r>
        <w:rPr>
          <w:rFonts w:ascii="Times New Roman" w:eastAsia="Times New Roman" w:hAnsi="Times New Roman" w:cs="Times New Roman"/>
          <w:color w:val="000000"/>
        </w:rPr>
        <w:t xml:space="preserve"> will explain how to use it.</w:t>
      </w:r>
    </w:p>
    <w:p w14:paraId="3FBDE3EE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You need to use a webcam or smartphone during the session. </w:t>
      </w:r>
    </w:p>
    <w:p w14:paraId="72DDFCB9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It is important to be in a quiet, private space that is free of distractions (including cell phone or other devices) during the session. </w:t>
      </w:r>
    </w:p>
    <w:p w14:paraId="49352830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-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It is important to use a secure internet connection rather than public/free Wi-Fi. </w:t>
      </w:r>
    </w:p>
    <w:p w14:paraId="17539155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It is important to be on time. If you need to cancel or change your tele-appointment, you must notify the </w:t>
      </w:r>
      <w:r>
        <w:rPr>
          <w:rFonts w:ascii="Times New Roman" w:eastAsia="Times New Roman" w:hAnsi="Times New Roman" w:cs="Times New Roman"/>
        </w:rPr>
        <w:t>provider</w:t>
      </w:r>
      <w:r>
        <w:rPr>
          <w:rFonts w:ascii="Times New Roman" w:eastAsia="Times New Roman" w:hAnsi="Times New Roman" w:cs="Times New Roman"/>
          <w:color w:val="000000"/>
        </w:rPr>
        <w:t xml:space="preserve"> in advance by phone or email. </w:t>
      </w:r>
    </w:p>
    <w:p w14:paraId="7BFB1FD3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 need a back-up plan (e.g., phone number where you can be reached) to restart the session or to reschedule it, in the event of technical problems. </w:t>
      </w:r>
    </w:p>
    <w:p w14:paraId="6C00D976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We need a safety plan that includes at least one emergency contact and the closest ER to your location, in the event of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 crisis situation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7A36EC9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If you are not an adult, we need the permission of your parent or legal guardian (and their contact information) for you to participate in telemental health sessions.</w:t>
      </w:r>
    </w:p>
    <w:p w14:paraId="53DE1D03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 w:right="-18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You should confirm with your insurance company that the video sessions will be reimbursed; if they are not reimbursed, you are responsible for full payment. </w:t>
      </w:r>
    </w:p>
    <w:p w14:paraId="0B0BF002" w14:textId="77777777" w:rsidR="007716D0" w:rsidRDefault="003A611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 your </w:t>
      </w:r>
      <w:r>
        <w:rPr>
          <w:rFonts w:ascii="Times New Roman" w:eastAsia="Times New Roman" w:hAnsi="Times New Roman" w:cs="Times New Roman"/>
        </w:rPr>
        <w:t>provider</w:t>
      </w:r>
      <w:r>
        <w:rPr>
          <w:rFonts w:ascii="Times New Roman" w:eastAsia="Times New Roman" w:hAnsi="Times New Roman" w:cs="Times New Roman"/>
          <w:color w:val="000000"/>
        </w:rPr>
        <w:t>, I may determine that due to certain circumstances, telemental health is no longer appropriate and that we should resume our sessions in-person. We are currently utilizing telem</w:t>
      </w:r>
      <w:r>
        <w:rPr>
          <w:rFonts w:ascii="Times New Roman" w:eastAsia="Times New Roman" w:hAnsi="Times New Roman" w:cs="Times New Roman"/>
        </w:rPr>
        <w:t xml:space="preserve">ental due to COVID-19 in a limited capacity. Ultimately, we still maintain that face-to-face interaction optimizes patient care and our ability to provide optimal care. </w:t>
      </w:r>
    </w:p>
    <w:p w14:paraId="64033020" w14:textId="77777777" w:rsidR="007716D0" w:rsidRDefault="007716D0">
      <w:pPr>
        <w:spacing w:before="120" w:line="312" w:lineRule="auto"/>
        <w:rPr>
          <w:rFonts w:ascii="Times New Roman" w:eastAsia="Times New Roman" w:hAnsi="Times New Roman" w:cs="Times New Roman"/>
        </w:rPr>
      </w:pPr>
    </w:p>
    <w:p w14:paraId="695A2CB1" w14:textId="629A322C" w:rsidR="007716D0" w:rsidRDefault="003A611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Client Name: </w:t>
      </w:r>
      <w:r>
        <w:rPr>
          <w:rFonts w:ascii="Times New Roman" w:eastAsia="Times New Roman" w:hAnsi="Times New Roman" w:cs="Times New Roman"/>
        </w:rPr>
        <w:tab/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32488A" w:rsidRPr="0032488A">
        <w:rPr>
          <w:rFonts w:ascii="Arial" w:eastAsia="Times New Roman" w:hAnsi="Arial" w:cs="Arial"/>
          <w:sz w:val="28"/>
          <w:szCs w:val="28"/>
        </w:rPr>
        <w:instrText xml:space="preserve"> FORMTEXT </w:instrText>
      </w:r>
      <w:r w:rsidR="0032488A" w:rsidRPr="0032488A">
        <w:rPr>
          <w:rFonts w:ascii="Arial" w:eastAsia="Times New Roman" w:hAnsi="Arial" w:cs="Arial"/>
          <w:sz w:val="28"/>
          <w:szCs w:val="28"/>
        </w:rPr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separate"/>
      </w:r>
      <w:bookmarkStart w:id="2" w:name="_GoBack"/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bookmarkEnd w:id="2"/>
      <w:r w:rsidR="0032488A" w:rsidRPr="0032488A">
        <w:rPr>
          <w:rFonts w:ascii="Arial" w:eastAsia="Times New Roman" w:hAnsi="Arial" w:cs="Arial"/>
          <w:sz w:val="28"/>
          <w:szCs w:val="28"/>
        </w:rPr>
        <w:fldChar w:fldCharType="end"/>
      </w:r>
      <w:bookmarkEnd w:id="1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Date:</w:t>
      </w:r>
      <w:r w:rsidR="0032488A">
        <w:rPr>
          <w:rFonts w:ascii="Times New Roman" w:eastAsia="Times New Roman" w:hAnsi="Times New Roman" w:cs="Times New Roman"/>
        </w:rPr>
        <w:t xml:space="preserve"> </w:t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88A" w:rsidRPr="0032488A">
        <w:rPr>
          <w:rFonts w:ascii="Arial" w:eastAsia="Times New Roman" w:hAnsi="Arial" w:cs="Arial"/>
          <w:sz w:val="28"/>
          <w:szCs w:val="28"/>
        </w:rPr>
        <w:instrText xml:space="preserve"> FORMTEXT </w:instrText>
      </w:r>
      <w:r w:rsidR="0032488A" w:rsidRPr="0032488A">
        <w:rPr>
          <w:rFonts w:ascii="Arial" w:eastAsia="Times New Roman" w:hAnsi="Arial" w:cs="Arial"/>
          <w:sz w:val="28"/>
          <w:szCs w:val="28"/>
        </w:rPr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separate"/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end"/>
      </w:r>
    </w:p>
    <w:p w14:paraId="43715FD0" w14:textId="5A059968" w:rsidR="007716D0" w:rsidRDefault="003A6114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of Client</w:t>
      </w:r>
      <w:r w:rsidR="0032488A">
        <w:rPr>
          <w:rFonts w:ascii="Times New Roman" w:eastAsia="Times New Roman" w:hAnsi="Times New Roman" w:cs="Times New Roman"/>
        </w:rPr>
        <w:t xml:space="preserve">: </w:t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instrText xml:space="preserve"> FORMTEXT </w:instrText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fldChar w:fldCharType="separate"/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fldChar w:fldCharType="end"/>
      </w:r>
      <w:bookmarkEnd w:id="3"/>
    </w:p>
    <w:p w14:paraId="6F757C69" w14:textId="712346AF" w:rsidR="007716D0" w:rsidRDefault="003A6114">
      <w:pPr>
        <w:spacing w:before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Client’s Legal Representative: </w:t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instrText xml:space="preserve"> FORMTEXT </w:instrText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fldChar w:fldCharType="separate"/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noProof/>
          <w:sz w:val="28"/>
          <w:szCs w:val="28"/>
        </w:rPr>
        <w:t> </w:t>
      </w:r>
      <w:r w:rsidR="0032488A" w:rsidRPr="0032488A">
        <w:rPr>
          <w:rFonts w:ascii="Lucida Handwriting" w:eastAsia="Times New Roman" w:hAnsi="Lucida Handwriting" w:cs="Times New Roman"/>
          <w:sz w:val="28"/>
          <w:szCs w:val="28"/>
        </w:rPr>
        <w:fldChar w:fldCharType="end"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Date: </w:t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88A" w:rsidRPr="0032488A">
        <w:rPr>
          <w:rFonts w:ascii="Arial" w:eastAsia="Times New Roman" w:hAnsi="Arial" w:cs="Arial"/>
          <w:sz w:val="28"/>
          <w:szCs w:val="28"/>
        </w:rPr>
        <w:instrText xml:space="preserve"> FORMTEXT </w:instrText>
      </w:r>
      <w:r w:rsidR="0032488A" w:rsidRPr="0032488A">
        <w:rPr>
          <w:rFonts w:ascii="Arial" w:eastAsia="Times New Roman" w:hAnsi="Arial" w:cs="Arial"/>
          <w:sz w:val="28"/>
          <w:szCs w:val="28"/>
        </w:rPr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separate"/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end"/>
      </w:r>
    </w:p>
    <w:p w14:paraId="0932BDC9" w14:textId="77777777" w:rsidR="007716D0" w:rsidRDefault="007716D0">
      <w:pPr>
        <w:spacing w:before="120" w:line="360" w:lineRule="auto"/>
        <w:rPr>
          <w:rFonts w:ascii="Times New Roman" w:eastAsia="Times New Roman" w:hAnsi="Times New Roman" w:cs="Times New Roman"/>
        </w:rPr>
      </w:pPr>
    </w:p>
    <w:p w14:paraId="7AA78263" w14:textId="1AFCC373" w:rsidR="007716D0" w:rsidRDefault="003A6114">
      <w:pPr>
        <w:spacing w:before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Provider Name / Signature: </w:t>
      </w:r>
      <w:r>
        <w:rPr>
          <w:rFonts w:ascii="Times New Roman" w:eastAsia="Times New Roman" w:hAnsi="Times New Roman" w:cs="Times New Roman"/>
        </w:rPr>
        <w:tab/>
      </w:r>
      <w:r w:rsidR="0032488A" w:rsidRPr="0032488A">
        <w:rPr>
          <w:rFonts w:ascii="Freestyle Script" w:eastAsia="Times New Roman" w:hAnsi="Freestyle Script" w:cs="Times New Roman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32488A" w:rsidRPr="0032488A">
        <w:rPr>
          <w:rFonts w:ascii="Freestyle Script" w:eastAsia="Times New Roman" w:hAnsi="Freestyle Script" w:cs="Times New Roman"/>
          <w:sz w:val="32"/>
          <w:szCs w:val="32"/>
        </w:rPr>
        <w:instrText xml:space="preserve"> FORMTEXT </w:instrText>
      </w:r>
      <w:r w:rsidR="0032488A" w:rsidRPr="0032488A">
        <w:rPr>
          <w:rFonts w:ascii="Freestyle Script" w:eastAsia="Times New Roman" w:hAnsi="Freestyle Script" w:cs="Times New Roman"/>
          <w:sz w:val="32"/>
          <w:szCs w:val="32"/>
        </w:rPr>
      </w:r>
      <w:r w:rsidR="0032488A" w:rsidRPr="0032488A">
        <w:rPr>
          <w:rFonts w:ascii="Freestyle Script" w:eastAsia="Times New Roman" w:hAnsi="Freestyle Script" w:cs="Times New Roman"/>
          <w:sz w:val="32"/>
          <w:szCs w:val="32"/>
        </w:rPr>
        <w:fldChar w:fldCharType="separate"/>
      </w:r>
      <w:r w:rsidR="0032488A" w:rsidRPr="0032488A">
        <w:rPr>
          <w:rFonts w:ascii="Freestyle Script" w:eastAsia="Times New Roman" w:hAnsi="Freestyle Script" w:cs="Times New Roman"/>
          <w:noProof/>
          <w:sz w:val="32"/>
          <w:szCs w:val="32"/>
        </w:rPr>
        <w:t> </w:t>
      </w:r>
      <w:r w:rsidR="0032488A" w:rsidRPr="0032488A">
        <w:rPr>
          <w:rFonts w:ascii="Freestyle Script" w:eastAsia="Times New Roman" w:hAnsi="Freestyle Script" w:cs="Times New Roman"/>
          <w:noProof/>
          <w:sz w:val="32"/>
          <w:szCs w:val="32"/>
        </w:rPr>
        <w:t> </w:t>
      </w:r>
      <w:r w:rsidR="0032488A" w:rsidRPr="0032488A">
        <w:rPr>
          <w:rFonts w:ascii="Freestyle Script" w:eastAsia="Times New Roman" w:hAnsi="Freestyle Script" w:cs="Times New Roman"/>
          <w:noProof/>
          <w:sz w:val="32"/>
          <w:szCs w:val="32"/>
        </w:rPr>
        <w:t> </w:t>
      </w:r>
      <w:r w:rsidR="0032488A" w:rsidRPr="0032488A">
        <w:rPr>
          <w:rFonts w:ascii="Freestyle Script" w:eastAsia="Times New Roman" w:hAnsi="Freestyle Script" w:cs="Times New Roman"/>
          <w:noProof/>
          <w:sz w:val="32"/>
          <w:szCs w:val="32"/>
        </w:rPr>
        <w:t> </w:t>
      </w:r>
      <w:r w:rsidR="0032488A" w:rsidRPr="0032488A">
        <w:rPr>
          <w:rFonts w:ascii="Freestyle Script" w:eastAsia="Times New Roman" w:hAnsi="Freestyle Script" w:cs="Times New Roman"/>
          <w:noProof/>
          <w:sz w:val="32"/>
          <w:szCs w:val="32"/>
        </w:rPr>
        <w:t> </w:t>
      </w:r>
      <w:r w:rsidR="0032488A" w:rsidRPr="0032488A">
        <w:rPr>
          <w:rFonts w:ascii="Freestyle Script" w:eastAsia="Times New Roman" w:hAnsi="Freestyle Script" w:cs="Times New Roman"/>
          <w:sz w:val="32"/>
          <w:szCs w:val="32"/>
        </w:rPr>
        <w:fldChar w:fldCharType="end"/>
      </w:r>
      <w:bookmarkEnd w:id="4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Date:</w:t>
      </w:r>
      <w:r w:rsidR="0032488A">
        <w:rPr>
          <w:rFonts w:ascii="Times New Roman" w:eastAsia="Times New Roman" w:hAnsi="Times New Roman" w:cs="Times New Roman"/>
        </w:rPr>
        <w:t xml:space="preserve"> </w:t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488A" w:rsidRPr="0032488A">
        <w:rPr>
          <w:rFonts w:ascii="Arial" w:eastAsia="Times New Roman" w:hAnsi="Arial" w:cs="Arial"/>
          <w:sz w:val="28"/>
          <w:szCs w:val="28"/>
        </w:rPr>
        <w:instrText xml:space="preserve"> FORMTEXT </w:instrText>
      </w:r>
      <w:r w:rsidR="0032488A" w:rsidRPr="0032488A">
        <w:rPr>
          <w:rFonts w:ascii="Arial" w:eastAsia="Times New Roman" w:hAnsi="Arial" w:cs="Arial"/>
          <w:sz w:val="28"/>
          <w:szCs w:val="28"/>
        </w:rPr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separate"/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noProof/>
          <w:sz w:val="28"/>
          <w:szCs w:val="28"/>
        </w:rPr>
        <w:t> </w:t>
      </w:r>
      <w:r w:rsidR="0032488A" w:rsidRPr="0032488A">
        <w:rPr>
          <w:rFonts w:ascii="Arial" w:eastAsia="Times New Roman" w:hAnsi="Arial" w:cs="Arial"/>
          <w:sz w:val="28"/>
          <w:szCs w:val="28"/>
        </w:rPr>
        <w:fldChar w:fldCharType="end"/>
      </w:r>
    </w:p>
    <w:sectPr w:rsidR="007716D0">
      <w:headerReference w:type="first" r:id="rId8"/>
      <w:footerReference w:type="first" r:id="rId9"/>
      <w:pgSz w:w="12240" w:h="15840"/>
      <w:pgMar w:top="288" w:right="1080" w:bottom="43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58437" w14:textId="77777777" w:rsidR="00FE051E" w:rsidRDefault="00FE051E">
      <w:r>
        <w:separator/>
      </w:r>
    </w:p>
  </w:endnote>
  <w:endnote w:type="continuationSeparator" w:id="0">
    <w:p w14:paraId="78FB0378" w14:textId="77777777" w:rsidR="00FE051E" w:rsidRDefault="00FE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5B932" w14:textId="77777777" w:rsidR="007716D0" w:rsidRDefault="007716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6A54A" w14:textId="77777777" w:rsidR="00FE051E" w:rsidRDefault="00FE051E">
      <w:r>
        <w:separator/>
      </w:r>
    </w:p>
  </w:footnote>
  <w:footnote w:type="continuationSeparator" w:id="0">
    <w:p w14:paraId="7FA38A17" w14:textId="77777777" w:rsidR="00FE051E" w:rsidRDefault="00FE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C3B70" w14:textId="77777777" w:rsidR="007716D0" w:rsidRDefault="007716D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F01DD8"/>
    <w:multiLevelType w:val="multilevel"/>
    <w:tmpl w:val="2E1660A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5CdUEIP1Mfwz7bMn4yGNzOtGR67BrVs+roFtN5+Vk55/at3vL44zmh/ZXhK1yVQr63r2IN26BqTCP9Zt+7jiw==" w:salt="fCbUJIlln/yvR8buLJFE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D0"/>
    <w:rsid w:val="0018495C"/>
    <w:rsid w:val="0032488A"/>
    <w:rsid w:val="003A6114"/>
    <w:rsid w:val="007716D0"/>
    <w:rsid w:val="00FE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35E9C"/>
  <w15:docId w15:val="{4F750461-2A36-4F5A-AE1B-173A3F54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Tyrrell, Anna</cp:lastModifiedBy>
  <cp:revision>2</cp:revision>
  <dcterms:created xsi:type="dcterms:W3CDTF">2020-04-08T21:35:00Z</dcterms:created>
  <dcterms:modified xsi:type="dcterms:W3CDTF">2020-04-08T21:35:00Z</dcterms:modified>
</cp:coreProperties>
</file>