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EWCA Minutes for November16, 2022 Meeting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in attendance: Frank Sheridan,Tom Kennedy, and Christy Cushing.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meeting began at 9:10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 EWCA Picnic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to all volunteers who helped with the picnic.  It was great to see each other again after two years.  It was a successful and fun event and your help was greatly appreciated.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Treasurer’s Report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budget for 2023 will be set at the next annual meeting in December.  Currently, there is $14,000 dollars in the bank.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Crossbow Court Kiss &amp; Ride Update &amp; Traffic Calming: Where We Are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Oakton High School has a back entrance just off Crossbow Court that has been open for many years so that walkers can access the school easily. Recently there has been a dramatic increase in the number of people using Crossbow as a “kiss and ride” location.   Every morning upwards of a hundred cars speed through the neighborhood via Brightlea Drive and Oleander Avenue, into Crossbow Court, and drop students off before racing off again.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traffic streams and the recent deaths on Blake Lane have made us very concerned about the safety of everyone involved, but especially those students who are walking to school from our and several adjoining neighborhoods.   The advent of darker mornings and messier conditions as the winter sets in is an increasingly dangerous mix.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worked through a long and, as yet, fruitless series of conversations, studies, and (excuse the pun) roadblocks as we have sought help from FCPS, FCDOT, VDOT, and our elected representatives.  Rather than try to summarize all of those exchanges, I have included all of the important ones in one document and posted them to the HOA website here so you can read them for yourselves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https://edgeleawoods.com/resources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help!  Please email Supervisor Palchik here:  providence@fairfaxcounty.gov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be polite and professional but join us in asking for substantive 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Leaves in EWCA Streets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Fall, leaves were being blown into the street rather than being bagged for pick up.  It created in many places a narrow throughway for cars to pass safely. Next Fall, please be sure to bag your leaves at the time you are raking or leaf blowing.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CareRing Program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all need someone to whom to talk. If you live alone and would like to start your day talking to a friendly voice, then please consider connecting with the Fairfax County program called CareRing. CareRing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ajoffe@prsinc.org."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Street Lights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report an outdoor lighting concern, submit a concern to Dominion Energy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https://www.dominionenergy.com/virginia/report-outage-or-emergency/streetlight-outages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Street Sign Issues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report any issues with street signs, contact Fairfax County Department of Public Works and Environment Services. Call M-F 8-4:30 at 703-877-2800 or submit a maintenance form at: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https://www.fairfaxcounty.gov/public works/street-name-sign-maintenance-form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Oakton High School Facility Issues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report any facility concerns regarding Oakton High School, such as dangerous trees or vine growth, contact the FCPS Facilities Leadership team at:https://www.fcps.edu/contact-us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Feeding Wildlife in Our Community -  Please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Potholes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report potholes in roads or any other issues related to roads contact the Virginia Department of Transportation (VDOT) here: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https://my.vdot.virginia.govor</w:t>
        </w:r>
      </w:hyperlink>
      <w:r>
        <w:rPr>
          <w:rFonts w:ascii="Calibri" w:hAnsi="Calibri" w:cs="Calibri" w:eastAsia="Calibri"/>
          <w:color w:val="auto"/>
          <w:spacing w:val="0"/>
          <w:position w:val="0"/>
          <w:sz w:val="22"/>
          <w:shd w:fill="auto" w:val="clear"/>
        </w:rPr>
        <w:t xml:space="preserve"> call 1-800-FOR-ROAD.  Once reported, VDOT typically repairs the pothole within 72 hours.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Seller’s Packets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 early allows you and the ARC Board to resolve any issues that might remain unsettled before the crush of a closing date makes everything hectic. Doing so also allows the volunteers who do the work time to do it well.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info for the BoD: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Frank Sheridan President: fsheridan@verizon.net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 Kennedy, Vice President: tkennedy26@cox.net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Claudia DeCicco, Treasurer wadecicco@gmail.com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Christy Cushing, Secretary christyelizbeth@gmail.com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Sarah Alonso, ARC Co-Chair: sarah.alice.slater@gmail.com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sure to check our website for docs, old minutes, info on getting ARC approval for your home projects, etc: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http://edgeleawoods.com/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SALE &amp; HOME OWNER ASSOCIATION DOCUMENT ACQUISITION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steps involving the acquisition of ARC documents,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Pay a $100 fee c/o EWCA to acquire an EWCA Seller Packet.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-Checks with a written request to receive an EWCA seller packet can be mailed or hand delivered 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9916 Oleander Avenue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Frank Sheridan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Vienna, VA  22181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Board needs three weeks for the completion of HOA documents in order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-Complete an ARC walk-through of the outside of the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-Gather homeowner policy insurance information, EWCA budget information, lien info, and fill out the State of Virginia HOA Disclosure Packet.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ARCHITECTURAL REVIEW BY-LAWS REGARDING EXTERIOR CHANGES TO YOUR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 Colleen Kennedy, tkennedy26@cox.net.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Clearing After Snow Storms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shovel your sidewalks after snow storms to facilitate children walking to bus stops and for those of us walking dogs.  If you are not able to shovel your sidewalk, please let one of the Board members know and we can coordinate with an able-bodied shovel owner. If anyone is willing to volunteer to shovel, please contact Frank to join the Sidewalk Brigade.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dominionenergy.com/virginia/report-outage-or-emergency/streetlight-outages" Id="docRId1" Type="http://schemas.openxmlformats.org/officeDocument/2006/relationships/hyperlink" /><Relationship TargetMode="External" Target="https://my.vdot.virginia.govor/" Id="docRId3" Type="http://schemas.openxmlformats.org/officeDocument/2006/relationships/hyperlink" /><Relationship Target="numbering.xml" Id="docRId5" Type="http://schemas.openxmlformats.org/officeDocument/2006/relationships/numbering" /><Relationship TargetMode="External" Target="https://edgeleawoods.com/resources" Id="docRId0" Type="http://schemas.openxmlformats.org/officeDocument/2006/relationships/hyperlink" /><Relationship TargetMode="External" Target="https://www.fairfaxcounty.gov/public%20works/street-name-sign-maintenance-form" Id="docRId2" Type="http://schemas.openxmlformats.org/officeDocument/2006/relationships/hyperlink" /><Relationship TargetMode="External" Target="http://edgeleawoods.com/" Id="docRId4" Type="http://schemas.openxmlformats.org/officeDocument/2006/relationships/hyperlink" /><Relationship Target="styles.xml" Id="docRId6" Type="http://schemas.openxmlformats.org/officeDocument/2006/relationships/styles" /></Relationships>
</file>