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0C3" w:rsidRPr="00043FA6" w:rsidRDefault="007430C3" w:rsidP="00CF3AA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</w:rPr>
      </w:pPr>
      <w:r w:rsidRPr="00043FA6">
        <w:rPr>
          <w:rFonts w:ascii="Times New Roman" w:hAnsi="Times New Roman"/>
          <w:b/>
          <w:bCs/>
          <w:color w:val="000000"/>
          <w:sz w:val="28"/>
          <w:szCs w:val="20"/>
        </w:rPr>
        <w:t>T</w:t>
      </w:r>
      <w:r w:rsidR="00AB10D9">
        <w:rPr>
          <w:rFonts w:ascii="Times New Roman" w:hAnsi="Times New Roman"/>
          <w:b/>
          <w:bCs/>
          <w:color w:val="000000"/>
          <w:sz w:val="28"/>
          <w:szCs w:val="20"/>
        </w:rPr>
        <w:t>itle</w:t>
      </w:r>
      <w:r w:rsidRPr="00043FA6">
        <w:rPr>
          <w:rFonts w:ascii="Times New Roman" w:hAnsi="Times New Roman"/>
          <w:b/>
          <w:bCs/>
          <w:color w:val="000000"/>
          <w:sz w:val="28"/>
          <w:szCs w:val="20"/>
        </w:rPr>
        <w:t xml:space="preserve"> </w:t>
      </w:r>
      <w:r w:rsidR="003D67A2">
        <w:rPr>
          <w:rFonts w:ascii="Times New Roman" w:hAnsi="Times New Roman"/>
          <w:b/>
          <w:bCs/>
          <w:color w:val="000000"/>
          <w:sz w:val="28"/>
          <w:szCs w:val="20"/>
        </w:rPr>
        <w:t>(</w:t>
      </w:r>
      <w:r w:rsidR="003D67A2" w:rsidRPr="00043FA6">
        <w:rPr>
          <w:rFonts w:ascii="Times New Roman" w:hAnsi="Times New Roman"/>
          <w:b/>
          <w:bCs/>
          <w:color w:val="000000"/>
          <w:szCs w:val="20"/>
        </w:rPr>
        <w:t>Times new roman, font size 1</w:t>
      </w:r>
      <w:r w:rsidR="003D67A2">
        <w:rPr>
          <w:rFonts w:ascii="Times New Roman" w:hAnsi="Times New Roman"/>
          <w:b/>
          <w:bCs/>
          <w:color w:val="000000"/>
          <w:szCs w:val="20"/>
        </w:rPr>
        <w:t>4</w:t>
      </w:r>
      <w:r w:rsidR="003D67A2">
        <w:rPr>
          <w:rFonts w:ascii="Times New Roman" w:hAnsi="Times New Roman"/>
          <w:b/>
          <w:bCs/>
          <w:color w:val="000000"/>
          <w:sz w:val="28"/>
          <w:szCs w:val="20"/>
        </w:rPr>
        <w:t>)</w:t>
      </w:r>
    </w:p>
    <w:p w:rsidR="007430C3" w:rsidRPr="00043FA6" w:rsidRDefault="007430C3" w:rsidP="007430C3">
      <w:pPr>
        <w:widowControl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/>
          <w:b/>
          <w:bCs/>
          <w:color w:val="000000"/>
          <w:sz w:val="28"/>
          <w:szCs w:val="20"/>
        </w:rPr>
      </w:pPr>
    </w:p>
    <w:p w:rsidR="00043FA6" w:rsidRPr="00DC23D7" w:rsidRDefault="00043FA6" w:rsidP="00043FA6">
      <w:pPr>
        <w:jc w:val="center"/>
        <w:rPr>
          <w:rFonts w:ascii="Times New Roman" w:hAnsi="Times New Roman"/>
          <w:iCs/>
          <w:sz w:val="24"/>
          <w:szCs w:val="24"/>
        </w:rPr>
      </w:pPr>
      <w:r w:rsidRPr="00DC23D7">
        <w:rPr>
          <w:rFonts w:ascii="Times New Roman" w:hAnsi="Times New Roman"/>
          <w:b/>
          <w:iCs/>
          <w:sz w:val="24"/>
          <w:szCs w:val="24"/>
          <w:u w:val="single"/>
        </w:rPr>
        <w:t>Presenting Author</w:t>
      </w:r>
      <w:r w:rsidR="00E16556">
        <w:rPr>
          <w:rFonts w:ascii="Times New Roman" w:hAnsi="Times New Roman"/>
          <w:b/>
          <w:iCs/>
          <w:sz w:val="24"/>
          <w:szCs w:val="24"/>
          <w:u w:val="single"/>
          <w:vertAlign w:val="superscript"/>
        </w:rPr>
        <w:t>1</w:t>
      </w:r>
      <w:r w:rsidRPr="00DC23D7">
        <w:rPr>
          <w:rFonts w:ascii="Times New Roman" w:hAnsi="Times New Roman"/>
          <w:iCs/>
          <w:sz w:val="24"/>
          <w:szCs w:val="24"/>
        </w:rPr>
        <w:t>, Co-Authors</w:t>
      </w:r>
      <w:proofErr w:type="gramStart"/>
      <w:r w:rsidR="00E16556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="00436BB9">
        <w:rPr>
          <w:rFonts w:ascii="Times New Roman" w:hAnsi="Times New Roman"/>
          <w:iCs/>
          <w:sz w:val="24"/>
          <w:szCs w:val="24"/>
          <w:vertAlign w:val="superscript"/>
        </w:rPr>
        <w:t>,*</w:t>
      </w:r>
      <w:proofErr w:type="gramEnd"/>
      <w:r w:rsidR="004D0536" w:rsidRPr="00DC23D7">
        <w:rPr>
          <w:rFonts w:ascii="Times New Roman" w:hAnsi="Times New Roman"/>
          <w:iCs/>
          <w:sz w:val="24"/>
          <w:szCs w:val="24"/>
        </w:rPr>
        <w:t xml:space="preserve"> </w:t>
      </w:r>
      <w:r w:rsidR="003D67A2" w:rsidRPr="00DC23D7">
        <w:rPr>
          <w:rFonts w:ascii="Times New Roman" w:hAnsi="Times New Roman"/>
          <w:b/>
          <w:bCs/>
          <w:color w:val="000000"/>
          <w:sz w:val="24"/>
          <w:szCs w:val="24"/>
        </w:rPr>
        <w:t>(Times new roman, font size 1</w:t>
      </w:r>
      <w:r w:rsidR="00DC23D7" w:rsidRPr="00DC23D7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3D67A2" w:rsidRPr="00DC23D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CF3AA3" w:rsidRPr="00DC23D7" w:rsidRDefault="00043FA6" w:rsidP="00CF3AA3">
      <w:pPr>
        <w:spacing w:line="240" w:lineRule="auto"/>
        <w:jc w:val="center"/>
        <w:rPr>
          <w:rFonts w:ascii="Times New Roman" w:hAnsi="Times New Roman"/>
          <w:i/>
          <w:iCs/>
        </w:rPr>
      </w:pPr>
      <w:r w:rsidRPr="00DC23D7">
        <w:rPr>
          <w:rFonts w:ascii="Times New Roman" w:hAnsi="Times New Roman"/>
          <w:i/>
          <w:iCs/>
        </w:rPr>
        <w:t>Department, Organi</w:t>
      </w:r>
      <w:r w:rsidR="00790225">
        <w:rPr>
          <w:rFonts w:ascii="Times New Roman" w:hAnsi="Times New Roman"/>
          <w:i/>
          <w:iCs/>
        </w:rPr>
        <w:t>z</w:t>
      </w:r>
      <w:r w:rsidRPr="00DC23D7">
        <w:rPr>
          <w:rFonts w:ascii="Times New Roman" w:hAnsi="Times New Roman"/>
          <w:i/>
          <w:iCs/>
        </w:rPr>
        <w:t>ation, Address, City, Country</w:t>
      </w:r>
      <w:r w:rsidR="003D67A2" w:rsidRPr="00DC23D7">
        <w:rPr>
          <w:rFonts w:ascii="Times New Roman" w:hAnsi="Times New Roman"/>
          <w:i/>
          <w:iCs/>
        </w:rPr>
        <w:t xml:space="preserve"> </w:t>
      </w:r>
      <w:r w:rsidR="00CF3AA3" w:rsidRPr="00DC23D7">
        <w:rPr>
          <w:rFonts w:ascii="Times New Roman" w:hAnsi="Times New Roman"/>
          <w:b/>
          <w:bCs/>
          <w:i/>
          <w:color w:val="000000"/>
        </w:rPr>
        <w:t>(Italic, Times new roman, font size 1</w:t>
      </w:r>
      <w:r w:rsidR="00DC23D7">
        <w:rPr>
          <w:rFonts w:ascii="Times New Roman" w:hAnsi="Times New Roman"/>
          <w:b/>
          <w:bCs/>
          <w:i/>
          <w:color w:val="000000"/>
        </w:rPr>
        <w:t>1</w:t>
      </w:r>
      <w:r w:rsidR="00CF3AA3" w:rsidRPr="00DC23D7">
        <w:rPr>
          <w:rFonts w:ascii="Times New Roman" w:hAnsi="Times New Roman"/>
          <w:b/>
          <w:bCs/>
          <w:i/>
          <w:color w:val="000000"/>
        </w:rPr>
        <w:t>)</w:t>
      </w:r>
    </w:p>
    <w:p w:rsidR="00043FA6" w:rsidRPr="003D67A2" w:rsidRDefault="00436BB9" w:rsidP="00043FA6">
      <w:pPr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*</w:t>
      </w:r>
      <w:r w:rsidR="002F70F7">
        <w:rPr>
          <w:rFonts w:ascii="Times New Roman" w:hAnsi="Times New Roman"/>
          <w:iCs/>
          <w:sz w:val="20"/>
          <w:szCs w:val="20"/>
        </w:rPr>
        <w:t xml:space="preserve">Corresponding Author </w:t>
      </w:r>
      <w:r w:rsidR="00043FA6" w:rsidRPr="003D67A2">
        <w:rPr>
          <w:rFonts w:ascii="Times New Roman" w:hAnsi="Times New Roman"/>
          <w:iCs/>
          <w:sz w:val="20"/>
          <w:szCs w:val="20"/>
        </w:rPr>
        <w:t>E-mail</w:t>
      </w:r>
      <w:r w:rsidR="00CF3AA3">
        <w:rPr>
          <w:rFonts w:ascii="Times New Roman" w:hAnsi="Times New Roman"/>
          <w:iCs/>
          <w:sz w:val="20"/>
          <w:szCs w:val="20"/>
        </w:rPr>
        <w:t xml:space="preserve">: </w:t>
      </w:r>
      <w:r w:rsidR="003D67A2" w:rsidRPr="003D67A2">
        <w:rPr>
          <w:rFonts w:ascii="Times New Roman" w:hAnsi="Times New Roman"/>
          <w:bCs/>
          <w:color w:val="000000"/>
          <w:sz w:val="20"/>
          <w:szCs w:val="20"/>
        </w:rPr>
        <w:t>(Times new roman, font size 10)</w:t>
      </w:r>
      <w:r w:rsidR="00CF3AA3">
        <w:rPr>
          <w:rFonts w:ascii="Times New Roman" w:hAnsi="Times New Roman"/>
          <w:bCs/>
          <w:color w:val="000000"/>
          <w:sz w:val="20"/>
          <w:szCs w:val="20"/>
        </w:rPr>
        <w:t xml:space="preserve"> (only one)</w:t>
      </w:r>
    </w:p>
    <w:p w:rsidR="007430C3" w:rsidRPr="00043FA6" w:rsidRDefault="007430C3" w:rsidP="007430C3">
      <w:pPr>
        <w:widowControl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/>
          <w:b/>
          <w:bCs/>
          <w:color w:val="000000"/>
          <w:sz w:val="28"/>
          <w:szCs w:val="20"/>
        </w:rPr>
      </w:pPr>
    </w:p>
    <w:p w:rsidR="007430C3" w:rsidRPr="003D67A2" w:rsidRDefault="007430C3" w:rsidP="007430C3">
      <w:pPr>
        <w:widowControl w:val="0"/>
        <w:autoSpaceDE w:val="0"/>
        <w:autoSpaceDN w:val="0"/>
        <w:adjustRightInd w:val="0"/>
        <w:spacing w:after="0" w:line="239" w:lineRule="auto"/>
        <w:ind w:left="40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C23D7">
        <w:rPr>
          <w:rFonts w:ascii="Times New Roman" w:hAnsi="Times New Roman"/>
          <w:b/>
          <w:bCs/>
          <w:color w:val="000000"/>
          <w:u w:val="single"/>
        </w:rPr>
        <w:t>ABSTRACT</w:t>
      </w:r>
      <w:r w:rsidR="00043FA6" w:rsidRPr="003D67A2">
        <w:rPr>
          <w:rFonts w:ascii="Times New Roman" w:hAnsi="Times New Roman"/>
          <w:b/>
          <w:bCs/>
          <w:color w:val="000000"/>
          <w:sz w:val="20"/>
          <w:szCs w:val="20"/>
        </w:rPr>
        <w:t xml:space="preserve"> (Times new roman, font size 1</w:t>
      </w:r>
      <w:r w:rsidR="00DC23D7"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 w:rsidR="00043FA6" w:rsidRPr="003D67A2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  <w:r w:rsidR="00CF3AA3">
        <w:rPr>
          <w:rFonts w:ascii="Times New Roman" w:hAnsi="Times New Roman"/>
          <w:b/>
          <w:bCs/>
          <w:color w:val="000000"/>
          <w:sz w:val="20"/>
          <w:szCs w:val="20"/>
        </w:rPr>
        <w:t xml:space="preserve"> (Max. 500 words)</w:t>
      </w:r>
    </w:p>
    <w:p w:rsidR="007430C3" w:rsidRPr="00043FA6" w:rsidRDefault="007430C3" w:rsidP="007430C3">
      <w:pPr>
        <w:widowControl w:val="0"/>
        <w:autoSpaceDE w:val="0"/>
        <w:autoSpaceDN w:val="0"/>
        <w:adjustRightInd w:val="0"/>
        <w:spacing w:after="0" w:line="239" w:lineRule="auto"/>
        <w:ind w:left="400"/>
        <w:jc w:val="center"/>
        <w:rPr>
          <w:rFonts w:ascii="Times New Roman" w:hAnsi="Times New Roman"/>
          <w:b/>
          <w:bCs/>
          <w:color w:val="000000"/>
          <w:szCs w:val="20"/>
        </w:rPr>
      </w:pPr>
    </w:p>
    <w:p w:rsidR="00176083" w:rsidRPr="00DC23D7" w:rsidRDefault="00176083" w:rsidP="00DC23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</w:rPr>
      </w:pPr>
      <w:r w:rsidRPr="00DC23D7">
        <w:rPr>
          <w:rFonts w:ascii="Times New Roman" w:hAnsi="Times New Roman"/>
        </w:rPr>
        <w:t>You are invited to submit your abstract (maximum 500 words)</w:t>
      </w:r>
      <w:r w:rsidR="00790225">
        <w:rPr>
          <w:rFonts w:ascii="Times New Roman" w:hAnsi="Times New Roman"/>
        </w:rPr>
        <w:t xml:space="preserve"> for either a poster or oral presentation at the 2020 Borate and Phosphate Conferences in Corning, NY</w:t>
      </w:r>
      <w:r w:rsidRPr="00DC23D7">
        <w:rPr>
          <w:rFonts w:ascii="Times New Roman" w:hAnsi="Times New Roman"/>
        </w:rPr>
        <w:t xml:space="preserve">. </w:t>
      </w:r>
      <w:r w:rsidR="00790225">
        <w:rPr>
          <w:rFonts w:ascii="Times New Roman" w:hAnsi="Times New Roman"/>
        </w:rPr>
        <w:t xml:space="preserve"> </w:t>
      </w:r>
      <w:r w:rsidRPr="00DC23D7">
        <w:rPr>
          <w:rFonts w:ascii="Times New Roman" w:hAnsi="Times New Roman"/>
        </w:rPr>
        <w:t>The topics of the Conference include</w:t>
      </w:r>
      <w:r w:rsidR="00790225">
        <w:rPr>
          <w:rFonts w:ascii="Times New Roman" w:hAnsi="Times New Roman"/>
        </w:rPr>
        <w:t xml:space="preserve"> all types of materials related to either borates, phosphates or </w:t>
      </w:r>
      <w:proofErr w:type="spellStart"/>
      <w:r w:rsidR="00790225">
        <w:rPr>
          <w:rFonts w:ascii="Times New Roman" w:hAnsi="Times New Roman"/>
        </w:rPr>
        <w:t>borophosphates</w:t>
      </w:r>
      <w:proofErr w:type="spellEnd"/>
      <w:r w:rsidR="00790225">
        <w:rPr>
          <w:rFonts w:ascii="Times New Roman" w:hAnsi="Times New Roman"/>
        </w:rPr>
        <w:t>.  We welcome presentations on experimental or computational studies of these materials, including composition, structure/property relations, applications, etc…</w:t>
      </w:r>
      <w:r w:rsidRPr="00DC23D7">
        <w:rPr>
          <w:rFonts w:ascii="Times New Roman" w:hAnsi="Times New Roman"/>
        </w:rPr>
        <w:t xml:space="preserve"> </w:t>
      </w:r>
      <w:r w:rsidR="00790225">
        <w:rPr>
          <w:rFonts w:ascii="Times New Roman" w:hAnsi="Times New Roman"/>
        </w:rPr>
        <w:t xml:space="preserve"> </w:t>
      </w:r>
      <w:r w:rsidRPr="00DC23D7">
        <w:rPr>
          <w:rFonts w:ascii="Times New Roman" w:hAnsi="Times New Roman"/>
        </w:rPr>
        <w:t>For online</w:t>
      </w:r>
      <w:r w:rsidR="00790225">
        <w:rPr>
          <w:rFonts w:ascii="Times New Roman" w:hAnsi="Times New Roman"/>
        </w:rPr>
        <w:t xml:space="preserve"> and printed</w:t>
      </w:r>
      <w:r w:rsidRPr="00DC23D7">
        <w:rPr>
          <w:rFonts w:ascii="Times New Roman" w:hAnsi="Times New Roman"/>
        </w:rPr>
        <w:t xml:space="preserve"> technical program consistency, </w:t>
      </w:r>
      <w:r w:rsidRPr="00DC23D7">
        <w:rPr>
          <w:rFonts w:ascii="Times New Roman" w:hAnsi="Times New Roman"/>
          <w:b/>
          <w:bCs/>
        </w:rPr>
        <w:t>this Abstract</w:t>
      </w:r>
      <w:r w:rsidR="0055078D" w:rsidRPr="00DC23D7">
        <w:rPr>
          <w:rFonts w:ascii="Times New Roman" w:hAnsi="Times New Roman"/>
          <w:b/>
          <w:bCs/>
        </w:rPr>
        <w:t xml:space="preserve"> </w:t>
      </w:r>
      <w:r w:rsidRPr="00DC23D7">
        <w:rPr>
          <w:rFonts w:ascii="Times New Roman" w:hAnsi="Times New Roman"/>
          <w:b/>
          <w:bCs/>
        </w:rPr>
        <w:t>Template must be used for abstract submission</w:t>
      </w:r>
      <w:r w:rsidRPr="00DC23D7">
        <w:rPr>
          <w:rFonts w:ascii="Times New Roman" w:hAnsi="Times New Roman"/>
        </w:rPr>
        <w:t>.</w:t>
      </w:r>
    </w:p>
    <w:p w:rsidR="00D538E2" w:rsidRDefault="00D538E2" w:rsidP="00DC23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</w:rPr>
      </w:pPr>
    </w:p>
    <w:p w:rsidR="00176083" w:rsidRPr="00DC23D7" w:rsidRDefault="00176083" w:rsidP="00DC23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</w:rPr>
      </w:pPr>
      <w:r w:rsidRPr="00DC23D7">
        <w:rPr>
          <w:rFonts w:ascii="Times New Roman" w:hAnsi="Times New Roman"/>
        </w:rPr>
        <w:t xml:space="preserve">Abstracts of a maximum of 500 words must be submitted </w:t>
      </w:r>
      <w:r w:rsidR="00790225">
        <w:rPr>
          <w:rFonts w:ascii="Times New Roman" w:hAnsi="Times New Roman"/>
        </w:rPr>
        <w:t xml:space="preserve">by email to </w:t>
      </w:r>
      <w:hyperlink r:id="rId7" w:history="1">
        <w:r w:rsidR="00790225" w:rsidRPr="00790225">
          <w:rPr>
            <w:rStyle w:val="Hyperlink"/>
            <w:rFonts w:ascii="Times New Roman" w:hAnsi="Times New Roman"/>
          </w:rPr>
          <w:t>Aly</w:t>
        </w:r>
        <w:r w:rsidR="00790225" w:rsidRPr="00790225">
          <w:rPr>
            <w:rStyle w:val="Hyperlink"/>
            <w:rFonts w:ascii="Times New Roman" w:hAnsi="Times New Roman"/>
          </w:rPr>
          <w:t>s</w:t>
        </w:r>
        <w:r w:rsidR="00790225" w:rsidRPr="00790225">
          <w:rPr>
            <w:rStyle w:val="Hyperlink"/>
            <w:rFonts w:ascii="Times New Roman" w:hAnsi="Times New Roman"/>
          </w:rPr>
          <w:t>sa Richards</w:t>
        </w:r>
      </w:hyperlink>
      <w:r w:rsidRPr="00DC23D7">
        <w:rPr>
          <w:rFonts w:ascii="Times New Roman" w:hAnsi="Times New Roman"/>
        </w:rPr>
        <w:t xml:space="preserve"> by </w:t>
      </w:r>
      <w:r w:rsidR="00790225">
        <w:rPr>
          <w:rFonts w:ascii="Times New Roman" w:hAnsi="Times New Roman"/>
        </w:rPr>
        <w:t>April</w:t>
      </w:r>
      <w:r w:rsidR="009F49BE" w:rsidRPr="00DC23D7">
        <w:rPr>
          <w:rFonts w:ascii="Times New Roman" w:hAnsi="Times New Roman"/>
        </w:rPr>
        <w:t xml:space="preserve"> 15, 20</w:t>
      </w:r>
      <w:r w:rsidR="00790225">
        <w:rPr>
          <w:rFonts w:ascii="Times New Roman" w:hAnsi="Times New Roman"/>
        </w:rPr>
        <w:t>20</w:t>
      </w:r>
      <w:r w:rsidRPr="00DC23D7">
        <w:rPr>
          <w:rFonts w:ascii="Times New Roman" w:hAnsi="Times New Roman"/>
        </w:rPr>
        <w:t xml:space="preserve">. </w:t>
      </w:r>
      <w:r w:rsidR="00790225">
        <w:rPr>
          <w:rFonts w:ascii="Times New Roman" w:hAnsi="Times New Roman"/>
        </w:rPr>
        <w:t xml:space="preserve"> </w:t>
      </w:r>
      <w:r w:rsidRPr="00DC23D7">
        <w:rPr>
          <w:rFonts w:ascii="Times New Roman" w:hAnsi="Times New Roman"/>
        </w:rPr>
        <w:t xml:space="preserve">Authors will be notified of abstract acceptance by </w:t>
      </w:r>
      <w:r w:rsidR="00790225">
        <w:rPr>
          <w:rFonts w:ascii="Times New Roman" w:hAnsi="Times New Roman"/>
        </w:rPr>
        <w:t>May</w:t>
      </w:r>
      <w:r w:rsidR="009F49BE" w:rsidRPr="00DC23D7">
        <w:rPr>
          <w:rFonts w:ascii="Times New Roman" w:hAnsi="Times New Roman"/>
        </w:rPr>
        <w:t xml:space="preserve"> </w:t>
      </w:r>
      <w:r w:rsidR="00790225">
        <w:rPr>
          <w:rFonts w:ascii="Times New Roman" w:hAnsi="Times New Roman"/>
        </w:rPr>
        <w:t>15</w:t>
      </w:r>
      <w:r w:rsidR="009F49BE" w:rsidRPr="00DC23D7">
        <w:rPr>
          <w:rFonts w:ascii="Times New Roman" w:hAnsi="Times New Roman"/>
        </w:rPr>
        <w:t>, 20</w:t>
      </w:r>
      <w:r w:rsidR="00790225">
        <w:rPr>
          <w:rFonts w:ascii="Times New Roman" w:hAnsi="Times New Roman"/>
        </w:rPr>
        <w:t>20</w:t>
      </w:r>
      <w:r w:rsidRPr="00DC23D7">
        <w:rPr>
          <w:rFonts w:ascii="Times New Roman" w:hAnsi="Times New Roman"/>
        </w:rPr>
        <w:t xml:space="preserve">. </w:t>
      </w:r>
      <w:r w:rsidR="00790225">
        <w:rPr>
          <w:rFonts w:ascii="Times New Roman" w:hAnsi="Times New Roman"/>
        </w:rPr>
        <w:t xml:space="preserve"> </w:t>
      </w:r>
      <w:r w:rsidRPr="00DC23D7">
        <w:rPr>
          <w:rFonts w:ascii="Times New Roman" w:hAnsi="Times New Roman"/>
        </w:rPr>
        <w:t xml:space="preserve">Each paper accepted for </w:t>
      </w:r>
      <w:r w:rsidR="00790225">
        <w:rPr>
          <w:rFonts w:ascii="Times New Roman" w:hAnsi="Times New Roman"/>
        </w:rPr>
        <w:t xml:space="preserve">oral or poster </w:t>
      </w:r>
      <w:r w:rsidRPr="00DC23D7">
        <w:rPr>
          <w:rFonts w:ascii="Times New Roman" w:hAnsi="Times New Roman"/>
        </w:rPr>
        <w:t>presentation must be accompanied with full registration fee</w:t>
      </w:r>
      <w:r w:rsidR="00790225">
        <w:rPr>
          <w:rFonts w:ascii="Times New Roman" w:hAnsi="Times New Roman"/>
        </w:rPr>
        <w:t xml:space="preserve">.  The initial deadline for registration is May </w:t>
      </w:r>
      <w:r w:rsidR="00E13D6F">
        <w:rPr>
          <w:rFonts w:ascii="Times New Roman" w:hAnsi="Times New Roman"/>
        </w:rPr>
        <w:t>29</w:t>
      </w:r>
      <w:bookmarkStart w:id="0" w:name="_GoBack"/>
      <w:bookmarkEnd w:id="0"/>
      <w:r w:rsidR="00790225">
        <w:rPr>
          <w:rFonts w:ascii="Times New Roman" w:hAnsi="Times New Roman"/>
        </w:rPr>
        <w:t>, 2020.  Conference registration after this point, including on-site at the conference, will include a late fee of $50.</w:t>
      </w:r>
    </w:p>
    <w:p w:rsidR="00D67252" w:rsidRDefault="00D67252" w:rsidP="0017608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  <w:sz w:val="20"/>
          <w:szCs w:val="20"/>
        </w:rPr>
      </w:pPr>
    </w:p>
    <w:p w:rsidR="00D67252" w:rsidRPr="00DC23D7" w:rsidRDefault="00D67252" w:rsidP="0017608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</w:rPr>
      </w:pPr>
      <w:r w:rsidRPr="00DC23D7">
        <w:rPr>
          <w:rFonts w:ascii="Times New Roman" w:hAnsi="Times New Roman"/>
          <w:b/>
        </w:rPr>
        <w:t>Keywords:</w:t>
      </w:r>
      <w:r w:rsidRPr="00DC23D7">
        <w:rPr>
          <w:rFonts w:ascii="Times New Roman" w:hAnsi="Times New Roman"/>
        </w:rPr>
        <w:t xml:space="preserve"> Keyword1; Keyword2; Keyword3; </w:t>
      </w:r>
      <w:r w:rsidR="00E16556" w:rsidRPr="00DC23D7">
        <w:rPr>
          <w:rFonts w:ascii="Times New Roman" w:hAnsi="Times New Roman"/>
        </w:rPr>
        <w:t>Keyword</w:t>
      </w:r>
      <w:r w:rsidR="00E16556">
        <w:rPr>
          <w:rFonts w:ascii="Times New Roman" w:hAnsi="Times New Roman"/>
        </w:rPr>
        <w:t>4</w:t>
      </w:r>
      <w:r w:rsidR="00E16556" w:rsidRPr="00DC23D7">
        <w:rPr>
          <w:rFonts w:ascii="Times New Roman" w:hAnsi="Times New Roman"/>
        </w:rPr>
        <w:t xml:space="preserve">; </w:t>
      </w:r>
      <w:r w:rsidRPr="00DC23D7">
        <w:rPr>
          <w:rFonts w:ascii="Times New Roman" w:hAnsi="Times New Roman"/>
        </w:rPr>
        <w:t>(M</w:t>
      </w:r>
      <w:r w:rsidR="00E16556">
        <w:rPr>
          <w:rFonts w:ascii="Times New Roman" w:hAnsi="Times New Roman"/>
        </w:rPr>
        <w:t>axi</w:t>
      </w:r>
      <w:r w:rsidRPr="00DC23D7">
        <w:rPr>
          <w:rFonts w:ascii="Times New Roman" w:hAnsi="Times New Roman"/>
        </w:rPr>
        <w:t xml:space="preserve">mum </w:t>
      </w:r>
      <w:r w:rsidR="00E16556">
        <w:rPr>
          <w:rFonts w:ascii="Times New Roman" w:hAnsi="Times New Roman"/>
        </w:rPr>
        <w:t>4</w:t>
      </w:r>
      <w:r w:rsidRPr="00DC23D7">
        <w:rPr>
          <w:rFonts w:ascii="Times New Roman" w:hAnsi="Times New Roman"/>
        </w:rPr>
        <w:t>).</w:t>
      </w:r>
    </w:p>
    <w:p w:rsidR="00564D39" w:rsidRDefault="00564D39" w:rsidP="00043FA6">
      <w:pPr>
        <w:jc w:val="both"/>
        <w:rPr>
          <w:rFonts w:ascii="Times New Roman" w:hAnsi="Times New Roman"/>
          <w:bCs/>
        </w:rPr>
        <w:sectPr w:rsidR="00564D39" w:rsidSect="008E0D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64D39" w:rsidRDefault="00564D39" w:rsidP="008745E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color w:val="000000"/>
          <w:szCs w:val="20"/>
        </w:rPr>
        <w:sectPr w:rsidR="00564D39" w:rsidSect="00564D3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430C3" w:rsidRDefault="007430C3" w:rsidP="008745E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color w:val="000000"/>
          <w:szCs w:val="20"/>
        </w:rPr>
      </w:pPr>
    </w:p>
    <w:p w:rsidR="00564D39" w:rsidRDefault="00564D39" w:rsidP="008745E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color w:val="000000"/>
          <w:szCs w:val="20"/>
        </w:rPr>
      </w:pPr>
    </w:p>
    <w:p w:rsidR="00564D39" w:rsidRDefault="00564D39" w:rsidP="008745E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color w:val="000000"/>
          <w:szCs w:val="20"/>
        </w:rPr>
        <w:sectPr w:rsidR="00564D39" w:rsidSect="00564D3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64D39" w:rsidRDefault="00564D39" w:rsidP="008745E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color w:val="000000"/>
          <w:szCs w:val="20"/>
        </w:rPr>
      </w:pPr>
      <w:r>
        <w:rPr>
          <w:rFonts w:ascii="Times New Roman" w:hAnsi="Times New Roman"/>
          <w:b/>
          <w:bCs/>
          <w:color w:val="000000"/>
          <w:szCs w:val="20"/>
        </w:rPr>
        <w:t xml:space="preserve">Conference Topic:  </w:t>
      </w:r>
      <w:sdt>
        <w:sdtPr>
          <w:rPr>
            <w:rFonts w:ascii="Times New Roman" w:hAnsi="Times New Roman"/>
            <w:b/>
            <w:bCs/>
            <w:color w:val="000000"/>
            <w:szCs w:val="20"/>
          </w:rPr>
          <w:id w:val="-969902231"/>
          <w:placeholder>
            <w:docPart w:val="DefaultPlaceholder_-1854013438"/>
          </w:placeholder>
          <w:showingPlcHdr/>
          <w:dropDownList>
            <w:listItem w:value="Choose an item."/>
            <w:listItem w:displayText="Borate X" w:value="Borate X"/>
            <w:listItem w:displayText="Phosphate III" w:value="Phosphate III"/>
          </w:dropDownList>
        </w:sdtPr>
        <w:sdtContent>
          <w:r w:rsidRPr="00AD4327">
            <w:rPr>
              <w:rStyle w:val="PlaceholderText"/>
            </w:rPr>
            <w:t>Choose an item.</w:t>
          </w:r>
        </w:sdtContent>
      </w:sdt>
    </w:p>
    <w:p w:rsidR="00564D39" w:rsidRDefault="00564D39" w:rsidP="008745E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color w:val="000000"/>
          <w:szCs w:val="20"/>
        </w:rPr>
      </w:pPr>
    </w:p>
    <w:p w:rsidR="00564D39" w:rsidRDefault="00564D39" w:rsidP="008745E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color w:val="000000"/>
          <w:szCs w:val="20"/>
        </w:rPr>
      </w:pPr>
    </w:p>
    <w:p w:rsidR="00564D39" w:rsidRPr="007430C3" w:rsidRDefault="00564D39" w:rsidP="008745E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color w:val="000000"/>
          <w:szCs w:val="20"/>
        </w:rPr>
      </w:pPr>
      <w:r>
        <w:rPr>
          <w:rFonts w:ascii="Times New Roman" w:hAnsi="Times New Roman"/>
          <w:b/>
          <w:bCs/>
          <w:color w:val="000000"/>
          <w:szCs w:val="20"/>
        </w:rPr>
        <w:t xml:space="preserve">Presentation Preference:  </w:t>
      </w:r>
      <w:sdt>
        <w:sdtPr>
          <w:rPr>
            <w:rFonts w:ascii="Times New Roman" w:hAnsi="Times New Roman"/>
            <w:b/>
            <w:bCs/>
            <w:color w:val="000000"/>
            <w:szCs w:val="20"/>
          </w:rPr>
          <w:id w:val="1270665546"/>
          <w:placeholder>
            <w:docPart w:val="DefaultPlaceholder_-1854013438"/>
          </w:placeholder>
          <w:showingPlcHdr/>
          <w:dropDownList>
            <w:listItem w:value="Choose an item."/>
            <w:listItem w:displayText="Oral" w:value="Oral"/>
            <w:listItem w:displayText="Poster" w:value="Poster"/>
          </w:dropDownList>
        </w:sdtPr>
        <w:sdtContent>
          <w:r w:rsidRPr="00AD4327">
            <w:rPr>
              <w:rStyle w:val="PlaceholderText"/>
            </w:rPr>
            <w:t>Choose an item.</w:t>
          </w:r>
        </w:sdtContent>
      </w:sdt>
    </w:p>
    <w:sectPr w:rsidR="00564D39" w:rsidRPr="007430C3" w:rsidSect="00564D39">
      <w:type w:val="continuous"/>
      <w:pgSz w:w="11906" w:h="16838"/>
      <w:pgMar w:top="1440" w:right="1440" w:bottom="1440" w:left="1440" w:header="708" w:footer="708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3D" w:rsidRDefault="00F56A3D" w:rsidP="007430C3">
      <w:pPr>
        <w:spacing w:after="0" w:line="240" w:lineRule="auto"/>
      </w:pPr>
      <w:r>
        <w:separator/>
      </w:r>
    </w:p>
  </w:endnote>
  <w:endnote w:type="continuationSeparator" w:id="0">
    <w:p w:rsidR="00F56A3D" w:rsidRDefault="00F56A3D" w:rsidP="0074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BF1" w:rsidRDefault="00037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BF1" w:rsidRDefault="00037B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BF1" w:rsidRDefault="00037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3D" w:rsidRDefault="00F56A3D" w:rsidP="007430C3">
      <w:pPr>
        <w:spacing w:after="0" w:line="240" w:lineRule="auto"/>
      </w:pPr>
      <w:r>
        <w:separator/>
      </w:r>
    </w:p>
  </w:footnote>
  <w:footnote w:type="continuationSeparator" w:id="0">
    <w:p w:rsidR="00F56A3D" w:rsidRDefault="00F56A3D" w:rsidP="0074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BF1" w:rsidRDefault="00037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41D" w:rsidRDefault="00037BF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037BF1" w:rsidRDefault="00037BF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Borate Phosphate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37BF1" w:rsidRDefault="00037BF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Borate Phosphate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BF1" w:rsidRDefault="00037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87"/>
    <w:rsid w:val="000105EF"/>
    <w:rsid w:val="00017AE2"/>
    <w:rsid w:val="00024AF9"/>
    <w:rsid w:val="00037BF1"/>
    <w:rsid w:val="00043FA6"/>
    <w:rsid w:val="00176083"/>
    <w:rsid w:val="001C5849"/>
    <w:rsid w:val="00245BB6"/>
    <w:rsid w:val="00280A48"/>
    <w:rsid w:val="002D3636"/>
    <w:rsid w:val="002F70F7"/>
    <w:rsid w:val="003B043B"/>
    <w:rsid w:val="003D67A2"/>
    <w:rsid w:val="003E3955"/>
    <w:rsid w:val="00436BB9"/>
    <w:rsid w:val="00441296"/>
    <w:rsid w:val="004D0536"/>
    <w:rsid w:val="004E4719"/>
    <w:rsid w:val="0052361A"/>
    <w:rsid w:val="0055078D"/>
    <w:rsid w:val="00564D39"/>
    <w:rsid w:val="00641421"/>
    <w:rsid w:val="006F1DB2"/>
    <w:rsid w:val="00724041"/>
    <w:rsid w:val="007430C3"/>
    <w:rsid w:val="0076115A"/>
    <w:rsid w:val="00783348"/>
    <w:rsid w:val="00790225"/>
    <w:rsid w:val="008037D1"/>
    <w:rsid w:val="00847C87"/>
    <w:rsid w:val="00866F78"/>
    <w:rsid w:val="008745E5"/>
    <w:rsid w:val="008A312F"/>
    <w:rsid w:val="008C597A"/>
    <w:rsid w:val="008E0D2E"/>
    <w:rsid w:val="008F42D3"/>
    <w:rsid w:val="0094241D"/>
    <w:rsid w:val="0098508E"/>
    <w:rsid w:val="009F49BE"/>
    <w:rsid w:val="00A12610"/>
    <w:rsid w:val="00A46607"/>
    <w:rsid w:val="00AB10D9"/>
    <w:rsid w:val="00B6066E"/>
    <w:rsid w:val="00BC4676"/>
    <w:rsid w:val="00CF3AA3"/>
    <w:rsid w:val="00D1300E"/>
    <w:rsid w:val="00D538E2"/>
    <w:rsid w:val="00D67252"/>
    <w:rsid w:val="00DC23D7"/>
    <w:rsid w:val="00E13D6F"/>
    <w:rsid w:val="00E16556"/>
    <w:rsid w:val="00E36B61"/>
    <w:rsid w:val="00E8502A"/>
    <w:rsid w:val="00EA0D14"/>
    <w:rsid w:val="00EC003B"/>
    <w:rsid w:val="00F14A4B"/>
    <w:rsid w:val="00F56A3D"/>
    <w:rsid w:val="00FE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D74F76"/>
  <w15:docId w15:val="{27D9FCC6-9548-48D6-952D-023E4460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D2E"/>
    <w:pPr>
      <w:spacing w:after="160" w:line="259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FA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3F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0C3"/>
  </w:style>
  <w:style w:type="paragraph" w:styleId="Footer">
    <w:name w:val="footer"/>
    <w:basedOn w:val="Normal"/>
    <w:link w:val="FooterChar"/>
    <w:uiPriority w:val="99"/>
    <w:unhideWhenUsed/>
    <w:rsid w:val="00743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0C3"/>
  </w:style>
  <w:style w:type="character" w:styleId="Hyperlink">
    <w:name w:val="Hyperlink"/>
    <w:uiPriority w:val="99"/>
    <w:unhideWhenUsed/>
    <w:rsid w:val="007430C3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043FA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character" w:customStyle="1" w:styleId="TitleChar">
    <w:name w:val="Title Char"/>
    <w:link w:val="Title"/>
    <w:rsid w:val="00043FA6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2Char">
    <w:name w:val="Heading 2 Char"/>
    <w:link w:val="Heading2"/>
    <w:rsid w:val="00043FA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3FA6"/>
    <w:rPr>
      <w:rFonts w:ascii="Segoe UI" w:hAnsi="Segoe UI" w:cs="Segoe UI"/>
      <w:sz w:val="18"/>
      <w:szCs w:val="18"/>
    </w:rPr>
  </w:style>
  <w:style w:type="paragraph" w:customStyle="1" w:styleId="bibcit">
    <w:name w:val="bibcit"/>
    <w:basedOn w:val="Heading1"/>
    <w:rsid w:val="00043FA6"/>
    <w:pPr>
      <w:keepNext w:val="0"/>
      <w:keepLines w:val="0"/>
      <w:spacing w:after="60" w:line="480" w:lineRule="atLeast"/>
    </w:pPr>
    <w:rPr>
      <w:rFonts w:ascii="Times New Roman" w:hAnsi="Times New Roman"/>
      <w:color w:val="auto"/>
      <w:sz w:val="24"/>
      <w:szCs w:val="20"/>
      <w:lang w:val="en-US"/>
    </w:rPr>
  </w:style>
  <w:style w:type="character" w:customStyle="1" w:styleId="Heading1Char">
    <w:name w:val="Heading 1 Char"/>
    <w:link w:val="Heading1"/>
    <w:uiPriority w:val="9"/>
    <w:rsid w:val="00043FA6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902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022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745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ichardsAM@Corning.com?subject=BoratePhosphate2020%20Abstrac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44CA8-37D9-4487-9386-C5EEBC4D1BBA}"/>
      </w:docPartPr>
      <w:docPartBody>
        <w:p w:rsidR="00000000" w:rsidRDefault="0054074D">
          <w:r w:rsidRPr="00AD432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4D"/>
    <w:rsid w:val="0054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74D"/>
    <w:rPr>
      <w:color w:val="808080"/>
    </w:rPr>
  </w:style>
  <w:style w:type="paragraph" w:customStyle="1" w:styleId="3E17580DA19F4928836E64659BC0A0DC">
    <w:name w:val="3E17580DA19F4928836E64659BC0A0DC"/>
    <w:rsid w:val="0054074D"/>
    <w:rPr>
      <w:rFonts w:ascii="Calibri" w:eastAsia="Calibri" w:hAnsi="Calibri" w:cs="Times New Roman"/>
      <w:lang w:val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1232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Borate Phosphate 2020</vt:lpstr>
    </vt:vector>
  </TitlesOfParts>
  <Company>Hewlett-Packard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Borate Phosphate 2020</dc:title>
  <dc:subject/>
  <dc:creator>Navjot</dc:creator>
  <cp:keywords>Corning Non-Corning</cp:keywords>
  <dc:description/>
  <cp:lastModifiedBy>Youngman, Randall E</cp:lastModifiedBy>
  <cp:revision>5</cp:revision>
  <cp:lastPrinted>2016-07-02T16:09:00Z</cp:lastPrinted>
  <dcterms:created xsi:type="dcterms:W3CDTF">2020-02-10T19:54:00Z</dcterms:created>
  <dcterms:modified xsi:type="dcterms:W3CDTF">2020-02-10T20:12:00Z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6516d5be-27e4-4cd9-bc32-9d58b0f5eba2</vt:lpwstr>
  </property>
  <property fmtid="{D5CDD505-2E9C-101B-9397-08002B2CF9AE}" pid="3" name="CorningConfigurationVersion">
    <vt:lpwstr>3.0.11.5.6.1ENM-4.8Edit</vt:lpwstr>
  </property>
  <property fmtid="{D5CDD505-2E9C-101B-9397-08002B2CF9AE}" pid="4" name="CorningFullClassification">
    <vt:lpwstr>Non-Corning</vt:lpwstr>
  </property>
  <property fmtid="{D5CDD505-2E9C-101B-9397-08002B2CF9AE}" pid="5" name="CCTCode">
    <vt:lpwstr>NC</vt:lpwstr>
  </property>
  <property fmtid="{D5CDD505-2E9C-101B-9397-08002B2CF9AE}" pid="6" name="CRCCode">
    <vt:lpwstr/>
  </property>
  <property fmtid="{D5CDD505-2E9C-101B-9397-08002B2CF9AE}" pid="7" name="CORNINGClassification">
    <vt:lpwstr>Non-Corning</vt:lpwstr>
  </property>
  <property fmtid="{D5CDD505-2E9C-101B-9397-08002B2CF9AE}" pid="8" name="CORNINGLabelExtension">
    <vt:lpwstr>None</vt:lpwstr>
  </property>
  <property fmtid="{D5CDD505-2E9C-101B-9397-08002B2CF9AE}" pid="9" name="CORNINGDisplayOptionalMarkingLanguage">
    <vt:lpwstr>None</vt:lpwstr>
  </property>
  <property fmtid="{D5CDD505-2E9C-101B-9397-08002B2CF9AE}" pid="10" name="CORNINGMarkingOption">
    <vt:lpwstr>Automatic</vt:lpwstr>
  </property>
</Properties>
</file>