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615966" cy="976313"/>
            <wp:effectExtent b="0" l="0" r="0" t="0"/>
            <wp:docPr descr="Logo, company name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Logo, company name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5966" cy="976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Cunha Intermediate School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Parent-Teacher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Organization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600 Church Street, Half Moon Bay, CA 94019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0" w:lineRule="auto"/>
        <w:ind w:left="0" w:right="2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https://cunha.schoolloop.com/pto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CunhaPTO@gmail.com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cunhapto.org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0" w:right="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Tax ID #71-0909516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Cunha PTO General Membership Meeting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8"/>
          <w:szCs w:val="28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rtl w:val="0"/>
        </w:rPr>
        <w:t xml:space="preserve">Tuesday, October 15, 2024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rtl w:val="0"/>
        </w:rPr>
        <w:t xml:space="preserve">6 pm Room D1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Call to Order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Attendance -</w:t>
      </w:r>
      <w:r w:rsidDel="00000000" w:rsidR="00000000" w:rsidRPr="00000000">
        <w:rPr>
          <w:rFonts w:ascii="Arial" w:cs="Arial" w:eastAsia="Arial" w:hAnsi="Arial"/>
          <w:rtl w:val="0"/>
        </w:rPr>
        <w:t xml:space="preserve"> Introductions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III. Meeting Minutes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Approve Past Meeting Minutes - May 2024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IV. Voice of the Community 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Staff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Community Members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V. Administration Report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Jeff Clinton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98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1st Quarter Closeout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Conferences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VI. General Business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Secretary and Co-Communications Chair Votes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Voluntary Tuition Update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Financial Secretary Needed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Approve Meeting Schedule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Website Overhaul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Yondr Exploration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VII. Financial Report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Financial Updates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Bank Account Transfer Update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New teacher line item proposal $500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VIII. Bilingual Representative -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ELAC Updates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X.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djournment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  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Proposed PTO Meeting Schedule  - 3rd Tuesday of the Month 6 pm (unless noted below)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September 17, 2024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October 15,  2024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November 19, 2024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December 17, 2024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January 21, 2025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February 18, 2025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March 11, 2025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(adjusted for Presidents Week)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April 8, 2025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(adjusted for Spring Break)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May 20, 2025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June 3, 2025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(If needed)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