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0" distT="0" distL="0" distR="0">
            <wp:extent cx="1615966" cy="976313"/>
            <wp:effectExtent b="0" l="0" r="0" t="0"/>
            <wp:docPr descr="Logo, company name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966" cy="976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Cunha Intermediate School Parent Teacher Organization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600 Church Street, Half Moon Bay, CA 94019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2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1155cc"/>
          <w:u w:val="single"/>
          <w:shd w:fill="auto" w:val="clear"/>
          <w:vertAlign w:val="baseline"/>
          <w:rtl w:val="0"/>
        </w:rPr>
        <w:t xml:space="preserve">https://cunha.schoolloop.com/pto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1155cc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1155cc"/>
          <w:u w:val="single"/>
          <w:shd w:fill="auto" w:val="clear"/>
          <w:vertAlign w:val="baseline"/>
          <w:rtl w:val="0"/>
        </w:rPr>
        <w:t xml:space="preserve">CunhaPTO@gmail.com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1155cc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1155cc"/>
          <w:u w:val="single"/>
          <w:shd w:fill="auto" w:val="clear"/>
          <w:vertAlign w:val="baseline"/>
          <w:rtl w:val="0"/>
        </w:rPr>
        <w:t xml:space="preserve">cunhapto.org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1155cc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3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Tax ID #71-0909516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Cunha PTO General Membership Meeting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44546a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Tuesday, March 18,  2025 - Room D1 6pm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Call to Order 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06:05pm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Attendance, Board Members: 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Jeff Clinton, Amber Stariha, Julia McPherson, </w:t>
      </w:r>
      <w:r w:rsidDel="00000000" w:rsidR="00000000" w:rsidRPr="00000000">
        <w:rPr>
          <w:rFonts w:ascii="Arial" w:cs="Arial" w:eastAsia="Arial" w:hAnsi="Arial"/>
          <w:color w:val="0000ff"/>
          <w:highlight w:val="yellow"/>
          <w:rtl w:val="0"/>
        </w:rPr>
        <w:t xml:space="preserve">Becki Nowatzke,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Megan Wilson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Kendra Holland, Victor Guzman, Saskia Crowell, Brenda Curassco, Christina Baker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Parent/Community - Emily Robbins (Power School concerns),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III. Meeting Minutes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January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&amp;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February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Meeting Minutes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before="11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VOTE: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Motion to approve January’s minutes, Saskia  Second by, Clinton       </w:t>
      </w:r>
      <w:r w:rsidDel="00000000" w:rsidR="00000000" w:rsidRPr="00000000">
        <w:rPr>
          <w:rFonts w:ascii="Arial" w:cs="Arial" w:eastAsia="Arial" w:hAnsi="Arial"/>
          <w:i w:val="1"/>
          <w:color w:val="0000ff"/>
          <w:rtl w:val="0"/>
        </w:rPr>
        <w:t xml:space="preserve">Passed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before="11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VOTE: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Motion to approve February’s minutes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      . Second by,      . </w:t>
      </w:r>
      <w:r w:rsidDel="00000000" w:rsidR="00000000" w:rsidRPr="00000000">
        <w:rPr>
          <w:rFonts w:ascii="Arial" w:cs="Arial" w:eastAsia="Arial" w:hAnsi="Arial"/>
          <w:i w:val="1"/>
          <w:color w:val="0000ff"/>
          <w:rtl w:val="0"/>
        </w:rPr>
        <w:t xml:space="preserve">Passed</w:t>
      </w:r>
    </w:p>
    <w:p w:rsidR="00000000" w:rsidDel="00000000" w:rsidP="00000000" w:rsidRDefault="00000000" w:rsidRPr="00000000" w14:paraId="00000014">
      <w:pPr>
        <w:numPr>
          <w:ilvl w:val="2"/>
          <w:numId w:val="4"/>
        </w:numPr>
        <w:spacing w:after="0" w:before="110" w:line="240" w:lineRule="auto"/>
        <w:ind w:left="2160" w:hanging="360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WILL HOLD UNTIL APRIL PTO MTG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IV. Voice of the Community 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Staff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Community Members 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ff"/>
          <w:u w:val="none"/>
          <w:shd w:fill="auto" w:val="clear"/>
          <w:vertAlign w:val="baseline"/>
          <w:rtl w:val="0"/>
        </w:rPr>
        <w:t xml:space="preserve">Emily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Robbins (6th grade mom, PowerSchool concerns)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Schoology has better representation of day-to-day updates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V. Administration Report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Jeff Clinton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98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 Cards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Going out on 3/19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Spring sports starts in 2 weeks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Last day of school for 8th graders - Great America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Staffing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Looking for psychologist and counselor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Band - Mrs. PS taking leave for 1 year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Look into  (1 year) person/high school band coach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VAPA</w:t>
      </w:r>
      <w:r w:rsidDel="00000000" w:rsidR="00000000" w:rsidRPr="00000000">
        <w:rPr>
          <w:rFonts w:ascii="Arial" w:cs="Arial" w:eastAsia="Arial" w:hAnsi="Arial"/>
          <w:rtl w:val="0"/>
        </w:rPr>
        <w:t xml:space="preserve"> funding (??)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LOOK UP/LINK/CONFIRM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District wide conversations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End-of-year</w:t>
      </w:r>
      <w:r w:rsidDel="00000000" w:rsidR="00000000" w:rsidRPr="00000000">
        <w:rPr>
          <w:rFonts w:ascii="Arial" w:cs="Arial" w:eastAsia="Arial" w:hAnsi="Arial"/>
          <w:rtl w:val="0"/>
        </w:rPr>
        <w:t xml:space="preserve"> activities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Movie night for honor roll kids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Live music Wednesdays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Marquee (??)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Extended lunch for large attendance on testing (4/28-5/2)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Outdoor Ed 5/12-5/15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VI. General Business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Coastside Gives Website Update &amp; Campaign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Early Giving opens 4/1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Coastside Gives Profile Page - link our website to CG page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Unlink on May 5th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Cunha PTO power hour from 2:00pm-3:00pm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Joint messaging on school site for Boosters and PTO, even though running campaigns separately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Email on April 1st when early giving opens - schoolwide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CEF will give a $500 matching grant - messaging around this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Will have a schedule of power hour to share on all social medias,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ACTION: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SASKIA to update profile, update new pictures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Mr Cox Retirement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Retiring after 37 years - retirement party on June 8th at OPL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Wants past students (over 21)/families to be a part of that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Opportunites to send messages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PTO to help with dessert table for party - Fishwife Sweets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Approximately 300+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Wants to do an RSVP to get accurate headcount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Appreciation Plans - Week of May 5th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3 of the 5 days will have activities (M,W,F)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Past activities - treat table from Fishwife Sweets, breakfast burritos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Gift component Sweatshirt with retro “Cunha” writing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Water bottles, backpacks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IDEAS: Coffee (truck), bagels, donuts for </w:t>
      </w:r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55 people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Have $2200 in budget for staff appreciation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Roles for 25/26 - What positions need to be filled?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Becki Nowatske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(COMMS) can no longer be a PTO member, or attend Board Mtgs, in 2025 - interested in helping in some small way in 2026.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April start working on budget for 2025-2026 school year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Kendra Holland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to step into </w:t>
      </w: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President’s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role (Amber to leave)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Becki leaving, will need communications role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Brenda leaving, will need Bi-Lingual Liason role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Megan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to stay at </w:t>
      </w: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Treasurer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until end of 2026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Will need recording secretary under Treasurer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Julia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to stay as </w:t>
      </w: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Secretary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Will need vice-president role, Kendra stepping into President role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Incoming 5th grade families - social event, learn about Cunha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PTO to schedule a recruitment event from now (April) until end of the year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PTO Website Update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Saskia to work on this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Zero period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Offer P.E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6-8th grade band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VII. Financial Report –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Megan W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 Updates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Voluntary tuition at ~$36K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Need to do something with ASB about payment/exchange options. Bleeding over into new fiscal year,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Need teacher receipts by May 16th - reimbursement checks before summer break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ACTION: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Megan to meet with Tricia to see if there are any end-of-year things that can be paid earlier - fiscal year closes June 30th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Fundraising Shortfall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VIII. Bilingual Representative -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Brenda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ELAC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Dr. Lopez - collaborating with ELAC from HMBHS and Hatch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Distribute flyers or connect with Our Lady of Pillar - announcements at end of services (plug ELAC)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Brainstorming about how to gain attendance</w:t>
        <w:tab/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Hold a social event in May to teach about ELAC - PTO to advertise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April 9th - El Granada’s last ELAC meeting, Guzman to attend to plug Cunha ELAC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Yllena to be a part of the board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Cross posting info for ELAC to get more traction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X. 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djournment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7: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10" w:line="240" w:lineRule="auto"/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Proposed PTO Meeting Schedule  - 3rd Tuesday of the Month 6 pm (unless noted below)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September 17, 2024</w:t>
      </w:r>
    </w:p>
    <w:p w:rsidR="00000000" w:rsidDel="00000000" w:rsidP="00000000" w:rsidRDefault="00000000" w:rsidRPr="00000000" w14:paraId="0000006C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October 15,  2024</w:t>
      </w:r>
    </w:p>
    <w:p w:rsidR="00000000" w:rsidDel="00000000" w:rsidP="00000000" w:rsidRDefault="00000000" w:rsidRPr="00000000" w14:paraId="0000006D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November 19, 2024</w:t>
      </w:r>
    </w:p>
    <w:p w:rsidR="00000000" w:rsidDel="00000000" w:rsidP="00000000" w:rsidRDefault="00000000" w:rsidRPr="00000000" w14:paraId="0000006E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 17, 2024</w:t>
      </w:r>
    </w:p>
    <w:p w:rsidR="00000000" w:rsidDel="00000000" w:rsidP="00000000" w:rsidRDefault="00000000" w:rsidRPr="00000000" w14:paraId="0000006F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January 21, 2025</w:t>
      </w:r>
    </w:p>
    <w:p w:rsidR="00000000" w:rsidDel="00000000" w:rsidP="00000000" w:rsidRDefault="00000000" w:rsidRPr="00000000" w14:paraId="00000070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February 11, 2025 (adjusted for Presidents Week)</w:t>
      </w:r>
    </w:p>
    <w:p w:rsidR="00000000" w:rsidDel="00000000" w:rsidP="00000000" w:rsidRDefault="00000000" w:rsidRPr="00000000" w14:paraId="00000071">
      <w:pPr>
        <w:spacing w:after="0" w:before="11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March 18,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11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April 8, 2025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(adjusted for Spring Break)</w:t>
      </w:r>
    </w:p>
    <w:p w:rsidR="00000000" w:rsidDel="00000000" w:rsidP="00000000" w:rsidRDefault="00000000" w:rsidRPr="00000000" w14:paraId="00000073">
      <w:pPr>
        <w:spacing w:after="0" w:before="11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20, 2025</w:t>
      </w:r>
    </w:p>
    <w:p w:rsidR="00000000" w:rsidDel="00000000" w:rsidP="00000000" w:rsidRDefault="00000000" w:rsidRPr="00000000" w14:paraId="00000074">
      <w:pPr>
        <w:spacing w:after="0" w:before="11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June 3, 2025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(If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eUc6eMz08aVChtZisAdN7eB3jQ5TbFgXEiGLUiny4eY/edit?tab=t.0" TargetMode="External"/><Relationship Id="rId8" Type="http://schemas.openxmlformats.org/officeDocument/2006/relationships/hyperlink" Target="https://docs.google.com/document/d/1B4yRIX2d5wRtjQGeCMrsF1TUIe_c0oMp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