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DE" w:rsidRDefault="006A3B0A">
      <w:pPr>
        <w:jc w:val="center"/>
        <w:rPr>
          <w:rFonts w:ascii="Calibri" w:eastAsia="Calibri" w:hAnsi="Calibri" w:cs="Calibri"/>
          <w:b/>
          <w:color w:val="000000"/>
          <w:sz w:val="22"/>
          <w:szCs w:val="22"/>
        </w:rPr>
      </w:pPr>
      <w:bookmarkStart w:id="0" w:name="_GoBack"/>
      <w:bookmarkEnd w:id="0"/>
      <w:r>
        <w:rPr>
          <w:rFonts w:ascii="Calibri" w:eastAsia="Calibri" w:hAnsi="Calibri" w:cs="Calibri"/>
          <w:b/>
          <w:noProof/>
          <w:color w:val="000000"/>
          <w:sz w:val="22"/>
          <w:szCs w:val="22"/>
        </w:rPr>
        <w:drawing>
          <wp:inline distT="0" distB="0" distL="0" distR="0">
            <wp:extent cx="5232400" cy="1295400"/>
            <wp:effectExtent l="0" t="0" r="0" b="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9"/>
                    <a:srcRect/>
                    <a:stretch>
                      <a:fillRect/>
                    </a:stretch>
                  </pic:blipFill>
                  <pic:spPr>
                    <a:xfrm>
                      <a:off x="0" y="0"/>
                      <a:ext cx="5232400" cy="1295400"/>
                    </a:xfrm>
                    <a:prstGeom prst="rect">
                      <a:avLst/>
                    </a:prstGeom>
                    <a:ln/>
                  </pic:spPr>
                </pic:pic>
              </a:graphicData>
            </a:graphic>
          </wp:inline>
        </w:drawing>
      </w:r>
    </w:p>
    <w:p w:rsidR="00BB6DDE" w:rsidRDefault="006A3B0A">
      <w:pPr>
        <w:pStyle w:val="Heading1"/>
        <w:spacing w:before="0"/>
        <w:jc w:val="center"/>
        <w:rPr>
          <w:rFonts w:ascii="Calibri" w:eastAsia="Calibri" w:hAnsi="Calibri" w:cs="Calibri"/>
        </w:rPr>
      </w:pPr>
      <w:r>
        <w:rPr>
          <w:rFonts w:ascii="Calibri" w:eastAsia="Calibri" w:hAnsi="Calibri" w:cs="Calibri"/>
        </w:rPr>
        <w:t>HCD Activities, Outputs, Outcomes, and Indicators Bank:</w:t>
      </w:r>
    </w:p>
    <w:p w:rsidR="00BB6DDE" w:rsidRDefault="006A3B0A">
      <w:pPr>
        <w:pStyle w:val="Heading1"/>
        <w:spacing w:before="0"/>
        <w:jc w:val="center"/>
        <w:rPr>
          <w:rFonts w:ascii="Calibri" w:eastAsia="Calibri" w:hAnsi="Calibri" w:cs="Calibri"/>
        </w:rPr>
      </w:pPr>
      <w:r>
        <w:rPr>
          <w:rFonts w:ascii="Calibri" w:eastAsia="Calibri" w:hAnsi="Calibri" w:cs="Calibri"/>
        </w:rPr>
        <w:t>A Community Transformation Planning Resource</w:t>
      </w:r>
    </w:p>
    <w:p w:rsidR="00BB6DDE" w:rsidRDefault="006A3B0A">
      <w:pPr>
        <w:pStyle w:val="Heading1"/>
        <w:spacing w:before="0"/>
        <w:jc w:val="center"/>
        <w:rPr>
          <w:rFonts w:ascii="Calibri" w:eastAsia="Calibri" w:hAnsi="Calibri" w:cs="Calibri"/>
          <w:b/>
          <w:sz w:val="28"/>
          <w:szCs w:val="28"/>
        </w:rPr>
      </w:pPr>
      <w:r>
        <w:rPr>
          <w:sz w:val="22"/>
          <w:szCs w:val="22"/>
        </w:rPr>
        <w:t xml:space="preserve">July </w:t>
      </w:r>
      <w:r>
        <w:rPr>
          <w:rFonts w:ascii="Calibri" w:eastAsia="Calibri" w:hAnsi="Calibri" w:cs="Calibri"/>
          <w:sz w:val="22"/>
          <w:szCs w:val="22"/>
        </w:rPr>
        <w:t xml:space="preserve">2022 </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This document is intended to </w:t>
      </w:r>
      <w:r>
        <w:rPr>
          <w:rFonts w:ascii="Calibri" w:eastAsia="Calibri" w:hAnsi="Calibri" w:cs="Calibri"/>
          <w:sz w:val="22"/>
          <w:szCs w:val="22"/>
        </w:rPr>
        <w:t>support</w:t>
      </w:r>
      <w:r>
        <w:rPr>
          <w:rFonts w:ascii="Calibri" w:eastAsia="Calibri" w:hAnsi="Calibri" w:cs="Calibri"/>
          <w:color w:val="000000"/>
          <w:sz w:val="22"/>
          <w:szCs w:val="22"/>
        </w:rPr>
        <w:t xml:space="preserve"> you in developing your HCD Grant Action Plans. It includes examples of activities, outputs, outcomes, and indicators, many of which are based on the current and past efforts of HCD partners and communities. This is, by no means, an exhaustive list of the </w:t>
      </w:r>
      <w:r>
        <w:rPr>
          <w:rFonts w:ascii="Calibri" w:eastAsia="Calibri" w:hAnsi="Calibri" w:cs="Calibri"/>
          <w:color w:val="000000"/>
          <w:sz w:val="22"/>
          <w:szCs w:val="22"/>
        </w:rPr>
        <w:t xml:space="preserve">activities, outputs, and outcomes that you may be working on. </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0"/>
          <w:szCs w:val="20"/>
        </w:rPr>
      </w:pPr>
      <w:r>
        <w:rPr>
          <w:rFonts w:ascii="Calibri" w:eastAsia="Calibri" w:hAnsi="Calibri" w:cs="Calibri"/>
          <w:color w:val="000000"/>
          <w:sz w:val="22"/>
          <w:szCs w:val="22"/>
        </w:rPr>
        <w:t>The document is organized into two sections. The first section, “Community Transformation,” is comprised of two subsections: Community Development and Engaging Residents. Each subsection inclu</w:t>
      </w:r>
      <w:r>
        <w:rPr>
          <w:rFonts w:ascii="Calibri" w:eastAsia="Calibri" w:hAnsi="Calibri" w:cs="Calibri"/>
          <w:color w:val="000000"/>
          <w:sz w:val="22"/>
          <w:szCs w:val="22"/>
        </w:rPr>
        <w:t xml:space="preserve">des sample activities, outputs, and outcomes related to the community transformation process (i.e. forming community collaborations, assessing community needs, developing plans, implementing plans, engaging residents, etc.). </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0"/>
          <w:szCs w:val="20"/>
        </w:rPr>
      </w:pPr>
      <w:r>
        <w:rPr>
          <w:rFonts w:ascii="Calibri" w:eastAsia="Calibri" w:hAnsi="Calibri" w:cs="Calibri"/>
          <w:color w:val="000000"/>
          <w:sz w:val="22"/>
          <w:szCs w:val="22"/>
        </w:rPr>
        <w:t>The second section, “Vital Co</w:t>
      </w:r>
      <w:r>
        <w:rPr>
          <w:rFonts w:ascii="Calibri" w:eastAsia="Calibri" w:hAnsi="Calibri" w:cs="Calibri"/>
          <w:color w:val="000000"/>
          <w:sz w:val="22"/>
          <w:szCs w:val="22"/>
        </w:rPr>
        <w:t xml:space="preserve">nditions for Well-Being,” is comprised of seven subsections, one for each vital condition. The vital conditions come from the </w:t>
      </w:r>
      <w:hyperlink r:id="rId10">
        <w:r>
          <w:rPr>
            <w:rFonts w:ascii="Calibri" w:eastAsia="Calibri" w:hAnsi="Calibri" w:cs="Calibri"/>
            <w:color w:val="0563C1"/>
            <w:sz w:val="22"/>
            <w:szCs w:val="22"/>
            <w:u w:val="single"/>
          </w:rPr>
          <w:t xml:space="preserve">Vital Conditions for Well-Being </w:t>
        </w:r>
        <w:r>
          <w:rPr>
            <w:rFonts w:ascii="Calibri" w:eastAsia="Calibri" w:hAnsi="Calibri" w:cs="Calibri"/>
            <w:color w:val="0563C1"/>
            <w:sz w:val="22"/>
            <w:szCs w:val="22"/>
            <w:u w:val="single"/>
          </w:rPr>
          <w:t>Framework</w:t>
        </w:r>
      </w:hyperlink>
      <w:r>
        <w:rPr>
          <w:rFonts w:ascii="Calibri" w:eastAsia="Calibri" w:hAnsi="Calibri" w:cs="Calibri"/>
          <w:color w:val="000000"/>
          <w:sz w:val="22"/>
          <w:szCs w:val="22"/>
        </w:rPr>
        <w:t xml:space="preserve">, which helps conceptualize holistic well-being and the conditions that give rise to it. It helps identify levels for community change and improvement and advances a collaborative, cross-community and cross-sector approach to improving community </w:t>
      </w:r>
      <w:proofErr w:type="gramStart"/>
      <w:r>
        <w:rPr>
          <w:rFonts w:ascii="Calibri" w:eastAsia="Calibri" w:hAnsi="Calibri" w:cs="Calibri"/>
          <w:color w:val="000000"/>
          <w:sz w:val="22"/>
          <w:szCs w:val="22"/>
        </w:rPr>
        <w:t>w</w:t>
      </w:r>
      <w:r>
        <w:rPr>
          <w:rFonts w:ascii="Calibri" w:eastAsia="Calibri" w:hAnsi="Calibri" w:cs="Calibri"/>
          <w:color w:val="000000"/>
          <w:sz w:val="22"/>
          <w:szCs w:val="22"/>
        </w:rPr>
        <w:t>ell-being</w:t>
      </w:r>
      <w:proofErr w:type="gramEnd"/>
      <w:r>
        <w:rPr>
          <w:rFonts w:ascii="Calibri" w:eastAsia="Calibri" w:hAnsi="Calibri" w:cs="Calibri"/>
          <w:color w:val="000000"/>
          <w:sz w:val="22"/>
          <w:szCs w:val="22"/>
        </w:rPr>
        <w:t xml:space="preserve"> and health. It helps to identify where and how to invest in communities to yield better results over time. Sample activities, outputs, and outcomes are listed for each of the vital conditions. Each vital conditions subsection also includes indica</w:t>
      </w:r>
      <w:r>
        <w:rPr>
          <w:rFonts w:ascii="Calibri" w:eastAsia="Calibri" w:hAnsi="Calibri" w:cs="Calibri"/>
          <w:color w:val="000000"/>
          <w:sz w:val="22"/>
          <w:szCs w:val="22"/>
        </w:rPr>
        <w:t>tors. To understand the current state of each vital condition in your community and/or how your efforts may contribute to changes over the long-term, your community may be interested in exploring and/or monitoring these indicators. Readily available indica</w:t>
      </w:r>
      <w:r>
        <w:rPr>
          <w:rFonts w:ascii="Calibri" w:eastAsia="Calibri" w:hAnsi="Calibri" w:cs="Calibri"/>
          <w:color w:val="000000"/>
          <w:sz w:val="22"/>
          <w:szCs w:val="22"/>
        </w:rPr>
        <w:t>tor data and reports may be accessed on the IP3 platform</w:t>
      </w:r>
      <w:r>
        <w:rPr>
          <w:rFonts w:ascii="Calibri" w:eastAsia="Calibri" w:hAnsi="Calibri" w:cs="Calibri"/>
          <w:sz w:val="22"/>
          <w:szCs w:val="22"/>
        </w:rPr>
        <w:t>. (Your access to this is forthcoming.)</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Please note that several activities, outputs, and output indicators are listed in more than one section because they contribute to more than one outcome.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br w:type="page"/>
      </w:r>
    </w:p>
    <w:p w:rsidR="00BB6DDE" w:rsidRDefault="006A3B0A">
      <w:pPr>
        <w:keepNext/>
        <w:keepLines/>
        <w:pBdr>
          <w:top w:val="nil"/>
          <w:left w:val="nil"/>
          <w:bottom w:val="nil"/>
          <w:right w:val="nil"/>
          <w:between w:val="nil"/>
        </w:pBdr>
        <w:spacing w:before="480" w:line="276" w:lineRule="auto"/>
        <w:rPr>
          <w:rFonts w:ascii="Calibri" w:eastAsia="Calibri" w:hAnsi="Calibri" w:cs="Calibri"/>
          <w:color w:val="2F5496"/>
          <w:sz w:val="28"/>
          <w:szCs w:val="28"/>
        </w:rPr>
      </w:pPr>
      <w:r>
        <w:rPr>
          <w:rFonts w:ascii="Calibri" w:eastAsia="Calibri" w:hAnsi="Calibri" w:cs="Calibri"/>
          <w:b/>
          <w:color w:val="2F5496"/>
          <w:sz w:val="28"/>
          <w:szCs w:val="28"/>
        </w:rPr>
        <w:lastRenderedPageBreak/>
        <w:t>Table of Contents</w:t>
      </w:r>
    </w:p>
    <w:sdt>
      <w:sdtPr>
        <w:id w:val="-1021397206"/>
        <w:docPartObj>
          <w:docPartGallery w:val="Table of Contents"/>
          <w:docPartUnique/>
        </w:docPartObj>
      </w:sdtPr>
      <w:sdtEndPr/>
      <w:sdtContent>
        <w:p w:rsidR="00BB6DDE" w:rsidRDefault="006A3B0A">
          <w:pPr>
            <w:pBdr>
              <w:top w:val="nil"/>
              <w:left w:val="nil"/>
              <w:bottom w:val="nil"/>
              <w:right w:val="nil"/>
              <w:between w:val="nil"/>
            </w:pBdr>
            <w:tabs>
              <w:tab w:val="right" w:pos="9350"/>
            </w:tabs>
            <w:spacing w:before="120"/>
            <w:rPr>
              <w:rFonts w:ascii="Calibri" w:eastAsia="Calibri" w:hAnsi="Calibri" w:cs="Calibri"/>
              <w:color w:val="000000"/>
            </w:rPr>
          </w:pPr>
          <w:r>
            <w:fldChar w:fldCharType="begin"/>
          </w:r>
          <w:r>
            <w:instrText xml:space="preserve"> TOC \h \u \z </w:instrText>
          </w:r>
          <w:r>
            <w:fldChar w:fldCharType="separate"/>
          </w:r>
          <w:hyperlink w:anchor="_heading=h.gjdgxs">
            <w:r>
              <w:rPr>
                <w:rFonts w:ascii="Calibri" w:eastAsia="Calibri" w:hAnsi="Calibri" w:cs="Calibri"/>
                <w:color w:val="000000"/>
              </w:rPr>
              <w:t>I. Community Transformation</w:t>
            </w:r>
            <w:r>
              <w:rPr>
                <w:rFonts w:ascii="Calibri" w:eastAsia="Calibri" w:hAnsi="Calibri" w:cs="Calibri"/>
                <w:color w:val="000000"/>
              </w:rPr>
              <w:tab/>
              <w:t>3</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30j0zll">
            <w:r>
              <w:rPr>
                <w:rFonts w:ascii="Calibri" w:eastAsia="Calibri" w:hAnsi="Calibri" w:cs="Calibri"/>
                <w:color w:val="000000"/>
                <w:sz w:val="22"/>
                <w:szCs w:val="22"/>
              </w:rPr>
              <w:t>Community Development</w:t>
            </w:r>
            <w:r>
              <w:rPr>
                <w:rFonts w:ascii="Calibri" w:eastAsia="Calibri" w:hAnsi="Calibri" w:cs="Calibri"/>
                <w:color w:val="000000"/>
                <w:sz w:val="22"/>
                <w:szCs w:val="22"/>
              </w:rPr>
              <w:tab/>
              <w:t>3</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17dp8vu">
            <w:r>
              <w:rPr>
                <w:rFonts w:ascii="Calibri" w:eastAsia="Calibri" w:hAnsi="Calibri" w:cs="Calibri"/>
                <w:color w:val="000000"/>
                <w:sz w:val="22"/>
                <w:szCs w:val="22"/>
              </w:rPr>
              <w:t>Community Engagement</w:t>
            </w:r>
            <w:r>
              <w:rPr>
                <w:rFonts w:ascii="Calibri" w:eastAsia="Calibri" w:hAnsi="Calibri" w:cs="Calibri"/>
                <w:color w:val="000000"/>
                <w:sz w:val="22"/>
                <w:szCs w:val="22"/>
              </w:rPr>
              <w:tab/>
              <w:t>6</w:t>
            </w:r>
          </w:hyperlink>
        </w:p>
        <w:p w:rsidR="00BB6DDE" w:rsidRDefault="006A3B0A">
          <w:pPr>
            <w:pBdr>
              <w:top w:val="nil"/>
              <w:left w:val="nil"/>
              <w:bottom w:val="nil"/>
              <w:right w:val="nil"/>
              <w:between w:val="nil"/>
            </w:pBdr>
            <w:tabs>
              <w:tab w:val="right" w:pos="9350"/>
            </w:tabs>
            <w:spacing w:before="120"/>
            <w:rPr>
              <w:rFonts w:ascii="Calibri" w:eastAsia="Calibri" w:hAnsi="Calibri" w:cs="Calibri"/>
              <w:color w:val="000000"/>
            </w:rPr>
          </w:pPr>
          <w:hyperlink w:anchor="_heading=h.1fob9te">
            <w:r>
              <w:rPr>
                <w:rFonts w:ascii="Calibri" w:eastAsia="Calibri" w:hAnsi="Calibri" w:cs="Calibri"/>
                <w:color w:val="000000"/>
              </w:rPr>
              <w:t>II. Vital Conditions for Well-Being</w:t>
            </w:r>
            <w:r>
              <w:rPr>
                <w:rFonts w:ascii="Calibri" w:eastAsia="Calibri" w:hAnsi="Calibri" w:cs="Calibri"/>
                <w:color w:val="000000"/>
              </w:rPr>
              <w:tab/>
              <w:t>9</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3znysh7">
            <w:r>
              <w:rPr>
                <w:rFonts w:ascii="Calibri" w:eastAsia="Calibri" w:hAnsi="Calibri" w:cs="Calibri"/>
                <w:color w:val="000000"/>
                <w:sz w:val="22"/>
                <w:szCs w:val="22"/>
              </w:rPr>
              <w:t>Sense of Belonging and Civic Muscle</w:t>
            </w:r>
            <w:r>
              <w:rPr>
                <w:rFonts w:ascii="Calibri" w:eastAsia="Calibri" w:hAnsi="Calibri" w:cs="Calibri"/>
                <w:color w:val="000000"/>
                <w:sz w:val="22"/>
                <w:szCs w:val="22"/>
              </w:rPr>
              <w:tab/>
              <w:t>9</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2et92p0">
            <w:r>
              <w:rPr>
                <w:rFonts w:ascii="Calibri" w:eastAsia="Calibri" w:hAnsi="Calibri" w:cs="Calibri"/>
                <w:color w:val="000000"/>
                <w:sz w:val="22"/>
                <w:szCs w:val="22"/>
              </w:rPr>
              <w:t>Humane Housing</w:t>
            </w:r>
            <w:r>
              <w:rPr>
                <w:rFonts w:ascii="Calibri" w:eastAsia="Calibri" w:hAnsi="Calibri" w:cs="Calibri"/>
                <w:color w:val="000000"/>
                <w:sz w:val="22"/>
                <w:szCs w:val="22"/>
              </w:rPr>
              <w:tab/>
              <w:t>11</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tyjcwt">
            <w:r>
              <w:rPr>
                <w:rFonts w:ascii="Calibri" w:eastAsia="Calibri" w:hAnsi="Calibri" w:cs="Calibri"/>
                <w:color w:val="000000"/>
                <w:sz w:val="22"/>
                <w:szCs w:val="22"/>
              </w:rPr>
              <w:t>B</w:t>
            </w:r>
            <w:r>
              <w:rPr>
                <w:rFonts w:ascii="Calibri" w:eastAsia="Calibri" w:hAnsi="Calibri" w:cs="Calibri"/>
                <w:color w:val="000000"/>
                <w:sz w:val="22"/>
                <w:szCs w:val="22"/>
              </w:rPr>
              <w:t>asic Needs for Health &amp; Safety</w:t>
            </w:r>
            <w:r>
              <w:rPr>
                <w:rFonts w:ascii="Calibri" w:eastAsia="Calibri" w:hAnsi="Calibri" w:cs="Calibri"/>
                <w:color w:val="000000"/>
                <w:sz w:val="22"/>
                <w:szCs w:val="22"/>
              </w:rPr>
              <w:tab/>
              <w:t>13</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3dy6vkm">
            <w:r>
              <w:rPr>
                <w:rFonts w:ascii="Calibri" w:eastAsia="Calibri" w:hAnsi="Calibri" w:cs="Calibri"/>
                <w:color w:val="000000"/>
                <w:sz w:val="22"/>
                <w:szCs w:val="22"/>
              </w:rPr>
              <w:t>Thriving Natural World</w:t>
            </w:r>
            <w:r>
              <w:rPr>
                <w:rFonts w:ascii="Calibri" w:eastAsia="Calibri" w:hAnsi="Calibri" w:cs="Calibri"/>
                <w:color w:val="000000"/>
                <w:sz w:val="22"/>
                <w:szCs w:val="22"/>
              </w:rPr>
              <w:tab/>
              <w:t>17</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1t3h5sf">
            <w:r>
              <w:rPr>
                <w:rFonts w:ascii="Calibri" w:eastAsia="Calibri" w:hAnsi="Calibri" w:cs="Calibri"/>
                <w:color w:val="000000"/>
                <w:sz w:val="22"/>
                <w:szCs w:val="22"/>
              </w:rPr>
              <w:t>Reliable Transportation</w:t>
            </w:r>
            <w:r>
              <w:rPr>
                <w:rFonts w:ascii="Calibri" w:eastAsia="Calibri" w:hAnsi="Calibri" w:cs="Calibri"/>
                <w:color w:val="000000"/>
                <w:sz w:val="22"/>
                <w:szCs w:val="22"/>
              </w:rPr>
              <w:tab/>
              <w:t>19</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4d34og8">
            <w:r>
              <w:rPr>
                <w:rFonts w:ascii="Calibri" w:eastAsia="Calibri" w:hAnsi="Calibri" w:cs="Calibri"/>
                <w:color w:val="000000"/>
                <w:sz w:val="22"/>
                <w:szCs w:val="22"/>
              </w:rPr>
              <w:t>Lifelong Learning</w:t>
            </w:r>
            <w:r>
              <w:rPr>
                <w:rFonts w:ascii="Calibri" w:eastAsia="Calibri" w:hAnsi="Calibri" w:cs="Calibri"/>
                <w:color w:val="000000"/>
                <w:sz w:val="22"/>
                <w:szCs w:val="22"/>
              </w:rPr>
              <w:tab/>
              <w:t>20</w:t>
            </w:r>
          </w:hyperlink>
        </w:p>
        <w:p w:rsidR="00BB6DDE" w:rsidRDefault="006A3B0A">
          <w:pPr>
            <w:pBdr>
              <w:top w:val="nil"/>
              <w:left w:val="nil"/>
              <w:bottom w:val="nil"/>
              <w:right w:val="nil"/>
              <w:between w:val="nil"/>
            </w:pBdr>
            <w:tabs>
              <w:tab w:val="right" w:pos="9350"/>
            </w:tabs>
            <w:spacing w:before="120"/>
            <w:ind w:left="240"/>
            <w:rPr>
              <w:rFonts w:ascii="Calibri" w:eastAsia="Calibri" w:hAnsi="Calibri" w:cs="Calibri"/>
              <w:color w:val="000000"/>
            </w:rPr>
          </w:pPr>
          <w:hyperlink w:anchor="_heading=h.2s8eyo1">
            <w:r>
              <w:rPr>
                <w:rFonts w:ascii="Calibri" w:eastAsia="Calibri" w:hAnsi="Calibri" w:cs="Calibri"/>
                <w:color w:val="000000"/>
                <w:sz w:val="22"/>
                <w:szCs w:val="22"/>
              </w:rPr>
              <w:t>Meaningful Work &amp; Wealth</w:t>
            </w:r>
            <w:r>
              <w:rPr>
                <w:rFonts w:ascii="Calibri" w:eastAsia="Calibri" w:hAnsi="Calibri" w:cs="Calibri"/>
                <w:color w:val="000000"/>
                <w:sz w:val="22"/>
                <w:szCs w:val="22"/>
              </w:rPr>
              <w:tab/>
              <w:t>22</w:t>
            </w:r>
          </w:hyperlink>
        </w:p>
        <w:p w:rsidR="00BB6DDE" w:rsidRDefault="006A3B0A">
          <w:r>
            <w:fldChar w:fldCharType="end"/>
          </w:r>
        </w:p>
      </w:sdtContent>
    </w:sdt>
    <w:p w:rsidR="00BB6DDE" w:rsidRDefault="006A3B0A">
      <w:pPr>
        <w:rPr>
          <w:rFonts w:ascii="Calibri" w:eastAsia="Calibri" w:hAnsi="Calibri" w:cs="Calibri"/>
          <w:color w:val="2F5496"/>
          <w:sz w:val="32"/>
          <w:szCs w:val="32"/>
        </w:rPr>
      </w:pPr>
      <w:bookmarkStart w:id="1" w:name="_heading=h.gjdgxs" w:colFirst="0" w:colLast="0"/>
      <w:bookmarkEnd w:id="1"/>
      <w:r>
        <w:br w:type="page"/>
      </w:r>
    </w:p>
    <w:p w:rsidR="00BB6DDE" w:rsidRDefault="006A3B0A">
      <w:pPr>
        <w:pStyle w:val="Heading1"/>
        <w:rPr>
          <w:rFonts w:ascii="Calibri" w:eastAsia="Calibri" w:hAnsi="Calibri" w:cs="Calibri"/>
        </w:rPr>
      </w:pPr>
      <w:r>
        <w:rPr>
          <w:rFonts w:ascii="Calibri" w:eastAsia="Calibri" w:hAnsi="Calibri" w:cs="Calibri"/>
        </w:rPr>
        <w:lastRenderedPageBreak/>
        <w:t xml:space="preserve">I. Community Transformation </w:t>
      </w:r>
    </w:p>
    <w:p w:rsidR="00BB6DDE" w:rsidRDefault="006A3B0A">
      <w:pPr>
        <w:pStyle w:val="Heading2"/>
        <w:rPr>
          <w:rFonts w:ascii="Calibri" w:eastAsia="Calibri" w:hAnsi="Calibri" w:cs="Calibri"/>
        </w:rPr>
      </w:pPr>
      <w:bookmarkStart w:id="2" w:name="_heading=h.30j0zll" w:colFirst="0" w:colLast="0"/>
      <w:bookmarkEnd w:id="2"/>
      <w:r>
        <w:rPr>
          <w:rFonts w:ascii="Calibri" w:eastAsia="Calibri" w:hAnsi="Calibri" w:cs="Calibri"/>
        </w:rPr>
        <w:t>Community Development</w:t>
      </w:r>
    </w:p>
    <w:p w:rsidR="00BB6DDE" w:rsidRDefault="00BB6DDE">
      <w:pPr>
        <w:tabs>
          <w:tab w:val="left" w:pos="5606"/>
        </w:tabs>
        <w:rPr>
          <w:rFonts w:ascii="Calibri" w:eastAsia="Calibri" w:hAnsi="Calibri" w:cs="Calibri"/>
          <w:b/>
          <w:color w:val="000000"/>
          <w:sz w:val="22"/>
          <w:szCs w:val="22"/>
        </w:rPr>
      </w:pPr>
    </w:p>
    <w:p w:rsidR="00BB6DDE" w:rsidRDefault="006A3B0A">
      <w:pPr>
        <w:rPr>
          <w:rFonts w:ascii="Calibri" w:eastAsia="Calibri" w:hAnsi="Calibri" w:cs="Calibri"/>
          <w:sz w:val="22"/>
          <w:szCs w:val="22"/>
        </w:rPr>
      </w:pPr>
      <w:r>
        <w:rPr>
          <w:rFonts w:ascii="Calibri" w:eastAsia="Calibri" w:hAnsi="Calibri" w:cs="Calibri"/>
          <w:sz w:val="22"/>
          <w:szCs w:val="22"/>
        </w:rPr>
        <w:t>Forming or maintaining a place-based community coalition, community collaboration or civic association; assessing community needs and priorities; developing community-driven projects and plans; and implementing community-driven projects and plans</w:t>
      </w:r>
      <w:r>
        <w:rPr>
          <w:rFonts w:ascii="Calibri" w:eastAsia="Calibri" w:hAnsi="Calibri" w:cs="Calibri"/>
          <w:color w:val="000000"/>
          <w:sz w:val="22"/>
          <w:szCs w:val="22"/>
        </w:rPr>
        <w:t xml:space="preserve">. </w:t>
      </w:r>
    </w:p>
    <w:p w:rsidR="00BB6DDE" w:rsidRDefault="00BB6DDE">
      <w:pPr>
        <w:rPr>
          <w:rFonts w:ascii="Calibri" w:eastAsia="Calibri" w:hAnsi="Calibri" w:cs="Calibri"/>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SAMPLE</w:t>
      </w:r>
      <w:r>
        <w:rPr>
          <w:rFonts w:ascii="Calibri" w:eastAsia="Calibri" w:hAnsi="Calibri" w:cs="Calibri"/>
          <w:b/>
          <w:color w:val="000000"/>
          <w:sz w:val="22"/>
          <w:szCs w:val="22"/>
        </w:rPr>
        <w:t xml:space="preserve"> ACTIVITIES AND OUTPUTS: </w:t>
      </w:r>
    </w:p>
    <w:p w:rsidR="00BB6DDE" w:rsidRDefault="00BB6DDE">
      <w:pPr>
        <w:rPr>
          <w:rFonts w:ascii="Calibri" w:eastAsia="Calibri" w:hAnsi="Calibri" w:cs="Calibri"/>
          <w:b/>
          <w:color w:val="000000"/>
          <w:sz w:val="22"/>
          <w:szCs w:val="22"/>
        </w:rPr>
      </w:pPr>
    </w:p>
    <w:tbl>
      <w:tblPr>
        <w:tblStyle w:val="a"/>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2955"/>
        <w:gridCol w:w="3150"/>
      </w:tblGrid>
      <w:tr w:rsidR="00BB6DDE">
        <w:trPr>
          <w:trHeight w:val="315"/>
        </w:trPr>
        <w:tc>
          <w:tcPr>
            <w:tcW w:w="9540"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FORMING &amp; MAINTAINING </w:t>
            </w:r>
          </w:p>
        </w:tc>
      </w:tr>
      <w:tr w:rsidR="00BB6DDE">
        <w:trPr>
          <w:trHeight w:val="315"/>
        </w:trPr>
        <w:tc>
          <w:tcPr>
            <w:tcW w:w="3435"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2955"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1394"/>
        </w:trPr>
        <w:tc>
          <w:tcPr>
            <w:tcW w:w="34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Form a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295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BB6DDE">
        <w:trPr>
          <w:trHeight w:val="2595"/>
        </w:trPr>
        <w:tc>
          <w:tcPr>
            <w:tcW w:w="34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w:t>
            </w:r>
            <w:r>
              <w:rPr>
                <w:rFonts w:ascii="Calibri" w:eastAsia="Calibri" w:hAnsi="Calibri" w:cs="Calibri"/>
                <w:color w:val="000000"/>
                <w:sz w:val="22"/>
                <w:szCs w:val="22"/>
              </w:rPr>
              <w:t>ic association)</w:t>
            </w:r>
          </w:p>
        </w:tc>
        <w:tc>
          <w:tcPr>
            <w:tcW w:w="295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Community coalition infrastructure maintained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maintained</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active community collaboration resident members</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active community collaboration organizational or institutional members</w:t>
            </w:r>
          </w:p>
        </w:tc>
      </w:tr>
      <w:tr w:rsidR="00BB6DDE">
        <w:trPr>
          <w:trHeight w:val="1223"/>
        </w:trPr>
        <w:tc>
          <w:tcPr>
            <w:tcW w:w="34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Facilitate community coalition meetings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or civic association meetings)</w:t>
            </w:r>
          </w:p>
        </w:tc>
        <w:tc>
          <w:tcPr>
            <w:tcW w:w="295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collaboration meetings facilitated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meetings facilitated</w:t>
            </w:r>
          </w:p>
        </w:tc>
      </w:tr>
      <w:tr w:rsidR="00BB6DDE">
        <w:trPr>
          <w:cantSplit/>
          <w:trHeight w:val="317"/>
        </w:trPr>
        <w:tc>
          <w:tcPr>
            <w:tcW w:w="9540"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ASSESSING</w:t>
            </w:r>
          </w:p>
        </w:tc>
      </w:tr>
      <w:tr w:rsidR="00BB6DDE">
        <w:trPr>
          <w:cantSplit/>
          <w:trHeight w:val="317"/>
        </w:trPr>
        <w:tc>
          <w:tcPr>
            <w:tcW w:w="343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95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50"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cantSplit/>
          <w:trHeight w:val="1134"/>
        </w:trPr>
        <w:tc>
          <w:tcPr>
            <w:tcW w:w="34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Facilitate resident-driven process to assess community needs </w:t>
            </w:r>
          </w:p>
        </w:tc>
        <w:tc>
          <w:tcPr>
            <w:tcW w:w="295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community needs assessment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needs assessments</w:t>
            </w:r>
          </w:p>
        </w:tc>
      </w:tr>
    </w:tbl>
    <w:p w:rsidR="00BB6DDE" w:rsidRDefault="006A3B0A">
      <w:r>
        <w:br w:type="page"/>
      </w:r>
    </w:p>
    <w:tbl>
      <w:tblPr>
        <w:tblStyle w:val="a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820"/>
        <w:gridCol w:w="3225"/>
      </w:tblGrid>
      <w:tr w:rsidR="00BB6DDE">
        <w:trPr>
          <w:trHeight w:val="317"/>
        </w:trPr>
        <w:tc>
          <w:tcPr>
            <w:tcW w:w="9465"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PLANNING</w:t>
            </w:r>
          </w:p>
        </w:tc>
      </w:tr>
      <w:tr w:rsidR="00BB6DDE">
        <w:trPr>
          <w:trHeight w:val="317"/>
        </w:trPr>
        <w:tc>
          <w:tcPr>
            <w:tcW w:w="3420"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2820"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225" w:type="dxa"/>
            <w:shd w:val="clear" w:color="auto" w:fill="DEEBF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602"/>
        </w:trPr>
        <w:tc>
          <w:tcPr>
            <w:tcW w:w="342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rPr>
              <w:t xml:space="preserve">Research best practices and effective strategies </w:t>
            </w:r>
            <w:r>
              <w:rPr>
                <w:rFonts w:ascii="Calibri" w:eastAsia="Calibri" w:hAnsi="Calibri" w:cs="Calibri"/>
                <w:color w:val="000000"/>
                <w:sz w:val="22"/>
                <w:szCs w:val="22"/>
                <w:highlight w:val="white"/>
              </w:rPr>
              <w:t>to address community needs and support the vital conditions</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Research review of best practices and effective strategies conducted</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research</w:t>
            </w:r>
            <w:proofErr w:type="gramEnd"/>
            <w:r>
              <w:rPr>
                <w:rFonts w:ascii="Calibri" w:eastAsia="Calibri" w:hAnsi="Calibri" w:cs="Calibri"/>
                <w:color w:val="000000"/>
                <w:sz w:val="22"/>
                <w:szCs w:val="22"/>
              </w:rPr>
              <w:t xml:space="preserve"> reviews of best practices and effective strategies conducted</w:t>
            </w:r>
          </w:p>
        </w:tc>
      </w:tr>
      <w:tr w:rsidR="00BB6DDE">
        <w:trPr>
          <w:trHeight w:val="1439"/>
        </w:trPr>
        <w:tc>
          <w:tcPr>
            <w:tcW w:w="342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Facilitate the development of a shared vision and theo</w:t>
            </w:r>
            <w:r>
              <w:rPr>
                <w:rFonts w:ascii="Calibri" w:eastAsia="Calibri" w:hAnsi="Calibri" w:cs="Calibri"/>
                <w:color w:val="000000"/>
                <w:sz w:val="22"/>
                <w:szCs w:val="22"/>
                <w:highlight w:val="white"/>
              </w:rPr>
              <w:t>ry of change among residents, community organizations, and other stakeholders</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highlight w:val="white"/>
              </w:rPr>
              <w:t>Shared vision and theory of change</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visions statements created</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theory of change documents developed</w:t>
            </w:r>
          </w:p>
        </w:tc>
      </w:tr>
      <w:tr w:rsidR="00BB6DDE">
        <w:trPr>
          <w:trHeight w:val="1151"/>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Facilitate development of a resident-driven, long-term, comprehensive community plan</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long-term, comprehensive community plan </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long-term, comprehensive community plans</w:t>
            </w:r>
          </w:p>
        </w:tc>
      </w:tr>
      <w:tr w:rsidR="00BB6DDE">
        <w:trPr>
          <w:trHeight w:val="881"/>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Co-develop a community-level project plan with re</w:t>
            </w:r>
            <w:r>
              <w:rPr>
                <w:rFonts w:ascii="Calibri" w:eastAsia="Calibri" w:hAnsi="Calibri" w:cs="Calibri"/>
                <w:color w:val="000000"/>
                <w:sz w:val="22"/>
                <w:szCs w:val="22"/>
              </w:rPr>
              <w:t>sidents (e.g. park plan)</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Community-level project plan co-developed with residents</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 plans co-developed with residents</w:t>
            </w:r>
          </w:p>
        </w:tc>
      </w:tr>
      <w:tr w:rsidR="00BB6DDE">
        <w:trPr>
          <w:trHeight w:val="1520"/>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Co-design individual-level services or program with residents (e.g. resource navigation services, home-owner repair program)</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Individual-level services or program plan co-designed with residents</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individual services or programs co-designed wit</w:t>
            </w:r>
            <w:r>
              <w:rPr>
                <w:rFonts w:ascii="Calibri" w:eastAsia="Calibri" w:hAnsi="Calibri" w:cs="Calibri"/>
                <w:color w:val="000000"/>
                <w:sz w:val="22"/>
                <w:szCs w:val="22"/>
              </w:rPr>
              <w:t>h residents</w:t>
            </w:r>
          </w:p>
        </w:tc>
      </w:tr>
      <w:tr w:rsidR="00BB6DDE">
        <w:trPr>
          <w:trHeight w:val="315"/>
        </w:trPr>
        <w:tc>
          <w:tcPr>
            <w:tcW w:w="9465"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IMPLEMENTING</w:t>
            </w:r>
          </w:p>
        </w:tc>
      </w:tr>
      <w:tr w:rsidR="00BB6DDE">
        <w:trPr>
          <w:trHeight w:val="315"/>
        </w:trPr>
        <w:tc>
          <w:tcPr>
            <w:tcW w:w="3420"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820"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22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1124"/>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Implement components of a resident-driven, long-term, comprehensive community plan</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Components of a resident-driven, long-term, comprehensive community plan implemented</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components of a resident-driven, long-term, comprehensive community plan implemented</w:t>
            </w:r>
          </w:p>
        </w:tc>
      </w:tr>
      <w:tr w:rsidR="00BB6DDE">
        <w:trPr>
          <w:trHeight w:val="854"/>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Implement community-level project to support vital conditions</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Community-level project implemented</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projects that support vital conditions implemented</w:t>
            </w:r>
          </w:p>
        </w:tc>
      </w:tr>
      <w:tr w:rsidR="00BB6DDE">
        <w:trPr>
          <w:trHeight w:val="1916"/>
        </w:trPr>
        <w:tc>
          <w:tcPr>
            <w:tcW w:w="34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Deliver individual-level services or programming that supports vital conditions</w:t>
            </w:r>
          </w:p>
        </w:tc>
        <w:tc>
          <w:tcPr>
            <w:tcW w:w="282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Residents or household received individual-level services or programming that supports the vital condit</w:t>
            </w:r>
            <w:r>
              <w:rPr>
                <w:rFonts w:ascii="Calibri" w:eastAsia="Calibri" w:hAnsi="Calibri" w:cs="Calibri"/>
                <w:color w:val="000000"/>
                <w:sz w:val="22"/>
                <w:szCs w:val="22"/>
              </w:rPr>
              <w:t xml:space="preserve">ions </w:t>
            </w:r>
          </w:p>
        </w:tc>
        <w:tc>
          <w:tcPr>
            <w:tcW w:w="322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services or programming</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households that received of services or programming</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services</w:t>
            </w:r>
            <w:proofErr w:type="gramEnd"/>
            <w:r>
              <w:rPr>
                <w:rFonts w:ascii="Calibri" w:eastAsia="Calibri" w:hAnsi="Calibri" w:cs="Calibri"/>
                <w:color w:val="000000"/>
                <w:sz w:val="22"/>
                <w:szCs w:val="22"/>
              </w:rPr>
              <w:t xml:space="preserve"> delivered </w:t>
            </w:r>
          </w:p>
        </w:tc>
      </w:tr>
    </w:tbl>
    <w:p w:rsidR="00BB6DDE" w:rsidRDefault="006A3B0A">
      <w:r>
        <w:br w:type="page"/>
      </w:r>
    </w:p>
    <w:tbl>
      <w:tblPr>
        <w:tblStyle w:val="a1"/>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075"/>
        <w:gridCol w:w="3135"/>
      </w:tblGrid>
      <w:tr w:rsidR="00BB6DDE">
        <w:trPr>
          <w:trHeight w:val="315"/>
        </w:trPr>
        <w:tc>
          <w:tcPr>
            <w:tcW w:w="9405"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EVALUATING</w:t>
            </w:r>
          </w:p>
        </w:tc>
      </w:tr>
      <w:tr w:rsidR="00BB6DDE">
        <w:trPr>
          <w:trHeight w:val="315"/>
        </w:trPr>
        <w:tc>
          <w:tcPr>
            <w:tcW w:w="319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315"/>
        </w:trPr>
        <w:tc>
          <w:tcPr>
            <w:tcW w:w="319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or improve a community transformation output and outcome tracking system</w:t>
            </w:r>
          </w:p>
        </w:tc>
        <w:tc>
          <w:tcPr>
            <w:tcW w:w="307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New or improved output and outcome tracking system</w:t>
            </w:r>
          </w:p>
        </w:tc>
        <w:tc>
          <w:tcPr>
            <w:tcW w:w="31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or improved output and outcome tracking systems</w:t>
            </w:r>
          </w:p>
        </w:tc>
      </w:tr>
      <w:tr w:rsidR="00BB6DDE">
        <w:trPr>
          <w:trHeight w:val="899"/>
        </w:trPr>
        <w:tc>
          <w:tcPr>
            <w:tcW w:w="319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or improve a performance management system</w:t>
            </w:r>
          </w:p>
        </w:tc>
        <w:tc>
          <w:tcPr>
            <w:tcW w:w="307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New or improved performance management system</w:t>
            </w:r>
          </w:p>
        </w:tc>
        <w:tc>
          <w:tcPr>
            <w:tcW w:w="31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or improved performance management systems </w:t>
            </w:r>
          </w:p>
        </w:tc>
      </w:tr>
      <w:tr w:rsidR="00BB6DDE">
        <w:trPr>
          <w:trHeight w:val="317"/>
        </w:trPr>
        <w:tc>
          <w:tcPr>
            <w:tcW w:w="9405" w:type="dxa"/>
            <w:gridSpan w:val="3"/>
            <w:shd w:val="clear" w:color="auto" w:fill="E7E6E6"/>
            <w:vAlign w:val="center"/>
          </w:tcPr>
          <w:p w:rsidR="00BB6DDE" w:rsidRDefault="006A3B0A">
            <w:pPr>
              <w:rPr>
                <w:rFonts w:ascii="Calibri" w:eastAsia="Calibri" w:hAnsi="Calibri" w:cs="Calibri"/>
                <w:b/>
                <w:strike/>
                <w:color w:val="000000"/>
                <w:sz w:val="22"/>
                <w:szCs w:val="22"/>
              </w:rPr>
            </w:pPr>
            <w:r>
              <w:rPr>
                <w:rFonts w:ascii="Calibri" w:eastAsia="Calibri" w:hAnsi="Calibri" w:cs="Calibri"/>
                <w:b/>
                <w:color w:val="000000"/>
                <w:sz w:val="22"/>
                <w:szCs w:val="22"/>
              </w:rPr>
              <w:t>COMMUNICATION</w:t>
            </w:r>
          </w:p>
        </w:tc>
      </w:tr>
      <w:tr w:rsidR="00BB6DDE">
        <w:trPr>
          <w:trHeight w:val="317"/>
        </w:trPr>
        <w:tc>
          <w:tcPr>
            <w:tcW w:w="3195" w:type="dxa"/>
            <w:shd w:val="clear" w:color="auto" w:fill="DEEBF6"/>
            <w:vAlign w:val="center"/>
          </w:tcPr>
          <w:p w:rsidR="00BB6DDE" w:rsidRDefault="006A3B0A">
            <w:pPr>
              <w:rPr>
                <w:rFonts w:ascii="Calibri" w:eastAsia="Calibri" w:hAnsi="Calibri" w:cs="Calibri"/>
                <w:strike/>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BB6DDE" w:rsidRDefault="006A3B0A">
            <w:pPr>
              <w:rPr>
                <w:rFonts w:ascii="Calibri" w:eastAsia="Calibri" w:hAnsi="Calibri" w:cs="Calibri"/>
                <w:strike/>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BB6DDE" w:rsidRDefault="006A3B0A">
            <w:pPr>
              <w:rPr>
                <w:rFonts w:ascii="Calibri" w:eastAsia="Calibri" w:hAnsi="Calibri" w:cs="Calibri"/>
                <w:strike/>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315"/>
        </w:trPr>
        <w:tc>
          <w:tcPr>
            <w:tcW w:w="319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Develop or maintain mechanisms for communicating with residents and/or other stakeholders (e.g. social media platforms, websites, newsletter) </w:t>
            </w:r>
          </w:p>
        </w:tc>
        <w:tc>
          <w:tcPr>
            <w:tcW w:w="307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Communication mechanism developed or maintained</w:t>
            </w:r>
          </w:p>
        </w:tc>
        <w:tc>
          <w:tcPr>
            <w:tcW w:w="313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 mechanisms developed or maintained</w:t>
            </w:r>
          </w:p>
        </w:tc>
      </w:tr>
      <w:tr w:rsidR="00BB6DDE">
        <w:trPr>
          <w:trHeight w:val="315"/>
        </w:trPr>
        <w:tc>
          <w:tcPr>
            <w:tcW w:w="319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Communicat</w:t>
            </w:r>
            <w:r>
              <w:rPr>
                <w:rFonts w:ascii="Calibri" w:eastAsia="Calibri" w:hAnsi="Calibri" w:cs="Calibri"/>
                <w:color w:val="000000"/>
                <w:sz w:val="22"/>
                <w:szCs w:val="22"/>
              </w:rPr>
              <w:t>e the impact of community transformation work (e.g. press release, report, article)</w:t>
            </w:r>
          </w:p>
        </w:tc>
        <w:tc>
          <w:tcPr>
            <w:tcW w:w="307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Communications on the impact of community transformation work</w:t>
            </w:r>
          </w:p>
        </w:tc>
        <w:tc>
          <w:tcPr>
            <w:tcW w:w="3135" w:type="dxa"/>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communications on the impact of community transformation work</w:t>
            </w:r>
          </w:p>
        </w:tc>
      </w:tr>
      <w:tr w:rsidR="00BB6DDE">
        <w:trPr>
          <w:trHeight w:val="315"/>
        </w:trPr>
        <w:tc>
          <w:tcPr>
            <w:tcW w:w="9405" w:type="dxa"/>
            <w:gridSpan w:val="3"/>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FUNDING</w:t>
            </w:r>
          </w:p>
        </w:tc>
      </w:tr>
      <w:tr w:rsidR="00BB6DDE">
        <w:trPr>
          <w:trHeight w:val="315"/>
        </w:trPr>
        <w:tc>
          <w:tcPr>
            <w:tcW w:w="319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315"/>
        </w:trPr>
        <w:tc>
          <w:tcPr>
            <w:tcW w:w="319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Develop plan for sustainable funding for community transformation work </w:t>
            </w:r>
          </w:p>
        </w:tc>
        <w:tc>
          <w:tcPr>
            <w:tcW w:w="307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Plan for sustainable funding</w:t>
            </w:r>
          </w:p>
        </w:tc>
        <w:tc>
          <w:tcPr>
            <w:tcW w:w="31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sustainable funding</w:t>
            </w:r>
          </w:p>
        </w:tc>
      </w:tr>
      <w:tr w:rsidR="00BB6DDE">
        <w:trPr>
          <w:trHeight w:val="315"/>
        </w:trPr>
        <w:tc>
          <w:tcPr>
            <w:tcW w:w="319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Obtain additional funding to expand or sustain community transformation work/leverage HCD funding </w:t>
            </w:r>
          </w:p>
        </w:tc>
        <w:tc>
          <w:tcPr>
            <w:tcW w:w="307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Additional funding to support community transformation work</w:t>
            </w:r>
          </w:p>
        </w:tc>
        <w:tc>
          <w:tcPr>
            <w:tcW w:w="313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dollar</w:t>
            </w:r>
            <w:proofErr w:type="gramEnd"/>
            <w:r>
              <w:rPr>
                <w:rFonts w:ascii="Calibri" w:eastAsia="Calibri" w:hAnsi="Calibri" w:cs="Calibri"/>
                <w:color w:val="000000"/>
                <w:sz w:val="22"/>
                <w:szCs w:val="22"/>
              </w:rPr>
              <w:t xml:space="preserve"> amount of additional funding to expand or sustain community transformation work </w:t>
            </w:r>
          </w:p>
        </w:tc>
      </w:tr>
      <w:tr w:rsidR="00BB6DDE">
        <w:trPr>
          <w:trHeight w:val="315"/>
        </w:trPr>
        <w:tc>
          <w:tcPr>
            <w:tcW w:w="9405"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STAFFING</w:t>
            </w:r>
          </w:p>
        </w:tc>
      </w:tr>
      <w:tr w:rsidR="00BB6DDE">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BB6DDE">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Hire or maintain community organizers and/or community engagement staff</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Community organizers or community engagement staff hired or </w:t>
            </w:r>
            <w:proofErr w:type="gramStart"/>
            <w:r>
              <w:rPr>
                <w:rFonts w:ascii="Calibri" w:eastAsia="Calibri" w:hAnsi="Calibri" w:cs="Calibri"/>
                <w:color w:val="000000"/>
                <w:sz w:val="22"/>
                <w:szCs w:val="22"/>
              </w:rPr>
              <w:t xml:space="preserve">maintained  </w:t>
            </w:r>
            <w:proofErr w:type="gramEnd"/>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organizers or community engagement staff hired or maintained </w:t>
            </w:r>
          </w:p>
        </w:tc>
      </w:tr>
      <w:tr w:rsidR="00BB6DDE">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Hire or maintain staff to support</w:t>
            </w:r>
            <w:r>
              <w:rPr>
                <w:rFonts w:ascii="Calibri" w:eastAsia="Calibri" w:hAnsi="Calibri" w:cs="Calibri"/>
                <w:color w:val="000000"/>
                <w:sz w:val="22"/>
                <w:szCs w:val="22"/>
              </w:rPr>
              <w:t xml:space="preserve"> community transformation goals </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Staff hired or maintained </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FTEs hired or maintained </w:t>
            </w:r>
          </w:p>
          <w:p w:rsidR="00BB6DDE" w:rsidRDefault="00BB6DDE">
            <w:pPr>
              <w:rPr>
                <w:rFonts w:ascii="Calibri" w:eastAsia="Calibri" w:hAnsi="Calibri" w:cs="Calibri"/>
                <w:color w:val="000000"/>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staff hired or maintained who live in the community/with lived experience  </w:t>
            </w:r>
          </w:p>
        </w:tc>
      </w:tr>
      <w:tr w:rsidR="00BB6DDE">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Provide community development training to staff</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Staff trained in community development</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staff who received community development training</w:t>
            </w:r>
          </w:p>
        </w:tc>
      </w:tr>
    </w:tbl>
    <w:p w:rsidR="00BB6DDE" w:rsidRDefault="00BB6DDE">
      <w:pPr>
        <w:rPr>
          <w:rFonts w:ascii="Calibri" w:eastAsia="Calibri" w:hAnsi="Calibri" w:cs="Calibri"/>
          <w:color w:val="000000"/>
          <w:sz w:val="22"/>
          <w:szCs w:val="22"/>
        </w:rPr>
      </w:pPr>
    </w:p>
    <w:p w:rsidR="00BB6DDE" w:rsidRDefault="00BB6DDE">
      <w:pPr>
        <w:rPr>
          <w:rFonts w:ascii="Calibri" w:eastAsia="Calibri" w:hAnsi="Calibri" w:cs="Calibri"/>
          <w:b/>
          <w:sz w:val="22"/>
          <w:szCs w:val="22"/>
        </w:rPr>
      </w:pPr>
    </w:p>
    <w:p w:rsidR="00BB6DDE" w:rsidRDefault="00BB6DDE">
      <w:pPr>
        <w:rPr>
          <w:rFonts w:ascii="Calibri" w:eastAsia="Calibri" w:hAnsi="Calibri" w:cs="Calibri"/>
          <w:b/>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SAMPLE OUTCOMES: </w:t>
      </w:r>
    </w:p>
    <w:p w:rsidR="00BB6DDE" w:rsidRDefault="00BB6DDE">
      <w:pPr>
        <w:rPr>
          <w:rFonts w:ascii="Calibri" w:eastAsia="Calibri" w:hAnsi="Calibri" w:cs="Calibri"/>
          <w:b/>
          <w:color w:val="000000"/>
          <w:sz w:val="22"/>
          <w:szCs w:val="22"/>
        </w:rPr>
      </w:pP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organizational capacity to co-lead community transformation work</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 organizational capacity to access and sustain funding for community transformation </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Increased organizational strategic focus on vital conditions </w:t>
      </w:r>
      <w:proofErr w:type="spellStart"/>
      <w:r>
        <w:rPr>
          <w:rFonts w:ascii="Calibri" w:eastAsia="Calibri" w:hAnsi="Calibri" w:cs="Calibri"/>
          <w:color w:val="000000"/>
          <w:sz w:val="22"/>
          <w:szCs w:val="22"/>
        </w:rPr>
        <w:t>vs</w:t>
      </w:r>
      <w:proofErr w:type="spellEnd"/>
      <w:r>
        <w:rPr>
          <w:rFonts w:ascii="Calibri" w:eastAsia="Calibri" w:hAnsi="Calibri" w:cs="Calibri"/>
          <w:color w:val="000000"/>
          <w:sz w:val="22"/>
          <w:szCs w:val="22"/>
        </w:rPr>
        <w:t xml:space="preserve"> urgent services</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collaboration among shared stewards to advance community-level goals</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organizational capacity to achieve resident-driven, long-term, comprehensive community plan goals</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Increased funding to </w:t>
      </w:r>
      <w:r>
        <w:rPr>
          <w:rFonts w:ascii="Calibri" w:eastAsia="Calibri" w:hAnsi="Calibri" w:cs="Calibri"/>
          <w:sz w:val="22"/>
          <w:szCs w:val="22"/>
        </w:rPr>
        <w:t>expand</w:t>
      </w:r>
      <w:r>
        <w:rPr>
          <w:rFonts w:ascii="Calibri" w:eastAsia="Calibri" w:hAnsi="Calibri" w:cs="Calibri"/>
          <w:color w:val="000000"/>
          <w:sz w:val="22"/>
          <w:szCs w:val="22"/>
        </w:rPr>
        <w:t xml:space="preserve"> and sustain community transformation work</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Improvements in the vital conditions for well-being (see below for more specif</w:t>
      </w:r>
      <w:r>
        <w:rPr>
          <w:rFonts w:ascii="Calibri" w:eastAsia="Calibri" w:hAnsi="Calibri" w:cs="Calibri"/>
          <w:color w:val="000000"/>
          <w:sz w:val="22"/>
          <w:szCs w:val="22"/>
        </w:rPr>
        <w:t xml:space="preserve">ic examples) </w:t>
      </w:r>
    </w:p>
    <w:p w:rsidR="00BB6DDE" w:rsidRDefault="006A3B0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r>
        <w:br w:type="page"/>
      </w:r>
    </w:p>
    <w:p w:rsidR="00BB6DDE" w:rsidRDefault="006A3B0A">
      <w:pPr>
        <w:pStyle w:val="Heading2"/>
        <w:rPr>
          <w:rFonts w:ascii="Calibri" w:eastAsia="Calibri" w:hAnsi="Calibri" w:cs="Calibri"/>
        </w:rPr>
      </w:pPr>
      <w:r>
        <w:rPr>
          <w:rFonts w:ascii="Calibri" w:eastAsia="Calibri" w:hAnsi="Calibri" w:cs="Calibri"/>
        </w:rPr>
        <w:lastRenderedPageBreak/>
        <w:t>Engaging Residents</w:t>
      </w:r>
    </w:p>
    <w:p w:rsidR="00BB6DDE" w:rsidRDefault="00BB6DDE">
      <w:pPr>
        <w:tabs>
          <w:tab w:val="left" w:pos="5606"/>
        </w:tabs>
        <w:rPr>
          <w:rFonts w:ascii="Calibri" w:eastAsia="Calibri" w:hAnsi="Calibri" w:cs="Calibri"/>
          <w:b/>
          <w:color w:val="000000"/>
          <w:sz w:val="22"/>
          <w:szCs w:val="22"/>
        </w:rPr>
      </w:pPr>
    </w:p>
    <w:p w:rsidR="00BB6DDE" w:rsidRDefault="006A3B0A">
      <w:pPr>
        <w:rPr>
          <w:rFonts w:ascii="Calibri" w:eastAsia="Calibri" w:hAnsi="Calibri" w:cs="Calibri"/>
          <w:sz w:val="22"/>
          <w:szCs w:val="22"/>
        </w:rPr>
      </w:pPr>
      <w:r>
        <w:rPr>
          <w:rFonts w:ascii="Calibri" w:eastAsia="Calibri" w:hAnsi="Calibri" w:cs="Calibri"/>
          <w:sz w:val="22"/>
          <w:szCs w:val="22"/>
        </w:rPr>
        <w:t>Ensuring active resident engagement and leadership—in which residents have a respected voice and real power in decision-making—is essential to effective cross-sector collaborati</w:t>
      </w:r>
      <w:r>
        <w:rPr>
          <w:rFonts w:ascii="Calibri" w:eastAsia="Calibri" w:hAnsi="Calibri" w:cs="Calibri"/>
          <w:sz w:val="22"/>
          <w:szCs w:val="22"/>
        </w:rPr>
        <w:t>on that will lead to transformation of the vital conditions in and across communities. Sustained resident engagement results in more effective and equitable practices and policies—and increases residents’ support for them. Additionally, resident engagement</w:t>
      </w:r>
      <w:r>
        <w:rPr>
          <w:rFonts w:ascii="Calibri" w:eastAsia="Calibri" w:hAnsi="Calibri" w:cs="Calibri"/>
          <w:sz w:val="22"/>
          <w:szCs w:val="22"/>
        </w:rPr>
        <w:t>—especially when sustained over time—strengthens the regional networks that have direct, positive effects on residents’ physical and mental health. Sustained resident engagement also builds relationships between people, organizations, and sectors so that t</w:t>
      </w:r>
      <w:r>
        <w:rPr>
          <w:rFonts w:ascii="Calibri" w:eastAsia="Calibri" w:hAnsi="Calibri" w:cs="Calibri"/>
          <w:sz w:val="22"/>
          <w:szCs w:val="22"/>
        </w:rPr>
        <w:t xml:space="preserve">hey can understand and support one another better. </w:t>
      </w:r>
    </w:p>
    <w:p w:rsidR="00BB6DDE" w:rsidRDefault="006A3B0A">
      <w:pPr>
        <w:tabs>
          <w:tab w:val="left" w:pos="5606"/>
        </w:tabs>
        <w:rPr>
          <w:rFonts w:ascii="Calibri" w:eastAsia="Calibri" w:hAnsi="Calibri" w:cs="Calibri"/>
          <w:color w:val="5B9BD5"/>
          <w:sz w:val="22"/>
          <w:szCs w:val="22"/>
        </w:rPr>
      </w:pPr>
      <w:r>
        <w:rPr>
          <w:rFonts w:ascii="Calibri" w:eastAsia="Calibri" w:hAnsi="Calibri" w:cs="Calibri"/>
          <w:color w:val="5B9BD5"/>
          <w:sz w:val="22"/>
          <w:szCs w:val="22"/>
        </w:rPr>
        <w:tab/>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b/>
          <w:color w:val="000000"/>
          <w:sz w:val="22"/>
          <w:szCs w:val="22"/>
        </w:rPr>
      </w:pP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BB6DDE">
        <w:trPr>
          <w:trHeight w:val="315"/>
        </w:trPr>
        <w:tc>
          <w:tcPr>
            <w:tcW w:w="3145"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Indicators </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Share information with residents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Residents received information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information </w:t>
            </w:r>
          </w:p>
        </w:tc>
      </w:tr>
      <w:tr w:rsidR="00BB6DDE">
        <w:trPr>
          <w:trHeight w:val="863"/>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Conduct surveys, interviews, or focus groups to get feedback and input from residents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surveys, interviews, or focus groups</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Conduct listening campaigns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listening campaign </w:t>
            </w:r>
          </w:p>
        </w:tc>
      </w:tr>
      <w:tr w:rsidR="00BB6DDE">
        <w:trPr>
          <w:trHeight w:val="674"/>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Invite resident feedback via social media</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social media</w:t>
            </w:r>
          </w:p>
        </w:tc>
      </w:tr>
      <w:tr w:rsidR="00BB6DDE">
        <w:trPr>
          <w:trHeight w:val="92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Invite resident representation on advisory committees and governing boards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Residents serving on advisory committees and governing boards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serving on advisory committee or governing board</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Host community/town hall meetings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Community/town hall </w:t>
            </w:r>
            <w:r>
              <w:rPr>
                <w:rFonts w:ascii="Calibri" w:eastAsia="Calibri" w:hAnsi="Calibri" w:cs="Calibri"/>
                <w:color w:val="000000"/>
                <w:sz w:val="22"/>
                <w:szCs w:val="22"/>
              </w:rPr>
              <w:t>meetings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community/town hall meetings hosted</w:t>
            </w:r>
          </w:p>
        </w:tc>
      </w:tr>
      <w:tr w:rsidR="00BB6DDE">
        <w:trPr>
          <w:trHeight w:val="557"/>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Organize public deliberation processes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Public deliberation process facilitated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public deliberation processes facilitated</w:t>
            </w:r>
          </w:p>
        </w:tc>
      </w:tr>
      <w:tr w:rsidR="00BB6DDE">
        <w:trPr>
          <w:trHeight w:val="647"/>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Provide grants for resident-driven initiatives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Resident-driven initiatives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initiatives implemented</w:t>
            </w:r>
          </w:p>
        </w:tc>
      </w:tr>
      <w:tr w:rsidR="00BB6DDE">
        <w:trPr>
          <w:trHeight w:val="629"/>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processes for shared decision making with residents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Shared decision making process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shared-decision making processes established</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Offer physical space for community gatherings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gathering held in offered space</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gatherings held in offered space</w:t>
            </w:r>
          </w:p>
        </w:tc>
      </w:tr>
      <w:tr w:rsidR="00BB6DDE">
        <w:trPr>
          <w:trHeight w:val="62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Develop a plan to build resident leadership capacity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 leadership capacity building plan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 leadership capacity building plans</w:t>
            </w:r>
          </w:p>
        </w:tc>
      </w:tr>
      <w:tr w:rsidR="00BB6DDE">
        <w:trPr>
          <w:trHeight w:val="62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Provide resident leadership training</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Residents who received resident leadership training</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resident leadership training</w:t>
            </w:r>
          </w:p>
        </w:tc>
      </w:tr>
      <w:tr w:rsidR="00BB6DDE">
        <w:trPr>
          <w:trHeight w:val="170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Engage volunteers from the community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Volunteers engaged to support community transformation goals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volunteers from the community </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volunteers not from the community </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volunteer hours served by new and returning volunteers</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Hire or maintain community engagement staff</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Community engagement staff hired or maintained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en</w:t>
            </w:r>
            <w:r>
              <w:rPr>
                <w:rFonts w:ascii="Calibri" w:eastAsia="Calibri" w:hAnsi="Calibri" w:cs="Calibri"/>
                <w:color w:val="000000"/>
                <w:sz w:val="22"/>
                <w:szCs w:val="22"/>
              </w:rPr>
              <w:t>gagement staff hired or maintained</w:t>
            </w:r>
          </w:p>
        </w:tc>
      </w:tr>
      <w:tr w:rsidR="00BB6DDE">
        <w:trPr>
          <w:trHeight w:val="74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Form a community collaboration among residents, organizations, and other stakeholders (e.g. community coalition, civic association)</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BB6DDE">
        <w:trPr>
          <w:trHeight w:val="4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Community coalition infrastructure </w:t>
            </w:r>
            <w:r>
              <w:rPr>
                <w:rFonts w:ascii="Calibri" w:eastAsia="Calibri" w:hAnsi="Calibri" w:cs="Calibri"/>
                <w:color w:val="000000"/>
                <w:sz w:val="22"/>
                <w:szCs w:val="22"/>
              </w:rPr>
              <w:t xml:space="preserve">maintained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maintained</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are active in community collaboration </w:t>
            </w:r>
          </w:p>
          <w:p w:rsidR="00BB6DDE" w:rsidRDefault="00BB6DDE">
            <w:pPr>
              <w:rPr>
                <w:rFonts w:ascii="Calibri" w:eastAsia="Calibri" w:hAnsi="Calibri" w:cs="Calibri"/>
                <w:color w:val="000000"/>
                <w:sz w:val="16"/>
                <w:szCs w:val="16"/>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organizational members who are active in community collaboration </w:t>
            </w:r>
          </w:p>
        </w:tc>
      </w:tr>
      <w:tr w:rsidR="00BB6DDE">
        <w:trPr>
          <w:trHeight w:val="68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Facilitate community coalition meetings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or civic association meetings)</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collaboration meetings facilitated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meetings facilitated</w:t>
            </w:r>
          </w:p>
        </w:tc>
      </w:tr>
      <w:tr w:rsidR="00BB6DDE">
        <w:trPr>
          <w:trHeight w:val="5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Facilitate resident-driven process to assess community needs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community needs assessment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needs assessments</w:t>
            </w:r>
          </w:p>
        </w:tc>
      </w:tr>
      <w:tr w:rsidR="00BB6DDE">
        <w:trPr>
          <w:trHeight w:val="5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Facilitate development of a resident-driven, long-term, comprehensive community plan</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long-term, comprehensive community plan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long-term, comprehensive community plans</w:t>
            </w:r>
          </w:p>
        </w:tc>
      </w:tr>
      <w:tr w:rsidR="00BB6DDE">
        <w:trPr>
          <w:trHeight w:val="5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Co-develop a community-level project plan with residents (e.g. park plan)</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Community-level project plan co-developed with residents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 plans co-developed with residents</w:t>
            </w:r>
          </w:p>
        </w:tc>
      </w:tr>
      <w:tr w:rsidR="00BB6DDE">
        <w:trPr>
          <w:trHeight w:val="5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Co-design individual-level services or program with residents (e.g. resource navigation services, home-owner repair program)</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Individual-level services or program plan co-designed with resident</w:t>
            </w:r>
            <w:r>
              <w:rPr>
                <w:rFonts w:ascii="Calibri" w:eastAsia="Calibri" w:hAnsi="Calibri" w:cs="Calibri"/>
                <w:color w:val="000000"/>
                <w:sz w:val="22"/>
                <w:szCs w:val="22"/>
              </w:rPr>
              <w:t>s</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individual services or programs co-designed with residents</w:t>
            </w:r>
          </w:p>
        </w:tc>
      </w:tr>
      <w:tr w:rsidR="00BB6DDE">
        <w:trPr>
          <w:trHeight w:val="560"/>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Develop or maintain mechanisms for communicating with residents and/or other stakeholders (e.g. social media platforms, websites, newsletter)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Communication mechanism developed or</w:t>
            </w:r>
            <w:r>
              <w:rPr>
                <w:rFonts w:ascii="Calibri" w:eastAsia="Calibri" w:hAnsi="Calibri" w:cs="Calibri"/>
                <w:color w:val="000000"/>
                <w:sz w:val="22"/>
                <w:szCs w:val="22"/>
              </w:rPr>
              <w:t xml:space="preserve"> maintained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 mechanisms developed or maintained</w:t>
            </w:r>
          </w:p>
        </w:tc>
      </w:tr>
    </w:tbl>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SAMPLE OUTCOMES: </w:t>
      </w:r>
    </w:p>
    <w:p w:rsidR="00BB6DDE" w:rsidRDefault="00BB6DDE">
      <w:pPr>
        <w:rPr>
          <w:rFonts w:ascii="Calibri" w:eastAsia="Calibri" w:hAnsi="Calibri" w:cs="Calibri"/>
          <w:b/>
          <w:color w:val="000000"/>
          <w:sz w:val="22"/>
          <w:szCs w:val="22"/>
        </w:rPr>
      </w:pPr>
    </w:p>
    <w:p w:rsidR="00BB6DDE" w:rsidRDefault="006A3B0A">
      <w:pPr>
        <w:numPr>
          <w:ilvl w:val="0"/>
          <w:numId w:val="4"/>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Increased resident awareness and participation in community transformation work</w:t>
      </w:r>
    </w:p>
    <w:p w:rsidR="00BB6DDE" w:rsidRDefault="006A3B0A">
      <w:pPr>
        <w:numPr>
          <w:ilvl w:val="0"/>
          <w:numId w:val="4"/>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Increased resident feedback and input in community transformation work </w:t>
      </w:r>
    </w:p>
    <w:p w:rsidR="00BB6DDE" w:rsidRDefault="006A3B0A">
      <w:pPr>
        <w:numPr>
          <w:ilvl w:val="0"/>
          <w:numId w:val="4"/>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Increased active resident leadership in community transformation work</w:t>
      </w:r>
    </w:p>
    <w:p w:rsidR="00BB6DDE" w:rsidRDefault="006A3B0A">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rPr>
          <w:rFonts w:ascii="Calibri" w:eastAsia="Calibri" w:hAnsi="Calibri" w:cs="Calibri"/>
          <w:b/>
          <w:color w:val="000000"/>
          <w:sz w:val="22"/>
          <w:szCs w:val="22"/>
        </w:rPr>
      </w:pPr>
    </w:p>
    <w:p w:rsidR="00BB6DDE" w:rsidRDefault="006A3B0A">
      <w:pPr>
        <w:pStyle w:val="Heading1"/>
        <w:rPr>
          <w:rFonts w:ascii="Calibri" w:eastAsia="Calibri" w:hAnsi="Calibri" w:cs="Calibri"/>
        </w:rPr>
      </w:pPr>
      <w:bookmarkStart w:id="3" w:name="_heading=h.1fob9te" w:colFirst="0" w:colLast="0"/>
      <w:bookmarkEnd w:id="3"/>
      <w:r>
        <w:br w:type="page"/>
      </w:r>
      <w:r>
        <w:rPr>
          <w:rFonts w:ascii="Calibri" w:eastAsia="Calibri" w:hAnsi="Calibri" w:cs="Calibri"/>
        </w:rPr>
        <w:lastRenderedPageBreak/>
        <w:t xml:space="preserve">II. Vital Conditions for Well-Being </w:t>
      </w:r>
    </w:p>
    <w:p w:rsidR="00BB6DDE" w:rsidRDefault="006A3B0A">
      <w:pPr>
        <w:pStyle w:val="Heading2"/>
        <w:rPr>
          <w:rFonts w:ascii="Calibri" w:eastAsia="Calibri" w:hAnsi="Calibri" w:cs="Calibri"/>
        </w:rPr>
      </w:pPr>
      <w:bookmarkStart w:id="4" w:name="_heading=h.3znysh7" w:colFirst="0" w:colLast="0"/>
      <w:bookmarkEnd w:id="4"/>
      <w:r>
        <w:rPr>
          <w:rFonts w:ascii="Calibri" w:eastAsia="Calibri" w:hAnsi="Calibri" w:cs="Calibri"/>
        </w:rPr>
        <w:t>Sense of Belonging and Civic Muscle</w:t>
      </w:r>
    </w:p>
    <w:p w:rsidR="00BB6DDE" w:rsidRDefault="00BB6DDE">
      <w:pPr>
        <w:tabs>
          <w:tab w:val="left" w:pos="5606"/>
        </w:tabs>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People need fulfilling relationships and social supports to thrive</w:t>
      </w:r>
      <w:r>
        <w:rPr>
          <w:rFonts w:ascii="Calibri" w:eastAsia="Calibri" w:hAnsi="Calibri" w:cs="Calibri"/>
          <w:color w:val="000000"/>
          <w:sz w:val="22"/>
          <w:szCs w:val="22"/>
        </w:rPr>
        <w:t>. They need to feel part of a community, contributing to its vibrancy, and developing the power to co-create a common world. Social support from friends, family, and other networks helps us navigate challenges and reinforces healthy behaviors. People who f</w:t>
      </w:r>
      <w:r>
        <w:rPr>
          <w:rFonts w:ascii="Calibri" w:eastAsia="Calibri" w:hAnsi="Calibri" w:cs="Calibri"/>
          <w:color w:val="000000"/>
          <w:sz w:val="22"/>
          <w:szCs w:val="22"/>
        </w:rPr>
        <w:t>eel connected tend to live healthier, happier lives.</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At the community level, feeling like an important part of a larger community strengthens social ties, increasing trust and cooperation—making it easier to work together. This connection builds a virtuou</w:t>
      </w:r>
      <w:r>
        <w:rPr>
          <w:rFonts w:ascii="Calibri" w:eastAsia="Calibri" w:hAnsi="Calibri" w:cs="Calibri"/>
          <w:color w:val="000000"/>
          <w:sz w:val="22"/>
          <w:szCs w:val="22"/>
        </w:rPr>
        <w:t>s cycle: When people feel valued and cared for within the community, they are more likely to contribute and participate in creating healthy, equitable places.</w:t>
      </w: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b/>
          <w:sz w:val="22"/>
          <w:szCs w:val="22"/>
        </w:rPr>
      </w:pPr>
    </w:p>
    <w:tbl>
      <w:tblPr>
        <w:tblStyle w:val="a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BB6DDE">
        <w:trPr>
          <w:trHeight w:val="315"/>
        </w:trPr>
        <w:tc>
          <w:tcPr>
            <w:tcW w:w="3145"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Indicators </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Connect households with access to internet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Households with access to internet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internet access </w:t>
            </w:r>
          </w:p>
        </w:tc>
      </w:tr>
      <w:tr w:rsidR="00BB6DDE">
        <w:trPr>
          <w:trHeight w:val="656"/>
        </w:trPr>
        <w:tc>
          <w:tcPr>
            <w:tcW w:w="3145"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rPr>
              <w:t xml:space="preserve">Hire or maintain community organizers </w:t>
            </w:r>
          </w:p>
        </w:tc>
        <w:tc>
          <w:tcPr>
            <w:tcW w:w="306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rPr>
              <w:t xml:space="preserve">Community organizers hired or maintained </w:t>
            </w:r>
          </w:p>
        </w:tc>
        <w:tc>
          <w:tcPr>
            <w:tcW w:w="315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organizers hired or maintained</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Implement voter registration program</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Residents registered to vote</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registered to vote</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Implement census participation program</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Resident participation </w:t>
            </w:r>
            <w:proofErr w:type="gramStart"/>
            <w:r>
              <w:rPr>
                <w:rFonts w:ascii="Calibri" w:eastAsia="Calibri" w:hAnsi="Calibri" w:cs="Calibri"/>
                <w:color w:val="000000"/>
                <w:sz w:val="22"/>
                <w:szCs w:val="22"/>
              </w:rPr>
              <w:t>in  census</w:t>
            </w:r>
            <w:proofErr w:type="gramEnd"/>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population that participated in census </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Form a community col</w:t>
            </w:r>
            <w:r>
              <w:rPr>
                <w:rFonts w:ascii="Calibri" w:eastAsia="Calibri" w:hAnsi="Calibri" w:cs="Calibri"/>
                <w:color w:val="000000"/>
                <w:sz w:val="22"/>
                <w:szCs w:val="22"/>
              </w:rPr>
              <w:t>laboration among residents, organizations, and other stakeholders (e.g. community coalition, civic association)</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BB6DDE">
        <w:trPr>
          <w:trHeight w:val="656"/>
        </w:trPr>
        <w:tc>
          <w:tcPr>
            <w:tcW w:w="3145" w:type="dxa"/>
            <w:shd w:val="clear" w:color="auto" w:fill="auto"/>
            <w:vAlign w:val="center"/>
          </w:tcPr>
          <w:p w:rsidR="00BB6DDE" w:rsidRDefault="006A3B0A">
            <w:pPr>
              <w:rPr>
                <w:rFonts w:ascii="Calibri" w:eastAsia="Calibri" w:hAnsi="Calibri" w:cs="Calibri"/>
                <w:color w:val="000000"/>
                <w:sz w:val="22"/>
                <w:szCs w:val="22"/>
                <w:highlight w:val="yellow"/>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3060" w:type="dxa"/>
            <w:shd w:val="clear" w:color="auto" w:fill="auto"/>
            <w:vAlign w:val="center"/>
          </w:tcPr>
          <w:p w:rsidR="00BB6DDE" w:rsidRDefault="006A3B0A">
            <w:pPr>
              <w:rPr>
                <w:rFonts w:ascii="Calibri" w:eastAsia="Calibri" w:hAnsi="Calibri" w:cs="Calibri"/>
                <w:b/>
                <w:color w:val="000000"/>
                <w:sz w:val="22"/>
                <w:szCs w:val="22"/>
                <w:highlight w:val="yellow"/>
              </w:rPr>
            </w:pPr>
            <w:r>
              <w:rPr>
                <w:rFonts w:ascii="Calibri" w:eastAsia="Calibri" w:hAnsi="Calibri" w:cs="Calibri"/>
                <w:color w:val="000000"/>
                <w:sz w:val="22"/>
                <w:szCs w:val="22"/>
              </w:rPr>
              <w:t xml:space="preserve">Community coalition infrastructure maintained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maintained</w:t>
            </w: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are active in community collaboration </w:t>
            </w:r>
          </w:p>
          <w:p w:rsidR="00BB6DDE" w:rsidRDefault="00BB6DDE">
            <w:pPr>
              <w:rPr>
                <w:rFonts w:ascii="Calibri" w:eastAsia="Calibri" w:hAnsi="Calibri" w:cs="Calibri"/>
                <w:color w:val="000000"/>
                <w:sz w:val="16"/>
                <w:szCs w:val="16"/>
              </w:rPr>
            </w:pPr>
          </w:p>
          <w:p w:rsidR="00BB6DDE" w:rsidRDefault="006A3B0A">
            <w:pPr>
              <w:rPr>
                <w:rFonts w:ascii="Calibri" w:eastAsia="Calibri" w:hAnsi="Calibri" w:cs="Calibri"/>
                <w:b/>
                <w:color w:val="000000"/>
                <w:sz w:val="22"/>
                <w:szCs w:val="22"/>
                <w:highlight w:val="yellow"/>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organizational members who are active in community collaboration </w:t>
            </w:r>
          </w:p>
        </w:tc>
      </w:tr>
    </w:tbl>
    <w:p w:rsidR="00BB6DDE" w:rsidRDefault="006A3B0A">
      <w:pPr>
        <w:rPr>
          <w:rFonts w:ascii="Calibri" w:eastAsia="Calibri" w:hAnsi="Calibri" w:cs="Calibri"/>
          <w:color w:val="000000"/>
          <w:sz w:val="18"/>
          <w:szCs w:val="18"/>
        </w:rPr>
      </w:pPr>
      <w:r>
        <w:rPr>
          <w:rFonts w:ascii="Calibri" w:eastAsia="Calibri" w:hAnsi="Calibri" w:cs="Calibri"/>
          <w:color w:val="000000"/>
          <w:sz w:val="18"/>
          <w:szCs w:val="18"/>
        </w:rPr>
        <w:t>*See Engaging Residents Subsection for additional activities and outp</w:t>
      </w:r>
      <w:r>
        <w:rPr>
          <w:rFonts w:ascii="Calibri" w:eastAsia="Calibri" w:hAnsi="Calibri" w:cs="Calibri"/>
          <w:color w:val="000000"/>
          <w:sz w:val="18"/>
          <w:szCs w:val="18"/>
        </w:rPr>
        <w:t xml:space="preserve">uts. </w:t>
      </w: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SAMPLE OUTCOMES: </w:t>
      </w:r>
    </w:p>
    <w:p w:rsidR="00BB6DDE" w:rsidRDefault="00BB6DDE">
      <w:pPr>
        <w:rPr>
          <w:rFonts w:ascii="Calibri" w:eastAsia="Calibri" w:hAnsi="Calibri" w:cs="Calibri"/>
          <w:b/>
          <w:color w:val="000000"/>
          <w:sz w:val="22"/>
          <w:szCs w:val="22"/>
        </w:rPr>
      </w:pP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high speed internet </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rates of social support</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opportunities for active civic engagement </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arts &amp; culture </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civic engagement </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freedom from oppression </w:t>
      </w:r>
    </w:p>
    <w:p w:rsidR="00BB6DDE" w:rsidRDefault="006A3B0A">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social capital/social cohesion </w:t>
      </w:r>
    </w:p>
    <w:p w:rsidR="00BB6DDE" w:rsidRDefault="006A3B0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To understand the current state of sense of belonging and civic muscle in your community and/or how your efforts may contribute to changes over the long-term, your community may be interested in exploring and/or monitoring the readily available indicators </w:t>
      </w:r>
      <w:r>
        <w:rPr>
          <w:rFonts w:ascii="Calibri" w:eastAsia="Calibri" w:hAnsi="Calibri" w:cs="Calibri"/>
          <w:color w:val="000000"/>
          <w:sz w:val="22"/>
          <w:szCs w:val="22"/>
        </w:rPr>
        <w:t>described in the table below:</w:t>
      </w:r>
    </w:p>
    <w:p w:rsidR="00BB6DDE" w:rsidRDefault="006A3B0A">
      <w:pPr>
        <w:tabs>
          <w:tab w:val="left" w:pos="5606"/>
        </w:tabs>
        <w:rPr>
          <w:rFonts w:ascii="Calibri" w:eastAsia="Calibri" w:hAnsi="Calibri" w:cs="Calibri"/>
          <w:color w:val="5B9BD5"/>
          <w:sz w:val="22"/>
          <w:szCs w:val="22"/>
        </w:rPr>
      </w:pPr>
      <w:r>
        <w:rPr>
          <w:rFonts w:ascii="Calibri" w:eastAsia="Calibri" w:hAnsi="Calibri" w:cs="Calibri"/>
          <w:color w:val="5B9BD5"/>
          <w:sz w:val="22"/>
          <w:szCs w:val="22"/>
        </w:rPr>
        <w:tab/>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6931"/>
      </w:tblGrid>
      <w:tr w:rsidR="00BB6DDE">
        <w:trPr>
          <w:trHeight w:val="315"/>
        </w:trPr>
        <w:tc>
          <w:tcPr>
            <w:tcW w:w="2419"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Indicator </w:t>
            </w:r>
          </w:p>
        </w:tc>
        <w:tc>
          <w:tcPr>
            <w:tcW w:w="6931"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Indicator Definitions </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Youth Not In School, Not Working</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aged 16-19 years who are not enrolled in school and not working</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Limited English Proficiency</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aged 5 years and older who speak English less than "very well"</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Population Change</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change in population over a 5-year period</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Computer and Internet Access</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in households with a computer and</w:t>
            </w:r>
            <w:r>
              <w:rPr>
                <w:rFonts w:ascii="Calibri" w:eastAsia="Calibri" w:hAnsi="Calibri" w:cs="Calibri"/>
                <w:sz w:val="22"/>
                <w:szCs w:val="22"/>
              </w:rPr>
              <w:t xml:space="preserve"> a broadband internet subscription</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Social Associations</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membership associations per 10,000 population</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Cultural, Arts and Entertainment Institutions</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cultural, arts, and entertainment institutions per 10,000 population</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Inadequate Social</w:t>
            </w:r>
            <w:r>
              <w:rPr>
                <w:rFonts w:ascii="Calibri" w:eastAsia="Calibri" w:hAnsi="Calibri" w:cs="Calibri"/>
                <w:sz w:val="22"/>
                <w:szCs w:val="22"/>
              </w:rPr>
              <w:t xml:space="preserve"> and Emotional Support</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adults 18 years and over who report not receiving adequate social-emotional support</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Libraries</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libraries per 1,000 population</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Social Capital Index</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Standardized index combining measures of voter turnout rates, the fraction of people who return their census forms, and measures of participation in community organizations</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Census Engagement</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2010 Census mail forms that were completed and ret</w:t>
            </w:r>
            <w:r>
              <w:rPr>
                <w:rFonts w:ascii="Calibri" w:eastAsia="Calibri" w:hAnsi="Calibri" w:cs="Calibri"/>
                <w:sz w:val="22"/>
                <w:szCs w:val="22"/>
              </w:rPr>
              <w:t>urned</w:t>
            </w:r>
          </w:p>
        </w:tc>
      </w:tr>
      <w:tr w:rsidR="00BB6DDE">
        <w:trPr>
          <w:trHeight w:val="315"/>
        </w:trPr>
        <w:tc>
          <w:tcPr>
            <w:tcW w:w="241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Voting Participation</w:t>
            </w:r>
          </w:p>
        </w:tc>
        <w:tc>
          <w:tcPr>
            <w:tcW w:w="693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total voting age population who cast votes in the most recent presidential election</w:t>
            </w:r>
          </w:p>
        </w:tc>
      </w:tr>
    </w:tbl>
    <w:p w:rsidR="00BB6DDE" w:rsidRDefault="006A3B0A">
      <w:pPr>
        <w:rPr>
          <w:rFonts w:ascii="Calibri" w:eastAsia="Calibri" w:hAnsi="Calibri" w:cs="Calibri"/>
          <w:b/>
          <w:color w:val="000000"/>
          <w:sz w:val="22"/>
          <w:szCs w:val="22"/>
        </w:rPr>
      </w:pPr>
      <w:r>
        <w:br w:type="page"/>
      </w:r>
    </w:p>
    <w:p w:rsidR="00BB6DDE" w:rsidRDefault="006A3B0A">
      <w:pPr>
        <w:pStyle w:val="Heading2"/>
        <w:rPr>
          <w:rFonts w:ascii="Calibri" w:eastAsia="Calibri" w:hAnsi="Calibri" w:cs="Calibri"/>
        </w:rPr>
      </w:pPr>
      <w:bookmarkStart w:id="5" w:name="_heading=h.2et92p0" w:colFirst="0" w:colLast="0"/>
      <w:bookmarkEnd w:id="5"/>
      <w:r>
        <w:rPr>
          <w:rFonts w:ascii="Calibri" w:eastAsia="Calibri" w:hAnsi="Calibri" w:cs="Calibri"/>
        </w:rPr>
        <w:lastRenderedPageBreak/>
        <w:t>Humane Housing</w:t>
      </w:r>
    </w:p>
    <w:p w:rsidR="00BB6DDE" w:rsidRDefault="00BB6DDE">
      <w:pPr>
        <w:rPr>
          <w:rFonts w:ascii="Calibri" w:eastAsia="Calibri" w:hAnsi="Calibri" w:cs="Calibri"/>
          <w:b/>
          <w:color w:val="000000"/>
          <w:sz w:val="22"/>
          <w:szCs w:val="22"/>
        </w:rPr>
      </w:pPr>
    </w:p>
    <w:p w:rsidR="00BB6DDE" w:rsidRDefault="006A3B0A">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People are able to thrive when they have safe, stable places to live. That means we feel secure, our homes and </w:t>
      </w:r>
      <w:r>
        <w:rPr>
          <w:rFonts w:ascii="Calibri" w:eastAsia="Calibri" w:hAnsi="Calibri" w:cs="Calibri"/>
          <w:color w:val="000000"/>
          <w:sz w:val="22"/>
          <w:szCs w:val="22"/>
        </w:rPr>
        <w:t>neighborhoods are free from hazards, and our communities provide us what we need.</w:t>
      </w:r>
    </w:p>
    <w:p w:rsidR="00BB6DDE" w:rsidRDefault="006A3B0A">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Housing is the biggest expense in most family budgets, making housing affordability a significant factor in financial </w:t>
      </w:r>
      <w:proofErr w:type="gramStart"/>
      <w:r>
        <w:rPr>
          <w:rFonts w:ascii="Calibri" w:eastAsia="Calibri" w:hAnsi="Calibri" w:cs="Calibri"/>
          <w:color w:val="000000"/>
          <w:sz w:val="22"/>
          <w:szCs w:val="22"/>
        </w:rPr>
        <w:t>well-being</w:t>
      </w:r>
      <w:proofErr w:type="gramEnd"/>
      <w:r>
        <w:rPr>
          <w:rFonts w:ascii="Calibri" w:eastAsia="Calibri" w:hAnsi="Calibri" w:cs="Calibri"/>
          <w:color w:val="000000"/>
          <w:sz w:val="22"/>
          <w:szCs w:val="22"/>
        </w:rPr>
        <w:t>. Homeownership has long been at the center of the American Dream, offering a way to build family wealth and stable, diverse com</w:t>
      </w:r>
      <w:r>
        <w:rPr>
          <w:rFonts w:ascii="Calibri" w:eastAsia="Calibri" w:hAnsi="Calibri" w:cs="Calibri"/>
          <w:color w:val="000000"/>
          <w:sz w:val="22"/>
          <w:szCs w:val="22"/>
        </w:rPr>
        <w:t>munities.</w:t>
      </w:r>
    </w:p>
    <w:p w:rsidR="00BB6DDE" w:rsidRDefault="00BB6DDE">
      <w:pPr>
        <w:rPr>
          <w:rFonts w:ascii="Calibri" w:eastAsia="Calibri" w:hAnsi="Calibri" w:cs="Calibri"/>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b/>
          <w:color w:val="000000"/>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520"/>
        <w:gridCol w:w="3145"/>
      </w:tblGrid>
      <w:tr w:rsidR="00BB6DDE">
        <w:trPr>
          <w:trHeight w:val="260"/>
        </w:trPr>
        <w:tc>
          <w:tcPr>
            <w:tcW w:w="3685" w:type="dxa"/>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520" w:type="dxa"/>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45" w:type="dxa"/>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Output Indicators </w:t>
            </w:r>
          </w:p>
        </w:tc>
      </w:tr>
      <w:tr w:rsidR="00BB6DDE">
        <w:trPr>
          <w:trHeight w:val="260"/>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Conduct humane/affordable housing assessment (e.g. housing market analysis)</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Humane housing assessment</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affordable housing assessments</w:t>
            </w:r>
          </w:p>
        </w:tc>
      </w:tr>
      <w:tr w:rsidR="00BB6DDE">
        <w:trPr>
          <w:trHeight w:val="791"/>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human/affordable housing plan (e.g. architectural plans, housing development strategy)</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Humane/affordable housing plan</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humane/affordable housing plans</w:t>
            </w:r>
          </w:p>
        </w:tc>
      </w:tr>
      <w:tr w:rsidR="00BB6DDE">
        <w:trPr>
          <w:trHeight w:val="548"/>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new humane housing program (e.g. rental property management system)</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Humane housing p</w:t>
            </w:r>
            <w:r>
              <w:rPr>
                <w:rFonts w:ascii="Calibri" w:eastAsia="Calibri" w:hAnsi="Calibri" w:cs="Calibri"/>
                <w:color w:val="000000"/>
                <w:sz w:val="22"/>
                <w:szCs w:val="22"/>
              </w:rPr>
              <w:t xml:space="preserve">rogram </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programs to support humane housing created</w:t>
            </w:r>
          </w:p>
        </w:tc>
      </w:tr>
      <w:tr w:rsidR="00BB6DDE">
        <w:trPr>
          <w:trHeight w:val="548"/>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Deliver home improvement services (e.g. gutter cleaning, yard maintenance, trash removal, AC/Furnace tune ups, Ring Doorbell installation, Lighting Installation, etc.)</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Households received home improvement services </w:t>
            </w:r>
          </w:p>
        </w:tc>
        <w:tc>
          <w:tcPr>
            <w:tcW w:w="3145" w:type="dxa"/>
            <w:shd w:val="clear" w:color="auto" w:fill="auto"/>
            <w:vAlign w:val="center"/>
          </w:tcPr>
          <w:p w:rsidR="00BB6DDE" w:rsidRDefault="006A3B0A">
            <w:pPr>
              <w:rPr>
                <w:rFonts w:ascii="Calibri" w:eastAsia="Calibri" w:hAnsi="Calibri" w:cs="Calibri"/>
                <w:b/>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home improvement services </w:t>
            </w:r>
          </w:p>
        </w:tc>
      </w:tr>
      <w:tr w:rsidR="00BB6DDE">
        <w:trPr>
          <w:trHeight w:val="350"/>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new humane housing units</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New humane housing units</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humane housing units</w:t>
            </w:r>
          </w:p>
        </w:tc>
      </w:tr>
      <w:tr w:rsidR="00BB6DDE">
        <w:trPr>
          <w:trHeight w:val="341"/>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Renovate humane housing units</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Renovated humane housing units </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renovated humane housing units</w:t>
            </w:r>
          </w:p>
        </w:tc>
      </w:tr>
      <w:tr w:rsidR="00BB6DDE">
        <w:trPr>
          <w:trHeight w:val="359"/>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new transitional housing units</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New transitional housing units</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transitional housing units</w:t>
            </w:r>
          </w:p>
        </w:tc>
      </w:tr>
      <w:tr w:rsidR="00BB6DDE">
        <w:trPr>
          <w:trHeight w:val="359"/>
        </w:trPr>
        <w:tc>
          <w:tcPr>
            <w:tcW w:w="368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Renovate transitional housing units</w:t>
            </w:r>
          </w:p>
        </w:tc>
        <w:tc>
          <w:tcPr>
            <w:tcW w:w="2520" w:type="dxa"/>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Renovated transitional housing units</w:t>
            </w:r>
          </w:p>
        </w:tc>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renovated transitional housing units</w:t>
            </w:r>
          </w:p>
        </w:tc>
      </w:tr>
    </w:tbl>
    <w:p w:rsidR="00BB6DDE" w:rsidRDefault="00BB6DDE">
      <w:pPr>
        <w:rPr>
          <w:rFonts w:ascii="Calibri" w:eastAsia="Calibri" w:hAnsi="Calibri" w:cs="Calibri"/>
          <w:b/>
          <w:color w:val="000000"/>
          <w:sz w:val="22"/>
          <w:szCs w:val="22"/>
        </w:rPr>
      </w:pP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BB6DDE" w:rsidRDefault="00BB6DDE">
      <w:pPr>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If humane housing is a goal for your community, you may be interested in these or similar long-term outcomes: </w:t>
      </w:r>
    </w:p>
    <w:p w:rsidR="00BB6DDE" w:rsidRDefault="006A3B0A">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rates of homeownership</w:t>
      </w:r>
    </w:p>
    <w:p w:rsidR="00BB6DDE" w:rsidRDefault="006A3B0A">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housing affordability</w:t>
      </w:r>
    </w:p>
    <w:p w:rsidR="00BB6DDE" w:rsidRDefault="006A3B0A">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Decreased residential segregation</w:t>
      </w:r>
    </w:p>
    <w:p w:rsidR="00BB6DDE" w:rsidRDefault="006A3B0A">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Improved housing conditions</w:t>
      </w:r>
    </w:p>
    <w:p w:rsidR="00BB6DDE" w:rsidRDefault="006A3B0A">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shd w:val="clear" w:color="auto" w:fill="FFFFFF"/>
        <w:rPr>
          <w:rFonts w:ascii="Calibri" w:eastAsia="Calibri" w:hAnsi="Calibri" w:cs="Calibri"/>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housing in your community and/or how your efforts may contribute to changes over the long-term, your community may be interested in exploring and/or monitoring the readily available indicators described in the table below</w:t>
      </w:r>
      <w:r>
        <w:rPr>
          <w:rFonts w:ascii="Calibri" w:eastAsia="Calibri" w:hAnsi="Calibri" w:cs="Calibri"/>
          <w:color w:val="000000"/>
          <w:sz w:val="22"/>
          <w:szCs w:val="22"/>
        </w:rPr>
        <w:t>:</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tbl>
      <w:tblPr>
        <w:tblStyle w:val="a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585"/>
      </w:tblGrid>
      <w:tr w:rsidR="00BB6DDE">
        <w:trPr>
          <w:trHeight w:val="280"/>
        </w:trPr>
        <w:tc>
          <w:tcPr>
            <w:tcW w:w="3775" w:type="dxa"/>
            <w:tcBorders>
              <w:top w:val="single" w:sz="4" w:space="0" w:color="000000"/>
              <w:bottom w:val="single" w:sz="4" w:space="0" w:color="000000"/>
              <w:right w:val="single" w:sz="4" w:space="0" w:color="000000"/>
            </w:tcBorders>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Indicator</w:t>
            </w:r>
          </w:p>
        </w:tc>
        <w:tc>
          <w:tcPr>
            <w:tcW w:w="5585" w:type="dxa"/>
            <w:tcBorders>
              <w:top w:val="single" w:sz="4" w:space="0" w:color="000000"/>
              <w:left w:val="single" w:sz="4" w:space="0" w:color="000000"/>
              <w:bottom w:val="single" w:sz="4" w:space="0" w:color="000000"/>
            </w:tcBorders>
            <w:shd w:val="clear" w:color="auto" w:fill="E7E6E6"/>
            <w:vAlign w:val="center"/>
          </w:tcPr>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Indicator Definition</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High Housing Costs</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for which housing costs amount to 30% or more of household income</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Multi-family Housing</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housing structures with two or more housing units per structure</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Residential Mobility</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renter-occupied housing units for which the householder moved in within the past year</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Overcrowded Households</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with more than one occupant per room</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Residential Segregation - Black/White</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Index of dissimilarity - between 0 (complete integration) and 100 (complete segregation) - representing residential segregation between black and white county residents</w:t>
            </w:r>
          </w:p>
        </w:tc>
      </w:tr>
      <w:tr w:rsidR="00BB6DDE">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Vacant Housing</w:t>
            </w:r>
          </w:p>
        </w:tc>
        <w:tc>
          <w:tcPr>
            <w:tcW w:w="5585" w:type="dxa"/>
            <w:tcBorders>
              <w:top w:val="single" w:sz="4" w:space="0" w:color="000000"/>
              <w:left w:val="single" w:sz="4" w:space="0" w:color="000000"/>
              <w:bottom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residential address</w:t>
            </w:r>
            <w:r>
              <w:rPr>
                <w:rFonts w:ascii="Calibri" w:eastAsia="Calibri" w:hAnsi="Calibri" w:cs="Calibri"/>
                <w:color w:val="000000"/>
                <w:sz w:val="22"/>
                <w:szCs w:val="22"/>
              </w:rPr>
              <w:t>es that are vacant</w:t>
            </w:r>
          </w:p>
        </w:tc>
      </w:tr>
      <w:tr w:rsidR="00BB6DDE">
        <w:trPr>
          <w:trHeight w:val="280"/>
        </w:trPr>
        <w:tc>
          <w:tcPr>
            <w:tcW w:w="3775" w:type="dxa"/>
            <w:tcBorders>
              <w:top w:val="single" w:sz="4" w:space="0" w:color="000000"/>
              <w:righ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Housing with Incomplete Plumbing or Kitchen Facilities </w:t>
            </w:r>
          </w:p>
        </w:tc>
        <w:tc>
          <w:tcPr>
            <w:tcW w:w="5585" w:type="dxa"/>
            <w:tcBorders>
              <w:top w:val="single" w:sz="4" w:space="0" w:color="000000"/>
              <w:left w:val="single" w:sz="4" w:space="0" w:color="000000"/>
            </w:tcBorders>
            <w:shd w:val="clear" w:color="auto" w:fill="FFFFFF"/>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that lack complete plumbing or kitchen facilities</w:t>
            </w:r>
          </w:p>
        </w:tc>
      </w:tr>
    </w:tbl>
    <w:p w:rsidR="00BB6DDE" w:rsidRDefault="00BB6DDE">
      <w:pPr>
        <w:rPr>
          <w:rFonts w:ascii="Calibri" w:eastAsia="Calibri" w:hAnsi="Calibri" w:cs="Calibri"/>
          <w:sz w:val="22"/>
          <w:szCs w:val="22"/>
        </w:rPr>
      </w:pPr>
    </w:p>
    <w:p w:rsidR="00BB6DDE" w:rsidRDefault="00BB6DDE">
      <w:pPr>
        <w:rPr>
          <w:rFonts w:ascii="Calibri" w:eastAsia="Calibri" w:hAnsi="Calibri" w:cs="Calibri"/>
          <w:sz w:val="22"/>
          <w:szCs w:val="22"/>
        </w:rPr>
      </w:pPr>
    </w:p>
    <w:p w:rsidR="00BB6DDE" w:rsidRDefault="00BB6DDE">
      <w:pPr>
        <w:rPr>
          <w:rFonts w:ascii="Calibri" w:eastAsia="Calibri" w:hAnsi="Calibri" w:cs="Calibri"/>
          <w:sz w:val="22"/>
          <w:szCs w:val="22"/>
        </w:rPr>
      </w:pPr>
    </w:p>
    <w:p w:rsidR="00BB6DDE" w:rsidRDefault="006A3B0A">
      <w:pPr>
        <w:rPr>
          <w:rFonts w:ascii="Calibri" w:eastAsia="Calibri" w:hAnsi="Calibri" w:cs="Calibri"/>
          <w:b/>
          <w:color w:val="000000"/>
          <w:sz w:val="22"/>
          <w:szCs w:val="22"/>
        </w:rPr>
      </w:pPr>
      <w:r>
        <w:br w:type="page"/>
      </w:r>
    </w:p>
    <w:p w:rsidR="00BB6DDE" w:rsidRDefault="006A3B0A">
      <w:pPr>
        <w:pStyle w:val="Heading2"/>
        <w:rPr>
          <w:rFonts w:ascii="Calibri" w:eastAsia="Calibri" w:hAnsi="Calibri" w:cs="Calibri"/>
        </w:rPr>
      </w:pPr>
      <w:bookmarkStart w:id="6" w:name="_heading=h.tyjcwt" w:colFirst="0" w:colLast="0"/>
      <w:bookmarkEnd w:id="6"/>
      <w:r>
        <w:rPr>
          <w:rFonts w:ascii="Calibri" w:eastAsia="Calibri" w:hAnsi="Calibri" w:cs="Calibri"/>
        </w:rPr>
        <w:lastRenderedPageBreak/>
        <w:t>Basic Needs for Health &amp; Safety</w:t>
      </w:r>
    </w:p>
    <w:p w:rsidR="00BB6DDE" w:rsidRDefault="00BB6DDE">
      <w:pPr>
        <w:rPr>
          <w:rFonts w:ascii="Calibri" w:eastAsia="Calibri" w:hAnsi="Calibri" w:cs="Calibri"/>
          <w:sz w:val="22"/>
          <w:szCs w:val="22"/>
        </w:rPr>
      </w:pPr>
    </w:p>
    <w:p w:rsidR="00BB6DDE" w:rsidRDefault="006A3B0A">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People’s foundation for physical and mental </w:t>
      </w:r>
      <w:proofErr w:type="gramStart"/>
      <w:r>
        <w:rPr>
          <w:rFonts w:ascii="Calibri" w:eastAsia="Calibri" w:hAnsi="Calibri" w:cs="Calibri"/>
          <w:color w:val="000000"/>
          <w:sz w:val="22"/>
          <w:szCs w:val="22"/>
          <w:highlight w:val="white"/>
        </w:rPr>
        <w:t>well-being</w:t>
      </w:r>
      <w:proofErr w:type="gramEnd"/>
      <w:r>
        <w:rPr>
          <w:rFonts w:ascii="Calibri" w:eastAsia="Calibri" w:hAnsi="Calibri" w:cs="Calibri"/>
          <w:color w:val="000000"/>
          <w:sz w:val="22"/>
          <w:szCs w:val="22"/>
          <w:highlight w:val="white"/>
        </w:rPr>
        <w:t xml:space="preserve"> starts with access to fresh air, clean water, and nutritious food, as well as access to health care. Meeting these basic needs allows us to be healthier today by avoiding hunger, exhaustion, disease, a</w:t>
      </w:r>
      <w:r>
        <w:rPr>
          <w:rFonts w:ascii="Calibri" w:eastAsia="Calibri" w:hAnsi="Calibri" w:cs="Calibri"/>
          <w:color w:val="000000"/>
          <w:sz w:val="22"/>
          <w:szCs w:val="22"/>
          <w:highlight w:val="white"/>
        </w:rPr>
        <w:t>nd injury. It also means we are more likely to thrive tomorrow by supporting our ability to withstand adversity. Basic needs also encompass adequate physical activity, sleep, safe/satisfying sexuality, community safety, and more. When our basic needs are n</w:t>
      </w:r>
      <w:r>
        <w:rPr>
          <w:rFonts w:ascii="Calibri" w:eastAsia="Calibri" w:hAnsi="Calibri" w:cs="Calibri"/>
          <w:color w:val="000000"/>
          <w:sz w:val="22"/>
          <w:szCs w:val="22"/>
          <w:highlight w:val="white"/>
        </w:rPr>
        <w:t xml:space="preserve">ot met, negative health effects can be immediate or take decades to unfold. </w:t>
      </w:r>
    </w:p>
    <w:p w:rsidR="00BB6DDE" w:rsidRDefault="00BB6DDE">
      <w:pPr>
        <w:rPr>
          <w:rFonts w:ascii="Calibri" w:eastAsia="Calibri" w:hAnsi="Calibri" w:cs="Calibri"/>
          <w:color w:val="000000"/>
          <w:sz w:val="22"/>
          <w:szCs w:val="22"/>
          <w:highlight w:val="white"/>
        </w:rPr>
      </w:pPr>
    </w:p>
    <w:p w:rsidR="00BB6DDE" w:rsidRDefault="006A3B0A">
      <w:pPr>
        <w:rPr>
          <w:rFonts w:ascii="Calibri" w:eastAsia="Calibri" w:hAnsi="Calibri" w:cs="Calibri"/>
          <w:b/>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b/>
          <w:sz w:val="22"/>
          <w:szCs w:val="22"/>
        </w:rPr>
      </w:pPr>
    </w:p>
    <w:tbl>
      <w:tblPr>
        <w:tblStyle w:val="a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2836"/>
        <w:gridCol w:w="3409"/>
      </w:tblGrid>
      <w:tr w:rsidR="00BB6DDE">
        <w:trPr>
          <w:cantSplit/>
          <w:trHeight w:val="315"/>
        </w:trPr>
        <w:tc>
          <w:tcPr>
            <w:tcW w:w="3099"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Activity </w:t>
            </w:r>
          </w:p>
        </w:tc>
        <w:tc>
          <w:tcPr>
            <w:tcW w:w="2836"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Output</w:t>
            </w:r>
          </w:p>
        </w:tc>
        <w:tc>
          <w:tcPr>
            <w:tcW w:w="3409"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Output Indicator</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Conduct healthy food access assessment</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Assessment of healthy food access</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of</w:t>
            </w:r>
            <w:proofErr w:type="gramEnd"/>
            <w:r>
              <w:rPr>
                <w:rFonts w:ascii="Calibri" w:eastAsia="Calibri" w:hAnsi="Calibri" w:cs="Calibri"/>
                <w:color w:val="000000"/>
                <w:sz w:val="22"/>
                <w:szCs w:val="22"/>
                <w:highlight w:val="white"/>
              </w:rPr>
              <w:t xml:space="preserve"> food access assessments completed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Develop healthy food access plan (e.g. business plan, strategy)</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 xml:space="preserve">Plan for healthy food access </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of</w:t>
            </w:r>
            <w:proofErr w:type="gramEnd"/>
            <w:r>
              <w:rPr>
                <w:rFonts w:ascii="Calibri" w:eastAsia="Calibri" w:hAnsi="Calibri" w:cs="Calibri"/>
                <w:color w:val="000000"/>
                <w:sz w:val="22"/>
                <w:szCs w:val="22"/>
                <w:highlight w:val="white"/>
              </w:rPr>
              <w:t xml:space="preserve"> food access plans developed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 community garden plots</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Maintained community garden plots</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gardens maintained</w:t>
            </w:r>
            <w:r>
              <w:rPr>
                <w:rFonts w:ascii="Calibri" w:eastAsia="Calibri" w:hAnsi="Calibri" w:cs="Calibri"/>
                <w:sz w:val="22"/>
                <w:szCs w:val="22"/>
              </w:rPr>
              <w:br/>
              <w:t># of community garden plots maintained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Create new community garden plots</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New community garden plots</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community gardens</w:t>
            </w:r>
            <w:r>
              <w:rPr>
                <w:rFonts w:ascii="Calibri" w:eastAsia="Calibri" w:hAnsi="Calibri" w:cs="Calibri"/>
                <w:sz w:val="22"/>
                <w:szCs w:val="22"/>
              </w:rPr>
              <w:br/>
              <w:t># of new community garden plots</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Launch new farmers market</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New farmers market </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farmer</w:t>
            </w:r>
            <w:r>
              <w:rPr>
                <w:rFonts w:ascii="Calibri" w:eastAsia="Calibri" w:hAnsi="Calibri" w:cs="Calibri"/>
                <w:sz w:val="22"/>
                <w:szCs w:val="22"/>
              </w:rPr>
              <w:t>s markets created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 farmers market</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Maintained farmers market</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farmers markets maintained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Complete small neighborhood revitalization projects (e.g. lighting and security camera installation, small business repairs, etc.)</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Neighborhood revitaliza</w:t>
            </w:r>
            <w:r>
              <w:rPr>
                <w:rFonts w:ascii="Calibri" w:eastAsia="Calibri" w:hAnsi="Calibri" w:cs="Calibri"/>
                <w:sz w:val="22"/>
                <w:szCs w:val="22"/>
              </w:rPr>
              <w:t xml:space="preserve">tion projects </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neighborhood revitalization projects completed </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Deliver home improvement services (e.g. gutter cleaning, yard maintenance, trash removal, AC/Furnace tune ups, Ring Doorbell installation, Lighting Installation, etc.)</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Households received home improvement services </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home improvement services </w:t>
            </w:r>
          </w:p>
        </w:tc>
      </w:tr>
      <w:tr w:rsidR="00BB6DDE">
        <w:trPr>
          <w:cantSplit/>
          <w:trHeight w:val="707"/>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Facilitate assessment </w:t>
            </w:r>
            <w:proofErr w:type="gramStart"/>
            <w:r>
              <w:rPr>
                <w:rFonts w:ascii="Calibri" w:eastAsia="Calibri" w:hAnsi="Calibri" w:cs="Calibri"/>
                <w:sz w:val="22"/>
                <w:szCs w:val="22"/>
              </w:rPr>
              <w:t>of  park</w:t>
            </w:r>
            <w:proofErr w:type="gramEnd"/>
            <w:r>
              <w:rPr>
                <w:rFonts w:ascii="Calibri" w:eastAsia="Calibri" w:hAnsi="Calibri" w:cs="Calibri"/>
                <w:sz w:val="22"/>
                <w:szCs w:val="22"/>
              </w:rPr>
              <w:t>/playground/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w:t>
            </w:r>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Assessment of park/playground/</w:t>
            </w:r>
            <w:proofErr w:type="spellStart"/>
            <w:r>
              <w:rPr>
                <w:rFonts w:ascii="Calibri" w:eastAsia="Calibri" w:hAnsi="Calibri" w:cs="Calibri"/>
                <w:sz w:val="22"/>
                <w:szCs w:val="22"/>
              </w:rPr>
              <w:t>greenspace</w:t>
            </w:r>
            <w:proofErr w:type="spellEnd"/>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assessments of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w:t>
            </w:r>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Create plan to improve existing or develop new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(e.g. landscape design, playground design, </w:t>
            </w:r>
            <w:proofErr w:type="spellStart"/>
            <w:r>
              <w:rPr>
                <w:rFonts w:ascii="Calibri" w:eastAsia="Calibri" w:hAnsi="Calibri" w:cs="Calibri"/>
                <w:sz w:val="22"/>
                <w:szCs w:val="22"/>
              </w:rPr>
              <w:t>stormwater</w:t>
            </w:r>
            <w:proofErr w:type="spellEnd"/>
            <w:r>
              <w:rPr>
                <w:rFonts w:ascii="Calibri" w:eastAsia="Calibri" w:hAnsi="Calibri" w:cs="Calibri"/>
                <w:sz w:val="22"/>
                <w:szCs w:val="22"/>
              </w:rPr>
              <w:t xml:space="preserve"> management plan, etc.)</w:t>
            </w:r>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Plan for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improvement or development </w:t>
            </w:r>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to improve or develop park/pla</w:t>
            </w:r>
            <w:r>
              <w:rPr>
                <w:rFonts w:ascii="Calibri" w:eastAsia="Calibri" w:hAnsi="Calibri" w:cs="Calibri"/>
                <w:sz w:val="22"/>
                <w:szCs w:val="22"/>
              </w:rPr>
              <w:t>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revitalization/development </w:t>
            </w:r>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lastRenderedPageBreak/>
              <w:t>Improve existing park/playground/</w:t>
            </w:r>
            <w:proofErr w:type="spellStart"/>
            <w:r>
              <w:rPr>
                <w:rFonts w:ascii="Calibri" w:eastAsia="Calibri" w:hAnsi="Calibri" w:cs="Calibri"/>
                <w:sz w:val="22"/>
                <w:szCs w:val="22"/>
              </w:rPr>
              <w:t>greenspace</w:t>
            </w:r>
            <w:proofErr w:type="spellEnd"/>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Improved park/playground/</w:t>
            </w:r>
            <w:proofErr w:type="spellStart"/>
            <w:r>
              <w:rPr>
                <w:rFonts w:ascii="Calibri" w:eastAsia="Calibri" w:hAnsi="Calibri" w:cs="Calibri"/>
                <w:sz w:val="22"/>
                <w:szCs w:val="22"/>
              </w:rPr>
              <w:t>greenspace</w:t>
            </w:r>
            <w:proofErr w:type="spellEnd"/>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improved parks/playgrounds/</w:t>
            </w:r>
            <w:proofErr w:type="spellStart"/>
            <w:r>
              <w:rPr>
                <w:rFonts w:ascii="Calibri" w:eastAsia="Calibri" w:hAnsi="Calibri" w:cs="Calibri"/>
                <w:sz w:val="22"/>
                <w:szCs w:val="22"/>
              </w:rPr>
              <w:t>greenspace</w:t>
            </w:r>
            <w:proofErr w:type="spellEnd"/>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Develop new park/playground/</w:t>
            </w:r>
            <w:proofErr w:type="spellStart"/>
            <w:r>
              <w:rPr>
                <w:rFonts w:ascii="Calibri" w:eastAsia="Calibri" w:hAnsi="Calibri" w:cs="Calibri"/>
                <w:sz w:val="22"/>
                <w:szCs w:val="22"/>
              </w:rPr>
              <w:t>greenspace</w:t>
            </w:r>
            <w:proofErr w:type="spellEnd"/>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New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developed</w:t>
            </w:r>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parks/playgrounds/</w:t>
            </w:r>
            <w:proofErr w:type="spellStart"/>
            <w:r>
              <w:rPr>
                <w:rFonts w:ascii="Calibri" w:eastAsia="Calibri" w:hAnsi="Calibri" w:cs="Calibri"/>
                <w:sz w:val="22"/>
                <w:szCs w:val="22"/>
              </w:rPr>
              <w:t>greenspaces</w:t>
            </w:r>
            <w:proofErr w:type="spellEnd"/>
            <w:r>
              <w:rPr>
                <w:rFonts w:ascii="Calibri" w:eastAsia="Calibri" w:hAnsi="Calibri" w:cs="Calibri"/>
                <w:sz w:val="22"/>
                <w:szCs w:val="22"/>
              </w:rPr>
              <w:t xml:space="preserve"> developed</w:t>
            </w:r>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Commission community art (murals, electric box painting, etc.)</w:t>
            </w:r>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Community art</w:t>
            </w:r>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art projects completed</w:t>
            </w:r>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Create plan to improve existing or develop new indoor community space that supports well-b</w:t>
            </w:r>
            <w:r>
              <w:rPr>
                <w:rFonts w:ascii="Calibri" w:eastAsia="Calibri" w:hAnsi="Calibri" w:cs="Calibri"/>
                <w:sz w:val="22"/>
                <w:szCs w:val="22"/>
              </w:rPr>
              <w:t>eing/health (e.g. architectural plan)</w:t>
            </w:r>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Plan for indoor community space renovation or development </w:t>
            </w:r>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indoor community spaces </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Renovate existing indoor community space (e.g. community center, gym)</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Renovated indoor community space</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renovated </w:t>
            </w:r>
            <w:r>
              <w:rPr>
                <w:rFonts w:ascii="Calibri" w:eastAsia="Calibri" w:hAnsi="Calibri" w:cs="Calibri"/>
                <w:sz w:val="22"/>
                <w:szCs w:val="22"/>
              </w:rPr>
              <w:t>indoor community spaces</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Develop new indoor community space (e.g. community center, gym)</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New indoor community space</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indoor community spaces </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Develop policies and procedures for shared-use of community space that supports </w:t>
            </w:r>
            <w:proofErr w:type="gramStart"/>
            <w:r>
              <w:rPr>
                <w:rFonts w:ascii="Calibri" w:eastAsia="Calibri" w:hAnsi="Calibri" w:cs="Calibri"/>
                <w:sz w:val="22"/>
                <w:szCs w:val="22"/>
              </w:rPr>
              <w:t>well-being/</w:t>
            </w:r>
            <w:proofErr w:type="gramEnd"/>
            <w:r>
              <w:rPr>
                <w:rFonts w:ascii="Calibri" w:eastAsia="Calibri" w:hAnsi="Calibri" w:cs="Calibri"/>
                <w:sz w:val="22"/>
                <w:szCs w:val="22"/>
              </w:rPr>
              <w:t>health (e.g. playground, community center, gym, commercial kitchen, etc.)</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Policies and procedures for shared-use of community space that support well-being and healt</w:t>
            </w:r>
            <w:r>
              <w:rPr>
                <w:rFonts w:ascii="Calibri" w:eastAsia="Calibri" w:hAnsi="Calibri" w:cs="Calibri"/>
                <w:sz w:val="22"/>
                <w:szCs w:val="22"/>
              </w:rPr>
              <w:t xml:space="preserve">h </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policies and procedures for shared-use of indoor safe spaces that support well-being and health developed</w:t>
            </w:r>
          </w:p>
        </w:tc>
      </w:tr>
      <w:tr w:rsidR="00BB6DDE">
        <w:trPr>
          <w:cantSplit/>
          <w:trHeight w:val="315"/>
        </w:trPr>
        <w:tc>
          <w:tcPr>
            <w:tcW w:w="309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Create community-based support group (e.g. AA/NA, mother's group, etc.)</w:t>
            </w:r>
          </w:p>
        </w:tc>
        <w:tc>
          <w:tcPr>
            <w:tcW w:w="283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Community-based support groups created</w:t>
            </w:r>
          </w:p>
        </w:tc>
        <w:tc>
          <w:tcPr>
            <w:tcW w:w="3409"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community-based support g</w:t>
            </w:r>
            <w:r>
              <w:rPr>
                <w:rFonts w:ascii="Calibri" w:eastAsia="Calibri" w:hAnsi="Calibri" w:cs="Calibri"/>
                <w:sz w:val="22"/>
                <w:szCs w:val="22"/>
              </w:rPr>
              <w:t>roups created</w:t>
            </w:r>
          </w:p>
        </w:tc>
      </w:tr>
      <w:tr w:rsidR="00BB6DDE">
        <w:trPr>
          <w:cantSplit/>
          <w:trHeight w:val="315"/>
        </w:trPr>
        <w:tc>
          <w:tcPr>
            <w:tcW w:w="309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Connect households with access to high speed internet or smartphone </w:t>
            </w:r>
          </w:p>
        </w:tc>
        <w:tc>
          <w:tcPr>
            <w:tcW w:w="2836"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Households with access to high-speed internet or smartphone</w:t>
            </w:r>
          </w:p>
        </w:tc>
        <w:tc>
          <w:tcPr>
            <w:tcW w:w="3409" w:type="dxa"/>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internet access or smartphone</w:t>
            </w:r>
          </w:p>
        </w:tc>
      </w:tr>
    </w:tbl>
    <w:p w:rsidR="00BB6DDE" w:rsidRDefault="00BB6DDE">
      <w:pPr>
        <w:rPr>
          <w:rFonts w:ascii="Calibri" w:eastAsia="Calibri" w:hAnsi="Calibri" w:cs="Calibri"/>
          <w:sz w:val="22"/>
          <w:szCs w:val="22"/>
        </w:rPr>
      </w:pPr>
    </w:p>
    <w:p w:rsidR="00BB6DDE" w:rsidRDefault="006A3B0A">
      <w:pPr>
        <w:rPr>
          <w:rFonts w:ascii="Calibri" w:eastAsia="Calibri" w:hAnsi="Calibri" w:cs="Calibri"/>
          <w:b/>
          <w:sz w:val="22"/>
          <w:szCs w:val="22"/>
        </w:rPr>
      </w:pPr>
      <w:r>
        <w:rPr>
          <w:rFonts w:ascii="Calibri" w:eastAsia="Calibri" w:hAnsi="Calibri" w:cs="Calibri"/>
          <w:b/>
          <w:color w:val="000000"/>
          <w:sz w:val="22"/>
          <w:szCs w:val="22"/>
        </w:rPr>
        <w:t xml:space="preserve">SAMPLE OUTCOMES: </w:t>
      </w:r>
    </w:p>
    <w:p w:rsidR="00BB6DDE" w:rsidRDefault="00BB6DDE">
      <w:pPr>
        <w:rPr>
          <w:rFonts w:ascii="Calibri" w:eastAsia="Calibri" w:hAnsi="Calibri" w:cs="Calibri"/>
          <w:b/>
          <w:sz w:val="22"/>
          <w:szCs w:val="22"/>
        </w:rPr>
      </w:pPr>
    </w:p>
    <w:p w:rsidR="00BB6DDE" w:rsidRDefault="006A3B0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access to nutritious food</w:t>
      </w:r>
    </w:p>
    <w:p w:rsidR="00BB6DDE" w:rsidRDefault="006A3B0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access to health care</w:t>
      </w:r>
    </w:p>
    <w:p w:rsidR="00BB6DDE" w:rsidRDefault="006A3B0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community safety</w:t>
      </w:r>
    </w:p>
    <w:p w:rsidR="00BB6DDE" w:rsidRDefault="006A3B0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Decreased crime, injury, violence, traumatic stress and/or addiction </w:t>
      </w:r>
    </w:p>
    <w:p w:rsidR="00BB6DDE" w:rsidRDefault="006A3B0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basic needs for health and safety in your community and/or how your efforts may contribute to changes over the long-term, your community may be interested in exploring and/</w:t>
      </w:r>
      <w:r>
        <w:rPr>
          <w:rFonts w:ascii="Calibri" w:eastAsia="Calibri" w:hAnsi="Calibri" w:cs="Calibri"/>
          <w:color w:val="000000"/>
          <w:sz w:val="22"/>
          <w:szCs w:val="22"/>
        </w:rPr>
        <w:t>or monitoring the readily available indicators described in the table below:</w:t>
      </w:r>
    </w:p>
    <w:p w:rsidR="00BB6DDE" w:rsidRDefault="00BB6DDE">
      <w:pPr>
        <w:rPr>
          <w:rFonts w:ascii="Calibri" w:eastAsia="Calibri" w:hAnsi="Calibri" w:cs="Calibri"/>
          <w:b/>
          <w:sz w:val="22"/>
          <w:szCs w:val="22"/>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797"/>
      </w:tblGrid>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w:t>
            </w:r>
          </w:p>
        </w:tc>
        <w:tc>
          <w:tcPr>
            <w:tcW w:w="6797"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Low Food Access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population with low food access, defined as living beyond 1 mile (urban) or 10 miles (rural) of supermarket</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Food Environment Index</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Food Environment Index number - between 0 (worst) and 10 (best) - representing factors that contribute to a healthy food environment</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Grocery Stores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grocery stores per 1,000 population</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Food Insecurity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populat</w:t>
            </w:r>
            <w:r>
              <w:rPr>
                <w:rFonts w:ascii="Calibri" w:eastAsia="Calibri" w:hAnsi="Calibri" w:cs="Calibri"/>
                <w:sz w:val="22"/>
                <w:szCs w:val="22"/>
              </w:rPr>
              <w:t>ion who are food insecure</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Exercise Opportunities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population with access to locations for physical activity</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Violent Crimes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reported violent crime offenses per 100,000 population</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High Blood Pressure Management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Percentage of adults </w:t>
            </w:r>
            <w:r>
              <w:rPr>
                <w:rFonts w:ascii="Calibri" w:eastAsia="Calibri" w:hAnsi="Calibri" w:cs="Calibri"/>
                <w:sz w:val="22"/>
                <w:szCs w:val="22"/>
              </w:rPr>
              <w:t>aged 18 years and older with high blood pressure who report taking medicine for high blood pressure</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Recent Primary Care Visit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adults aged 18 years and older who report having been to a doctor for a routine checkup in the past year</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Breast Cancer Screening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females aged 50-74 years who report having had a mammogram within the previous 2 years</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Binge Drinking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adults aged 18 years and older who report binge drinking (five or more drinks for men, or four or mor</w:t>
            </w:r>
            <w:r>
              <w:rPr>
                <w:rFonts w:ascii="Calibri" w:eastAsia="Calibri" w:hAnsi="Calibri" w:cs="Calibri"/>
                <w:sz w:val="22"/>
                <w:szCs w:val="22"/>
              </w:rPr>
              <w:t>e drinks for women) on a single occasion at least once in the past month</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Insured Adults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Percentage of the civilian </w:t>
            </w:r>
            <w:proofErr w:type="spellStart"/>
            <w:r>
              <w:rPr>
                <w:rFonts w:ascii="Calibri" w:eastAsia="Calibri" w:hAnsi="Calibri" w:cs="Calibri"/>
                <w:sz w:val="22"/>
                <w:szCs w:val="22"/>
              </w:rPr>
              <w:t>noninstitutionalized</w:t>
            </w:r>
            <w:proofErr w:type="spellEnd"/>
            <w:r>
              <w:rPr>
                <w:rFonts w:ascii="Calibri" w:eastAsia="Calibri" w:hAnsi="Calibri" w:cs="Calibri"/>
                <w:sz w:val="22"/>
                <w:szCs w:val="22"/>
              </w:rPr>
              <w:t xml:space="preserve"> population aged 19 to 65 years who are insured</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Population with any Disability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Percentage of the civilian </w:t>
            </w:r>
            <w:proofErr w:type="spellStart"/>
            <w:r>
              <w:rPr>
                <w:rFonts w:ascii="Calibri" w:eastAsia="Calibri" w:hAnsi="Calibri" w:cs="Calibri"/>
                <w:sz w:val="22"/>
                <w:szCs w:val="22"/>
              </w:rPr>
              <w:t>noninstitutio</w:t>
            </w:r>
            <w:r>
              <w:rPr>
                <w:rFonts w:ascii="Calibri" w:eastAsia="Calibri" w:hAnsi="Calibri" w:cs="Calibri"/>
                <w:sz w:val="22"/>
                <w:szCs w:val="22"/>
              </w:rPr>
              <w:t>nalized</w:t>
            </w:r>
            <w:proofErr w:type="spellEnd"/>
            <w:r>
              <w:rPr>
                <w:rFonts w:ascii="Calibri" w:eastAsia="Calibri" w:hAnsi="Calibri" w:cs="Calibri"/>
                <w:sz w:val="22"/>
                <w:szCs w:val="22"/>
              </w:rPr>
              <w:t xml:space="preserve"> population with a disability</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Premature Death</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Age-adjusted number Years of Potential Life Lost-YPLL (under age 75) per 100,000 population</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Life Expectancy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Age-adjusted number of years a person can expect to live</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Health Professional Shortage Area - Dental Health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Federally-designated area that indicates health provider shortages in dental health care; Indicator the percent of population that is underserved</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Health Professional Shortage Area - Mental Health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Federally-designated area that indicates health provider shortages in mental health care; Indicator the percent of population that is underserved</w:t>
            </w:r>
          </w:p>
        </w:tc>
      </w:tr>
      <w:tr w:rsidR="00BB6DDE">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Health Professional Shortage Area – Primary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Federally-designated area that indicates health provider sh</w:t>
            </w:r>
            <w:r>
              <w:rPr>
                <w:rFonts w:ascii="Calibri" w:eastAsia="Calibri" w:hAnsi="Calibri" w:cs="Calibri"/>
                <w:sz w:val="22"/>
                <w:szCs w:val="22"/>
              </w:rPr>
              <w:t>ortages in primary care; Indicator displays the percent of population that is underserved</w:t>
            </w:r>
          </w:p>
        </w:tc>
      </w:tr>
    </w:tbl>
    <w:p w:rsidR="00BB6DDE" w:rsidRDefault="00BB6DDE">
      <w:pPr>
        <w:rPr>
          <w:rFonts w:ascii="Calibri" w:eastAsia="Calibri" w:hAnsi="Calibri" w:cs="Calibri"/>
          <w:sz w:val="22"/>
          <w:szCs w:val="22"/>
        </w:rPr>
      </w:pPr>
    </w:p>
    <w:p w:rsidR="00BB6DDE" w:rsidRDefault="006A3B0A">
      <w:pPr>
        <w:rPr>
          <w:rFonts w:ascii="Calibri" w:eastAsia="Calibri" w:hAnsi="Calibri" w:cs="Calibri"/>
          <w:b/>
          <w:sz w:val="28"/>
          <w:szCs w:val="28"/>
        </w:rPr>
      </w:pPr>
      <w:r>
        <w:br w:type="page"/>
      </w:r>
    </w:p>
    <w:p w:rsidR="00BB6DDE" w:rsidRDefault="006A3B0A">
      <w:pPr>
        <w:pStyle w:val="Heading2"/>
        <w:rPr>
          <w:rFonts w:ascii="Calibri" w:eastAsia="Calibri" w:hAnsi="Calibri" w:cs="Calibri"/>
        </w:rPr>
      </w:pPr>
      <w:bookmarkStart w:id="7" w:name="_heading=h.3dy6vkm" w:colFirst="0" w:colLast="0"/>
      <w:bookmarkEnd w:id="7"/>
      <w:r>
        <w:rPr>
          <w:rFonts w:ascii="Calibri" w:eastAsia="Calibri" w:hAnsi="Calibri" w:cs="Calibri"/>
        </w:rPr>
        <w:lastRenderedPageBreak/>
        <w:t>Thriving Natural World</w:t>
      </w:r>
    </w:p>
    <w:p w:rsidR="00BB6DDE" w:rsidRDefault="00BB6DDE">
      <w:pPr>
        <w:tabs>
          <w:tab w:val="left" w:pos="5606"/>
        </w:tabs>
        <w:rPr>
          <w:rFonts w:ascii="Calibri" w:eastAsia="Calibri" w:hAnsi="Calibri" w:cs="Calibri"/>
          <w:b/>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Everyone deserves to live in a clean, healthy environment—one that is free from hazards and emerging pathogens, resilient to future changes, and fulfills our need to connect with nature. Healthy environments provide clean air, water, land, and well-functio</w:t>
      </w:r>
      <w:r>
        <w:rPr>
          <w:rFonts w:ascii="Calibri" w:eastAsia="Calibri" w:hAnsi="Calibri" w:cs="Calibri"/>
          <w:color w:val="000000"/>
          <w:sz w:val="22"/>
          <w:szCs w:val="22"/>
        </w:rPr>
        <w:t>ning ecosystems, ensuring people are able to adapt to the inevitable impacts of climate change. Individuals need thriving natural places to feel healthy today—and communities rely on natural systems to support health now and in the future.</w:t>
      </w:r>
    </w:p>
    <w:p w:rsidR="00BB6DDE" w:rsidRDefault="00BB6DDE">
      <w:pPr>
        <w:rPr>
          <w:rFonts w:ascii="Calibri" w:eastAsia="Calibri" w:hAnsi="Calibri" w:cs="Calibri"/>
          <w:color w:val="5B9BD5"/>
          <w:sz w:val="22"/>
          <w:szCs w:val="22"/>
        </w:rPr>
      </w:pPr>
    </w:p>
    <w:p w:rsidR="00BB6DDE" w:rsidRDefault="006A3B0A">
      <w:pPr>
        <w:rPr>
          <w:rFonts w:ascii="Calibri" w:eastAsia="Calibri" w:hAnsi="Calibri" w:cs="Calibri"/>
          <w:b/>
          <w:sz w:val="22"/>
          <w:szCs w:val="22"/>
        </w:rPr>
      </w:pPr>
      <w:r>
        <w:rPr>
          <w:rFonts w:ascii="Calibri" w:eastAsia="Calibri" w:hAnsi="Calibri" w:cs="Calibri"/>
          <w:b/>
          <w:sz w:val="22"/>
          <w:szCs w:val="22"/>
        </w:rPr>
        <w:t>SAMPLE ACTIVITI</w:t>
      </w:r>
      <w:r>
        <w:rPr>
          <w:rFonts w:ascii="Calibri" w:eastAsia="Calibri" w:hAnsi="Calibri" w:cs="Calibri"/>
          <w:b/>
          <w:sz w:val="22"/>
          <w:szCs w:val="22"/>
        </w:rPr>
        <w:t xml:space="preserve">ES AND OUTPUTS: </w:t>
      </w:r>
    </w:p>
    <w:p w:rsidR="00BB6DDE" w:rsidRDefault="00BB6DDE">
      <w:pPr>
        <w:rPr>
          <w:rFonts w:ascii="Calibri" w:eastAsia="Calibri" w:hAnsi="Calibri" w:cs="Calibri"/>
          <w:b/>
          <w:sz w:val="22"/>
          <w:szCs w:val="22"/>
        </w:rPr>
      </w:pPr>
    </w:p>
    <w:tbl>
      <w:tblPr>
        <w:tblStyle w:val="a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BB6DDE">
        <w:trPr>
          <w:trHeight w:val="315"/>
        </w:trPr>
        <w:tc>
          <w:tcPr>
            <w:tcW w:w="3145"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 Indicator</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Co-develop community plan with residents to address </w:t>
            </w:r>
            <w:proofErr w:type="spellStart"/>
            <w:r>
              <w:rPr>
                <w:rFonts w:ascii="Calibri" w:eastAsia="Calibri" w:hAnsi="Calibri" w:cs="Calibri"/>
                <w:color w:val="000000"/>
                <w:sz w:val="22"/>
                <w:szCs w:val="22"/>
              </w:rPr>
              <w:t>stormwater</w:t>
            </w:r>
            <w:proofErr w:type="spellEnd"/>
            <w:r>
              <w:rPr>
                <w:rFonts w:ascii="Calibri" w:eastAsia="Calibri" w:hAnsi="Calibri" w:cs="Calibri"/>
                <w:color w:val="000000"/>
                <w:sz w:val="22"/>
                <w:szCs w:val="22"/>
              </w:rPr>
              <w:t xml:space="preserve"> management</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Plan to address </w:t>
            </w:r>
            <w:proofErr w:type="spellStart"/>
            <w:r>
              <w:rPr>
                <w:rFonts w:ascii="Calibri" w:eastAsia="Calibri" w:hAnsi="Calibri" w:cs="Calibri"/>
                <w:color w:val="000000"/>
                <w:sz w:val="22"/>
                <w:szCs w:val="22"/>
              </w:rPr>
              <w:t>stormwater</w:t>
            </w:r>
            <w:proofErr w:type="spellEnd"/>
            <w:r>
              <w:rPr>
                <w:rFonts w:ascii="Calibri" w:eastAsia="Calibri" w:hAnsi="Calibri" w:cs="Calibri"/>
                <w:color w:val="000000"/>
                <w:sz w:val="22"/>
                <w:szCs w:val="22"/>
              </w:rPr>
              <w:t xml:space="preserve"> management</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to address </w:t>
            </w:r>
            <w:proofErr w:type="spellStart"/>
            <w:r>
              <w:rPr>
                <w:rFonts w:ascii="Calibri" w:eastAsia="Calibri" w:hAnsi="Calibri" w:cs="Calibri"/>
                <w:color w:val="000000"/>
                <w:sz w:val="22"/>
                <w:szCs w:val="22"/>
              </w:rPr>
              <w:t>stormwater</w:t>
            </w:r>
            <w:proofErr w:type="spellEnd"/>
            <w:r>
              <w:rPr>
                <w:rFonts w:ascii="Calibri" w:eastAsia="Calibri" w:hAnsi="Calibri" w:cs="Calibri"/>
                <w:color w:val="000000"/>
                <w:sz w:val="22"/>
                <w:szCs w:val="22"/>
              </w:rPr>
              <w:t xml:space="preserve"> management</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Facilitate assessment </w:t>
            </w:r>
            <w:proofErr w:type="gramStart"/>
            <w:r>
              <w:rPr>
                <w:rFonts w:ascii="Calibri" w:eastAsia="Calibri" w:hAnsi="Calibri" w:cs="Calibri"/>
                <w:sz w:val="22"/>
                <w:szCs w:val="22"/>
              </w:rPr>
              <w:t>of  park</w:t>
            </w:r>
            <w:proofErr w:type="gramEnd"/>
            <w:r>
              <w:rPr>
                <w:rFonts w:ascii="Calibri" w:eastAsia="Calibri" w:hAnsi="Calibri" w:cs="Calibri"/>
                <w:sz w:val="22"/>
                <w:szCs w:val="22"/>
              </w:rPr>
              <w:t>/playground/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Assessment of park/playground/</w:t>
            </w:r>
            <w:proofErr w:type="spellStart"/>
            <w:r>
              <w:rPr>
                <w:rFonts w:ascii="Calibri" w:eastAsia="Calibri" w:hAnsi="Calibri" w:cs="Calibri"/>
                <w:sz w:val="22"/>
                <w:szCs w:val="22"/>
              </w:rPr>
              <w:t>greenspace</w:t>
            </w:r>
            <w:proofErr w:type="spellEnd"/>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assessments of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Create plan to improve existing or develop new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(e.g. landscape design, playground des</w:t>
            </w:r>
            <w:r>
              <w:rPr>
                <w:rFonts w:ascii="Calibri" w:eastAsia="Calibri" w:hAnsi="Calibri" w:cs="Calibri"/>
                <w:sz w:val="22"/>
                <w:szCs w:val="22"/>
              </w:rPr>
              <w:t xml:space="preserve">ign, </w:t>
            </w:r>
            <w:proofErr w:type="spellStart"/>
            <w:r>
              <w:rPr>
                <w:rFonts w:ascii="Calibri" w:eastAsia="Calibri" w:hAnsi="Calibri" w:cs="Calibri"/>
                <w:sz w:val="22"/>
                <w:szCs w:val="22"/>
              </w:rPr>
              <w:t>stormwater</w:t>
            </w:r>
            <w:proofErr w:type="spellEnd"/>
            <w:r>
              <w:rPr>
                <w:rFonts w:ascii="Calibri" w:eastAsia="Calibri" w:hAnsi="Calibri" w:cs="Calibri"/>
                <w:sz w:val="22"/>
                <w:szCs w:val="22"/>
              </w:rPr>
              <w:t xml:space="preserve"> management plan, etc.)</w:t>
            </w:r>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Plan for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improvement or development </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to improve or develop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revitalization/development </w:t>
            </w:r>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Improve existing park/playground/</w:t>
            </w:r>
            <w:proofErr w:type="spellStart"/>
            <w:r>
              <w:rPr>
                <w:rFonts w:ascii="Calibri" w:eastAsia="Calibri" w:hAnsi="Calibri" w:cs="Calibri"/>
                <w:sz w:val="22"/>
                <w:szCs w:val="22"/>
              </w:rPr>
              <w:t>greenspace</w:t>
            </w:r>
            <w:proofErr w:type="spellEnd"/>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Improved park/playgr</w:t>
            </w:r>
            <w:r>
              <w:rPr>
                <w:rFonts w:ascii="Calibri" w:eastAsia="Calibri" w:hAnsi="Calibri" w:cs="Calibri"/>
                <w:sz w:val="22"/>
                <w:szCs w:val="22"/>
              </w:rPr>
              <w:t>ound/</w:t>
            </w:r>
            <w:proofErr w:type="spellStart"/>
            <w:r>
              <w:rPr>
                <w:rFonts w:ascii="Calibri" w:eastAsia="Calibri" w:hAnsi="Calibri" w:cs="Calibri"/>
                <w:sz w:val="22"/>
                <w:szCs w:val="22"/>
              </w:rPr>
              <w:t>greenspace</w:t>
            </w:r>
            <w:proofErr w:type="spellEnd"/>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improved parks/playgrounds/</w:t>
            </w:r>
            <w:proofErr w:type="spellStart"/>
            <w:r>
              <w:rPr>
                <w:rFonts w:ascii="Calibri" w:eastAsia="Calibri" w:hAnsi="Calibri" w:cs="Calibri"/>
                <w:sz w:val="22"/>
                <w:szCs w:val="22"/>
              </w:rPr>
              <w:t>greenspace</w:t>
            </w:r>
            <w:proofErr w:type="spellEnd"/>
          </w:p>
        </w:tc>
      </w:tr>
      <w:tr w:rsidR="00BB6DDE">
        <w:trPr>
          <w:trHeight w:val="315"/>
        </w:trPr>
        <w:tc>
          <w:tcPr>
            <w:tcW w:w="314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Develop new park/playground/</w:t>
            </w:r>
            <w:proofErr w:type="spellStart"/>
            <w:r>
              <w:rPr>
                <w:rFonts w:ascii="Calibri" w:eastAsia="Calibri" w:hAnsi="Calibri" w:cs="Calibri"/>
                <w:sz w:val="22"/>
                <w:szCs w:val="22"/>
              </w:rPr>
              <w:t>greenspace</w:t>
            </w:r>
            <w:proofErr w:type="spellEnd"/>
          </w:p>
        </w:tc>
        <w:tc>
          <w:tcPr>
            <w:tcW w:w="306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New park/playground/</w:t>
            </w:r>
            <w:proofErr w:type="spellStart"/>
            <w:r>
              <w:rPr>
                <w:rFonts w:ascii="Calibri" w:eastAsia="Calibri" w:hAnsi="Calibri" w:cs="Calibri"/>
                <w:sz w:val="22"/>
                <w:szCs w:val="22"/>
              </w:rPr>
              <w:t>greenspace</w:t>
            </w:r>
            <w:proofErr w:type="spellEnd"/>
            <w:r>
              <w:rPr>
                <w:rFonts w:ascii="Calibri" w:eastAsia="Calibri" w:hAnsi="Calibri" w:cs="Calibri"/>
                <w:sz w:val="22"/>
                <w:szCs w:val="22"/>
              </w:rPr>
              <w:t xml:space="preserve"> developed</w:t>
            </w:r>
          </w:p>
        </w:tc>
        <w:tc>
          <w:tcPr>
            <w:tcW w:w="315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parks/playgrounds/</w:t>
            </w:r>
            <w:proofErr w:type="spellStart"/>
            <w:r>
              <w:rPr>
                <w:rFonts w:ascii="Calibri" w:eastAsia="Calibri" w:hAnsi="Calibri" w:cs="Calibri"/>
                <w:sz w:val="22"/>
                <w:szCs w:val="22"/>
              </w:rPr>
              <w:t>greenspaces</w:t>
            </w:r>
            <w:proofErr w:type="spellEnd"/>
            <w:r>
              <w:rPr>
                <w:rFonts w:ascii="Calibri" w:eastAsia="Calibri" w:hAnsi="Calibri" w:cs="Calibri"/>
                <w:sz w:val="22"/>
                <w:szCs w:val="22"/>
              </w:rPr>
              <w:t xml:space="preserve"> developed</w:t>
            </w:r>
          </w:p>
        </w:tc>
      </w:tr>
      <w:tr w:rsidR="00BB6DDE">
        <w:trPr>
          <w:trHeight w:val="315"/>
        </w:trPr>
        <w:tc>
          <w:tcPr>
            <w:tcW w:w="3145"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 community garden plots</w:t>
            </w:r>
          </w:p>
        </w:tc>
        <w:tc>
          <w:tcPr>
            <w:tcW w:w="306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Maintained community garden plots</w:t>
            </w:r>
          </w:p>
        </w:tc>
        <w:tc>
          <w:tcPr>
            <w:tcW w:w="315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gardens maintained</w:t>
            </w:r>
            <w:r>
              <w:rPr>
                <w:rFonts w:ascii="Calibri" w:eastAsia="Calibri" w:hAnsi="Calibri" w:cs="Calibri"/>
                <w:sz w:val="22"/>
                <w:szCs w:val="22"/>
              </w:rPr>
              <w:br/>
              <w:t># of community garden plots maintained</w:t>
            </w:r>
          </w:p>
        </w:tc>
      </w:tr>
      <w:tr w:rsidR="00BB6DDE">
        <w:trPr>
          <w:trHeight w:val="315"/>
        </w:trPr>
        <w:tc>
          <w:tcPr>
            <w:tcW w:w="3145"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Create new community garden plots</w:t>
            </w:r>
          </w:p>
        </w:tc>
        <w:tc>
          <w:tcPr>
            <w:tcW w:w="306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New community garden plots</w:t>
            </w:r>
          </w:p>
        </w:tc>
        <w:tc>
          <w:tcPr>
            <w:tcW w:w="3150" w:type="dxa"/>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community gardens</w:t>
            </w:r>
            <w:r>
              <w:rPr>
                <w:rFonts w:ascii="Calibri" w:eastAsia="Calibri" w:hAnsi="Calibri" w:cs="Calibri"/>
                <w:sz w:val="22"/>
                <w:szCs w:val="22"/>
              </w:rPr>
              <w:br/>
              <w:t># of new community garden plots</w:t>
            </w:r>
          </w:p>
        </w:tc>
      </w:tr>
    </w:tbl>
    <w:p w:rsidR="00BB6DDE" w:rsidRDefault="00BB6DDE">
      <w:pPr>
        <w:rPr>
          <w:rFonts w:ascii="Calibri" w:eastAsia="Calibri" w:hAnsi="Calibri" w:cs="Calibri"/>
          <w:color w:val="5B9BD5"/>
          <w:sz w:val="22"/>
          <w:szCs w:val="22"/>
        </w:rPr>
      </w:pPr>
    </w:p>
    <w:p w:rsidR="00BB6DDE" w:rsidRDefault="006A3B0A">
      <w:pPr>
        <w:rPr>
          <w:rFonts w:ascii="Calibri" w:eastAsia="Calibri" w:hAnsi="Calibri" w:cs="Calibri"/>
          <w:b/>
          <w:sz w:val="22"/>
          <w:szCs w:val="22"/>
        </w:rPr>
      </w:pPr>
      <w:r>
        <w:rPr>
          <w:rFonts w:ascii="Calibri" w:eastAsia="Calibri" w:hAnsi="Calibri" w:cs="Calibri"/>
          <w:b/>
          <w:sz w:val="22"/>
          <w:szCs w:val="22"/>
        </w:rPr>
        <w:t xml:space="preserve">SAMPLE OUTCOMES: </w:t>
      </w:r>
    </w:p>
    <w:p w:rsidR="00BB6DDE" w:rsidRDefault="00BB6DDE">
      <w:pPr>
        <w:rPr>
          <w:rFonts w:ascii="Calibri" w:eastAsia="Calibri" w:hAnsi="Calibri" w:cs="Calibri"/>
          <w:b/>
          <w:sz w:val="22"/>
          <w:szCs w:val="22"/>
        </w:rPr>
      </w:pPr>
    </w:p>
    <w:p w:rsidR="00BB6DDE" w:rsidRDefault="006A3B0A">
      <w:pPr>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natural/green spaces </w:t>
      </w:r>
    </w:p>
    <w:p w:rsidR="00BB6DDE" w:rsidRDefault="006A3B0A">
      <w:pPr>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quality of water, air, and soil </w:t>
      </w:r>
    </w:p>
    <w:p w:rsidR="00BB6DDE" w:rsidRDefault="006A3B0A">
      <w:pPr>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Decreased flood vulnerability </w:t>
      </w:r>
    </w:p>
    <w:p w:rsidR="00BB6DDE" w:rsidRDefault="006A3B0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rPr>
          <w:rFonts w:ascii="Calibri" w:eastAsia="Calibri" w:hAnsi="Calibri" w:cs="Calibri"/>
          <w:color w:val="5B9BD5"/>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transportation in your community and/or how your efforts may contribute to changes over the long-term, your community may be interested in exploring and/or monitoring the readily available indicators described in the tabl</w:t>
      </w:r>
      <w:r>
        <w:rPr>
          <w:rFonts w:ascii="Calibri" w:eastAsia="Calibri" w:hAnsi="Calibri" w:cs="Calibri"/>
          <w:color w:val="000000"/>
          <w:sz w:val="22"/>
          <w:szCs w:val="22"/>
        </w:rPr>
        <w:t>e below:</w:t>
      </w:r>
    </w:p>
    <w:p w:rsidR="00BB6DDE" w:rsidRDefault="00BB6DDE">
      <w:pPr>
        <w:pBdr>
          <w:top w:val="nil"/>
          <w:left w:val="nil"/>
          <w:bottom w:val="nil"/>
          <w:right w:val="nil"/>
          <w:between w:val="nil"/>
        </w:pBdr>
        <w:shd w:val="clear" w:color="auto" w:fill="FFFFFF"/>
        <w:rPr>
          <w:rFonts w:ascii="Calibri" w:eastAsia="Calibri" w:hAnsi="Calibri" w:cs="Calibri"/>
          <w:color w:val="5B9BD5"/>
          <w:sz w:val="22"/>
          <w:szCs w:val="22"/>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9"/>
        <w:gridCol w:w="6821"/>
      </w:tblGrid>
      <w:tr w:rsidR="00BB6DDE">
        <w:trPr>
          <w:trHeight w:val="315"/>
        </w:trPr>
        <w:tc>
          <w:tcPr>
            <w:tcW w:w="2529"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Indicator </w:t>
            </w:r>
          </w:p>
        </w:tc>
        <w:tc>
          <w:tcPr>
            <w:tcW w:w="6821"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Indicator </w:t>
            </w:r>
            <w:proofErr w:type="gramStart"/>
            <w:r>
              <w:rPr>
                <w:rFonts w:ascii="Calibri" w:eastAsia="Calibri" w:hAnsi="Calibri" w:cs="Calibri"/>
                <w:b/>
                <w:color w:val="000000"/>
                <w:sz w:val="22"/>
                <w:szCs w:val="22"/>
              </w:rPr>
              <w:t xml:space="preserve">Definition  </w:t>
            </w:r>
            <w:proofErr w:type="gramEnd"/>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Climate-Related Mortality Impacts</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deaths due to climate impacts per 100,000 population</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Respiratory Hazards</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Respiratory Hazard Index number summarizing total </w:t>
            </w:r>
            <w:proofErr w:type="spellStart"/>
            <w:r>
              <w:rPr>
                <w:rFonts w:ascii="Calibri" w:eastAsia="Calibri" w:hAnsi="Calibri" w:cs="Calibri"/>
                <w:sz w:val="22"/>
                <w:szCs w:val="22"/>
              </w:rPr>
              <w:t>noncancer</w:t>
            </w:r>
            <w:proofErr w:type="spellEnd"/>
            <w:r>
              <w:rPr>
                <w:rFonts w:ascii="Calibri" w:eastAsia="Calibri" w:hAnsi="Calibri" w:cs="Calibri"/>
                <w:sz w:val="22"/>
                <w:szCs w:val="22"/>
              </w:rPr>
              <w:t xml:space="preserve"> respiratory hazard risk</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Particulate Matter 2.5 Level</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Average annual ambient concentrations of PM 2.5 in micrograms per cubic meter</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Flood Vulnerability</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housing units that are within FEMA-designated flood hazard areas</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Proximity to Highways</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living within 150m of a highway</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Forested Land</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land cover that is forested</w:t>
            </w:r>
          </w:p>
        </w:tc>
      </w:tr>
      <w:tr w:rsidR="00BB6DDE">
        <w:trPr>
          <w:trHeight w:val="315"/>
        </w:trPr>
        <w:tc>
          <w:tcPr>
            <w:tcW w:w="2529"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Extreme Heat</w:t>
            </w:r>
          </w:p>
        </w:tc>
        <w:tc>
          <w:tcPr>
            <w:tcW w:w="6821"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days per year for which the daily maximum temperature is at or above the 90th percentile</w:t>
            </w:r>
          </w:p>
        </w:tc>
      </w:tr>
    </w:tbl>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pStyle w:val="Heading2"/>
        <w:rPr>
          <w:rFonts w:ascii="Calibri" w:eastAsia="Calibri" w:hAnsi="Calibri" w:cs="Calibri"/>
        </w:rPr>
      </w:pPr>
      <w:bookmarkStart w:id="8" w:name="_heading=h.1t3h5sf" w:colFirst="0" w:colLast="0"/>
      <w:bookmarkEnd w:id="8"/>
      <w:r>
        <w:rPr>
          <w:rFonts w:ascii="Calibri" w:eastAsia="Calibri" w:hAnsi="Calibri" w:cs="Calibri"/>
        </w:rPr>
        <w:lastRenderedPageBreak/>
        <w:t>Reliable Transpor</w:t>
      </w:r>
      <w:r>
        <w:rPr>
          <w:rFonts w:ascii="Calibri" w:eastAsia="Calibri" w:hAnsi="Calibri" w:cs="Calibri"/>
        </w:rPr>
        <w:t>tation</w:t>
      </w:r>
    </w:p>
    <w:p w:rsidR="00BB6DDE" w:rsidRDefault="00BB6DDE">
      <w:pPr>
        <w:rPr>
          <w:rFonts w:ascii="Calibri" w:eastAsia="Calibri" w:hAnsi="Calibri" w:cs="Calibri"/>
          <w:b/>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Designing compact, accessible communities makes it easy and safe for people to walk, bike, roll, or use buses and trains. Everyone moves between home, work, school, stores—and more —in daily life. Reliable, sustainable transportation systems ensure people </w:t>
      </w:r>
      <w:r>
        <w:rPr>
          <w:rFonts w:ascii="Calibri" w:eastAsia="Calibri" w:hAnsi="Calibri" w:cs="Calibri"/>
          <w:color w:val="000000"/>
          <w:sz w:val="22"/>
          <w:szCs w:val="22"/>
        </w:rPr>
        <w:t>are able to get where they need to go.</w:t>
      </w: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Transportation options influence access to jobs, social mobility, and our health. Active transportation—walking, biking, and transit use—helps us incorporate physical activity into our daily lives.</w:t>
      </w: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sz w:val="22"/>
          <w:szCs w:val="22"/>
        </w:rPr>
      </w:pPr>
      <w:r>
        <w:rPr>
          <w:rFonts w:ascii="Calibri" w:eastAsia="Calibri" w:hAnsi="Calibri" w:cs="Calibri"/>
          <w:b/>
          <w:color w:val="000000"/>
          <w:sz w:val="22"/>
          <w:szCs w:val="22"/>
        </w:rPr>
        <w:t xml:space="preserve">SAMPLE ACTIVITIES </w:t>
      </w:r>
      <w:r>
        <w:rPr>
          <w:rFonts w:ascii="Calibri" w:eastAsia="Calibri" w:hAnsi="Calibri" w:cs="Calibri"/>
          <w:b/>
          <w:color w:val="000000"/>
          <w:sz w:val="22"/>
          <w:szCs w:val="22"/>
        </w:rPr>
        <w:t>AND OUTPUTS:</w:t>
      </w:r>
      <w:r>
        <w:rPr>
          <w:rFonts w:ascii="Calibri" w:eastAsia="Calibri" w:hAnsi="Calibri" w:cs="Calibri"/>
          <w:b/>
          <w:sz w:val="22"/>
          <w:szCs w:val="22"/>
        </w:rPr>
        <w:t xml:space="preserve"> </w:t>
      </w:r>
    </w:p>
    <w:p w:rsidR="00BB6DDE" w:rsidRDefault="00BB6DDE">
      <w:pPr>
        <w:rPr>
          <w:rFonts w:ascii="Calibri" w:eastAsia="Calibri" w:hAnsi="Calibri" w:cs="Calibri"/>
          <w:color w:val="5B9BD5"/>
          <w:sz w:val="22"/>
          <w:szCs w:val="22"/>
        </w:rPr>
      </w:pPr>
    </w:p>
    <w:tbl>
      <w:tblPr>
        <w:tblStyle w:val="ab"/>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270"/>
        <w:gridCol w:w="2580"/>
      </w:tblGrid>
      <w:tr w:rsidR="00BB6DDE">
        <w:trPr>
          <w:trHeight w:val="315"/>
        </w:trPr>
        <w:tc>
          <w:tcPr>
            <w:tcW w:w="3505"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270" w:type="dxa"/>
            <w:shd w:val="clear" w:color="auto" w:fill="E7E6E6"/>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258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 Indicator</w:t>
            </w:r>
          </w:p>
        </w:tc>
      </w:tr>
      <w:tr w:rsidR="00BB6DDE">
        <w:trPr>
          <w:trHeight w:val="315"/>
        </w:trPr>
        <w:tc>
          <w:tcPr>
            <w:tcW w:w="350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Co-develop a Complete Streets Plan with residents</w:t>
            </w:r>
          </w:p>
        </w:tc>
        <w:tc>
          <w:tcPr>
            <w:tcW w:w="327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Complete streets plan </w:t>
            </w:r>
          </w:p>
        </w:tc>
        <w:tc>
          <w:tcPr>
            <w:tcW w:w="258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co-developed plans for complete streets </w:t>
            </w:r>
          </w:p>
        </w:tc>
      </w:tr>
      <w:tr w:rsidR="00BB6DDE">
        <w:trPr>
          <w:trHeight w:val="315"/>
        </w:trPr>
        <w:tc>
          <w:tcPr>
            <w:tcW w:w="350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Co-develop plan for bike share program with residents </w:t>
            </w:r>
          </w:p>
        </w:tc>
        <w:tc>
          <w:tcPr>
            <w:tcW w:w="327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Plan for bike share program developed</w:t>
            </w:r>
          </w:p>
        </w:tc>
        <w:tc>
          <w:tcPr>
            <w:tcW w:w="258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bike share programs developed</w:t>
            </w:r>
          </w:p>
        </w:tc>
      </w:tr>
      <w:tr w:rsidR="00BB6DDE">
        <w:trPr>
          <w:trHeight w:val="315"/>
        </w:trPr>
        <w:tc>
          <w:tcPr>
            <w:tcW w:w="350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Co-develop plan for improving </w:t>
            </w:r>
            <w:r>
              <w:rPr>
                <w:rFonts w:ascii="Calibri" w:eastAsia="Calibri" w:hAnsi="Calibri" w:cs="Calibri"/>
                <w:sz w:val="22"/>
                <w:szCs w:val="22"/>
              </w:rPr>
              <w:t>public transportation options</w:t>
            </w:r>
            <w:r>
              <w:rPr>
                <w:rFonts w:ascii="Calibri" w:eastAsia="Calibri" w:hAnsi="Calibri" w:cs="Calibri"/>
                <w:color w:val="000000"/>
                <w:sz w:val="22"/>
                <w:szCs w:val="22"/>
              </w:rPr>
              <w:t xml:space="preserve"> with residents </w:t>
            </w:r>
          </w:p>
        </w:tc>
        <w:tc>
          <w:tcPr>
            <w:tcW w:w="327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Plan for improving </w:t>
            </w:r>
            <w:r>
              <w:rPr>
                <w:rFonts w:ascii="Calibri" w:eastAsia="Calibri" w:hAnsi="Calibri" w:cs="Calibri"/>
                <w:sz w:val="22"/>
                <w:szCs w:val="22"/>
              </w:rPr>
              <w:t xml:space="preserve">public transportation options </w:t>
            </w:r>
            <w:r>
              <w:rPr>
                <w:rFonts w:ascii="Calibri" w:eastAsia="Calibri" w:hAnsi="Calibri" w:cs="Calibri"/>
                <w:color w:val="000000"/>
                <w:sz w:val="22"/>
                <w:szCs w:val="22"/>
              </w:rPr>
              <w:t>developed</w:t>
            </w:r>
          </w:p>
        </w:tc>
        <w:tc>
          <w:tcPr>
            <w:tcW w:w="258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improving </w:t>
            </w:r>
            <w:r>
              <w:rPr>
                <w:rFonts w:ascii="Calibri" w:eastAsia="Calibri" w:hAnsi="Calibri" w:cs="Calibri"/>
                <w:sz w:val="22"/>
                <w:szCs w:val="22"/>
              </w:rPr>
              <w:t>public trans</w:t>
            </w:r>
            <w:r>
              <w:rPr>
                <w:rFonts w:ascii="Calibri" w:eastAsia="Calibri" w:hAnsi="Calibri" w:cs="Calibri"/>
                <w:sz w:val="22"/>
                <w:szCs w:val="22"/>
              </w:rPr>
              <w:t>portation options</w:t>
            </w:r>
            <w:r>
              <w:rPr>
                <w:rFonts w:ascii="Calibri" w:eastAsia="Calibri" w:hAnsi="Calibri" w:cs="Calibri"/>
                <w:color w:val="000000"/>
                <w:sz w:val="22"/>
                <w:szCs w:val="22"/>
              </w:rPr>
              <w:t xml:space="preserve"> developed</w:t>
            </w:r>
          </w:p>
        </w:tc>
      </w:tr>
      <w:tr w:rsidR="00BB6DDE">
        <w:trPr>
          <w:trHeight w:val="315"/>
        </w:trPr>
        <w:tc>
          <w:tcPr>
            <w:tcW w:w="3505"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Co-develop a plan to increase walking/biking safety </w:t>
            </w:r>
          </w:p>
        </w:tc>
        <w:tc>
          <w:tcPr>
            <w:tcW w:w="327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Plan for increasing walking/biking safety</w:t>
            </w:r>
          </w:p>
        </w:tc>
        <w:tc>
          <w:tcPr>
            <w:tcW w:w="2580" w:type="dxa"/>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improving walking/biking safety</w:t>
            </w:r>
          </w:p>
        </w:tc>
      </w:tr>
    </w:tbl>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BB6DDE" w:rsidRDefault="00BB6DDE">
      <w:pPr>
        <w:rPr>
          <w:rFonts w:ascii="Calibri" w:eastAsia="Calibri" w:hAnsi="Calibri" w:cs="Calibri"/>
          <w:b/>
          <w:color w:val="000000"/>
          <w:sz w:val="22"/>
          <w:szCs w:val="22"/>
        </w:rPr>
      </w:pPr>
    </w:p>
    <w:p w:rsidR="00BB6DDE" w:rsidRDefault="006A3B0A">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w:t>
      </w:r>
      <w:r>
        <w:rPr>
          <w:rFonts w:ascii="Calibri" w:eastAsia="Calibri" w:hAnsi="Calibri" w:cs="Calibri"/>
          <w:sz w:val="22"/>
          <w:szCs w:val="22"/>
        </w:rPr>
        <w:t>pedestrian/biker</w:t>
      </w:r>
      <w:r>
        <w:rPr>
          <w:rFonts w:ascii="Calibri" w:eastAsia="Calibri" w:hAnsi="Calibri" w:cs="Calibri"/>
          <w:color w:val="000000"/>
          <w:sz w:val="22"/>
          <w:szCs w:val="22"/>
        </w:rPr>
        <w:t xml:space="preserve"> safety</w:t>
      </w:r>
    </w:p>
    <w:p w:rsidR="00BB6DDE" w:rsidRDefault="006A3B0A">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convenient and reliable public transportation</w:t>
      </w:r>
    </w:p>
    <w:p w:rsidR="00BB6DDE" w:rsidRDefault="006A3B0A">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walkability </w:t>
      </w:r>
    </w:p>
    <w:p w:rsidR="00BB6DDE" w:rsidRDefault="006A3B0A">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active transportation </w:t>
      </w:r>
    </w:p>
    <w:p w:rsidR="00BB6DDE" w:rsidRDefault="006A3B0A">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rPr>
          <w:rFonts w:ascii="Calibri" w:eastAsia="Calibri" w:hAnsi="Calibri" w:cs="Calibri"/>
          <w:color w:val="5B9BD5"/>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RELATED VITAL CONDITIONS FRAMEWORK INDICATORS: </w:t>
      </w:r>
    </w:p>
    <w:p w:rsidR="00BB6DDE" w:rsidRDefault="00BB6DDE">
      <w:pPr>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w:t>
      </w:r>
      <w:r>
        <w:rPr>
          <w:rFonts w:ascii="Calibri" w:eastAsia="Calibri" w:hAnsi="Calibri" w:cs="Calibri"/>
          <w:color w:val="000000"/>
          <w:sz w:val="22"/>
          <w:szCs w:val="22"/>
        </w:rPr>
        <w:t xml:space="preserve"> of transportation in your community and/or how your efforts may contribute to changes over the long-term, your community may be interested in exploring and/or monitoring the readily available indicators described in the table below:</w:t>
      </w:r>
    </w:p>
    <w:p w:rsidR="00BB6DDE" w:rsidRDefault="00BB6DDE">
      <w:pPr>
        <w:pBdr>
          <w:top w:val="nil"/>
          <w:left w:val="nil"/>
          <w:bottom w:val="nil"/>
          <w:right w:val="nil"/>
          <w:between w:val="nil"/>
        </w:pBdr>
        <w:shd w:val="clear" w:color="auto" w:fill="FFFFFF"/>
        <w:rPr>
          <w:rFonts w:ascii="Calibri" w:eastAsia="Calibri" w:hAnsi="Calibri" w:cs="Calibri"/>
          <w:color w:val="5B9BD5"/>
          <w:sz w:val="22"/>
          <w:szCs w:val="22"/>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BB6DDE">
        <w:trPr>
          <w:trHeight w:val="315"/>
        </w:trPr>
        <w:tc>
          <w:tcPr>
            <w:tcW w:w="206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w:t>
            </w:r>
          </w:p>
        </w:tc>
        <w:tc>
          <w:tcPr>
            <w:tcW w:w="728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BB6DDE">
        <w:trPr>
          <w:trHeight w:val="315"/>
        </w:trPr>
        <w:tc>
          <w:tcPr>
            <w:tcW w:w="206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Active Commuting</w:t>
            </w:r>
          </w:p>
        </w:tc>
        <w:tc>
          <w:tcPr>
            <w:tcW w:w="728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workers aged 16 years and older who commute to work by via public transportation, bicycle or walking</w:t>
            </w:r>
          </w:p>
        </w:tc>
      </w:tr>
      <w:tr w:rsidR="00BB6DDE">
        <w:trPr>
          <w:trHeight w:val="315"/>
        </w:trPr>
        <w:tc>
          <w:tcPr>
            <w:tcW w:w="206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Commute Time</w:t>
            </w:r>
          </w:p>
        </w:tc>
        <w:tc>
          <w:tcPr>
            <w:tcW w:w="728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Mean travel time to work (in minutes) for workers aged 16 years and older who do not work from home</w:t>
            </w:r>
          </w:p>
        </w:tc>
      </w:tr>
      <w:tr w:rsidR="00BB6DDE">
        <w:trPr>
          <w:trHeight w:val="315"/>
        </w:trPr>
        <w:tc>
          <w:tcPr>
            <w:tcW w:w="206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Driving Alone to Work</w:t>
            </w:r>
          </w:p>
        </w:tc>
        <w:tc>
          <w:tcPr>
            <w:tcW w:w="728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workers aged 16 years and older who drive alone to work</w:t>
            </w:r>
          </w:p>
        </w:tc>
      </w:tr>
      <w:tr w:rsidR="00BB6DDE">
        <w:trPr>
          <w:trHeight w:val="315"/>
        </w:trPr>
        <w:tc>
          <w:tcPr>
            <w:tcW w:w="206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Motor Vehicle Crash Deaths</w:t>
            </w:r>
          </w:p>
        </w:tc>
        <w:tc>
          <w:tcPr>
            <w:tcW w:w="7285"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deaths due to traffic collisions involving a motor vehicle per 100,000 population</w:t>
            </w:r>
          </w:p>
        </w:tc>
      </w:tr>
    </w:tbl>
    <w:p w:rsidR="00BB6DDE" w:rsidRDefault="00BB6DDE">
      <w:pPr>
        <w:rPr>
          <w:rFonts w:ascii="Calibri" w:eastAsia="Calibri" w:hAnsi="Calibri" w:cs="Calibri"/>
          <w:b/>
          <w:sz w:val="22"/>
          <w:szCs w:val="22"/>
        </w:rPr>
      </w:pPr>
    </w:p>
    <w:p w:rsidR="00BB6DDE" w:rsidRDefault="006A3B0A">
      <w:pPr>
        <w:pStyle w:val="Heading2"/>
        <w:rPr>
          <w:rFonts w:ascii="Calibri" w:eastAsia="Calibri" w:hAnsi="Calibri" w:cs="Calibri"/>
        </w:rPr>
      </w:pPr>
      <w:bookmarkStart w:id="9" w:name="_heading=h.sj0vj1mecdvo" w:colFirst="0" w:colLast="0"/>
      <w:bookmarkEnd w:id="9"/>
      <w:r>
        <w:rPr>
          <w:rFonts w:ascii="Calibri" w:eastAsia="Calibri" w:hAnsi="Calibri" w:cs="Calibri"/>
        </w:rPr>
        <w:lastRenderedPageBreak/>
        <w:t>Lifelong Learning</w:t>
      </w:r>
    </w:p>
    <w:p w:rsidR="00BB6DDE" w:rsidRDefault="00BB6DDE">
      <w:pPr>
        <w:rPr>
          <w:rFonts w:ascii="Calibri" w:eastAsia="Calibri" w:hAnsi="Calibri" w:cs="Calibri"/>
          <w:b/>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 good education ensures that young people are set up for success and can reach their full potential. Education starts at birth and continues i</w:t>
      </w:r>
      <w:r>
        <w:rPr>
          <w:rFonts w:ascii="Calibri" w:eastAsia="Calibri" w:hAnsi="Calibri" w:cs="Calibri"/>
          <w:color w:val="000000"/>
          <w:sz w:val="22"/>
          <w:szCs w:val="22"/>
        </w:rPr>
        <w:t>nto meaningful careers, with ongoing opportunities to learn and grow. Supportive learning environments maximize student learning and positively shape social and behavioral development. Education is also an engine of social mobility. Higher levels of educat</w:t>
      </w:r>
      <w:r>
        <w:rPr>
          <w:rFonts w:ascii="Calibri" w:eastAsia="Calibri" w:hAnsi="Calibri" w:cs="Calibri"/>
          <w:color w:val="000000"/>
          <w:sz w:val="22"/>
          <w:szCs w:val="22"/>
        </w:rPr>
        <w:t>ion are linked with more income, better health, and increased opportunities.</w:t>
      </w:r>
    </w:p>
    <w:p w:rsidR="00BB6DDE" w:rsidRDefault="00BB6DDE">
      <w:pPr>
        <w:rPr>
          <w:rFonts w:ascii="Calibri" w:eastAsia="Calibri" w:hAnsi="Calibri" w:cs="Calibri"/>
          <w:sz w:val="22"/>
          <w:szCs w:val="22"/>
        </w:rPr>
      </w:pPr>
    </w:p>
    <w:p w:rsidR="00BB6DDE" w:rsidRDefault="006A3B0A">
      <w:pPr>
        <w:rPr>
          <w:rFonts w:ascii="Calibri" w:eastAsia="Calibri" w:hAnsi="Calibri" w:cs="Calibri"/>
          <w:b/>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color w:val="5B9BD5"/>
          <w:sz w:val="22"/>
          <w:szCs w:val="22"/>
        </w:rPr>
      </w:pPr>
    </w:p>
    <w:tbl>
      <w:tblPr>
        <w:tblStyle w:val="ad"/>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076"/>
        <w:gridCol w:w="3254"/>
      </w:tblGrid>
      <w:tr w:rsidR="00BB6DDE">
        <w:trPr>
          <w:trHeight w:val="315"/>
        </w:trPr>
        <w:tc>
          <w:tcPr>
            <w:tcW w:w="3014"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 xml:space="preserve">Activity </w:t>
            </w:r>
          </w:p>
        </w:tc>
        <w:tc>
          <w:tcPr>
            <w:tcW w:w="3076"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Output</w:t>
            </w:r>
          </w:p>
        </w:tc>
        <w:tc>
          <w:tcPr>
            <w:tcW w:w="3254"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color w:val="000000"/>
                <w:sz w:val="22"/>
                <w:szCs w:val="22"/>
              </w:rPr>
              <w:t>Output Indicator</w:t>
            </w:r>
          </w:p>
        </w:tc>
      </w:tr>
      <w:tr w:rsidR="00BB6DDE">
        <w:trPr>
          <w:trHeight w:val="315"/>
        </w:trPr>
        <w:tc>
          <w:tcPr>
            <w:tcW w:w="301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Co-develop plan for community-based career training program with residents</w:t>
            </w:r>
          </w:p>
        </w:tc>
        <w:tc>
          <w:tcPr>
            <w:tcW w:w="307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Plan for community-based career training program co-developed with residents </w:t>
            </w:r>
          </w:p>
        </w:tc>
        <w:tc>
          <w:tcPr>
            <w:tcW w:w="325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community-based career training programs co-developed with residents</w:t>
            </w:r>
          </w:p>
        </w:tc>
      </w:tr>
      <w:tr w:rsidR="00BB6DDE">
        <w:trPr>
          <w:trHeight w:val="315"/>
        </w:trPr>
        <w:tc>
          <w:tcPr>
            <w:tcW w:w="301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Deliver career training services to residents</w:t>
            </w:r>
          </w:p>
        </w:tc>
        <w:tc>
          <w:tcPr>
            <w:tcW w:w="307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Residents received career training services</w:t>
            </w:r>
          </w:p>
        </w:tc>
        <w:tc>
          <w:tcPr>
            <w:tcW w:w="325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residents who received career training services</w:t>
            </w:r>
          </w:p>
        </w:tc>
      </w:tr>
      <w:tr w:rsidR="00BB6DDE">
        <w:trPr>
          <w:trHeight w:val="315"/>
        </w:trPr>
        <w:tc>
          <w:tcPr>
            <w:tcW w:w="301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Develop child care center</w:t>
            </w:r>
          </w:p>
        </w:tc>
        <w:tc>
          <w:tcPr>
            <w:tcW w:w="307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Child care center developed</w:t>
            </w:r>
          </w:p>
        </w:tc>
        <w:tc>
          <w:tcPr>
            <w:tcW w:w="325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child care centers developed </w:t>
            </w:r>
          </w:p>
        </w:tc>
      </w:tr>
      <w:tr w:rsidR="00BB6DDE">
        <w:trPr>
          <w:trHeight w:val="315"/>
        </w:trPr>
        <w:tc>
          <w:tcPr>
            <w:tcW w:w="301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Enroll students in child care center</w:t>
            </w:r>
          </w:p>
        </w:tc>
        <w:tc>
          <w:tcPr>
            <w:tcW w:w="307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Children enrolled in child care center </w:t>
            </w:r>
          </w:p>
        </w:tc>
        <w:tc>
          <w:tcPr>
            <w:tcW w:w="325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children enrolled in child</w:t>
            </w:r>
            <w:r>
              <w:rPr>
                <w:rFonts w:ascii="Calibri" w:eastAsia="Calibri" w:hAnsi="Calibri" w:cs="Calibri"/>
                <w:sz w:val="22"/>
                <w:szCs w:val="22"/>
              </w:rPr>
              <w:t xml:space="preserve"> care center</w:t>
            </w:r>
          </w:p>
        </w:tc>
      </w:tr>
      <w:tr w:rsidR="00BB6DDE">
        <w:trPr>
          <w:trHeight w:val="315"/>
        </w:trPr>
        <w:tc>
          <w:tcPr>
            <w:tcW w:w="301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Provide supplemental youth learning opportunities</w:t>
            </w:r>
          </w:p>
        </w:tc>
        <w:tc>
          <w:tcPr>
            <w:tcW w:w="3076"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Youth enrolled in supplemental learning opportunities</w:t>
            </w:r>
          </w:p>
        </w:tc>
        <w:tc>
          <w:tcPr>
            <w:tcW w:w="3254" w:type="dxa"/>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youth</w:t>
            </w:r>
            <w:proofErr w:type="gramEnd"/>
            <w:r>
              <w:rPr>
                <w:rFonts w:ascii="Calibri" w:eastAsia="Calibri" w:hAnsi="Calibri" w:cs="Calibri"/>
                <w:sz w:val="22"/>
                <w:szCs w:val="22"/>
              </w:rPr>
              <w:t xml:space="preserve"> enrolled in supplemental learning opportunities</w:t>
            </w:r>
          </w:p>
        </w:tc>
      </w:tr>
    </w:tbl>
    <w:p w:rsidR="00BB6DDE" w:rsidRDefault="00BB6DDE">
      <w:pPr>
        <w:rPr>
          <w:rFonts w:ascii="Calibri" w:eastAsia="Calibri" w:hAnsi="Calibri" w:cs="Calibri"/>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BB6DDE" w:rsidRDefault="00BB6DDE">
      <w:pPr>
        <w:rPr>
          <w:rFonts w:ascii="Calibri" w:eastAsia="Calibri" w:hAnsi="Calibri" w:cs="Calibri"/>
          <w:b/>
          <w:sz w:val="22"/>
          <w:szCs w:val="22"/>
        </w:rPr>
      </w:pPr>
    </w:p>
    <w:p w:rsidR="00BB6DDE" w:rsidRDefault="006A3B0A">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early childhood education, </w:t>
      </w:r>
    </w:p>
    <w:p w:rsidR="00BB6DDE" w:rsidRDefault="006A3B0A">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supportive learning environments</w:t>
      </w:r>
    </w:p>
    <w:p w:rsidR="00BB6DDE" w:rsidRDefault="006A3B0A">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opportunities for career training</w:t>
      </w:r>
    </w:p>
    <w:p w:rsidR="00BB6DDE" w:rsidRDefault="006A3B0A">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sz w:val="22"/>
          <w:szCs w:val="22"/>
        </w:rPr>
        <w:t>Increased access to opportunities for supplemental youth learning</w:t>
      </w:r>
      <w:r>
        <w:rPr>
          <w:rFonts w:ascii="Calibri" w:eastAsia="Calibri" w:hAnsi="Calibri" w:cs="Calibri"/>
          <w:color w:val="000000"/>
          <w:sz w:val="22"/>
          <w:szCs w:val="22"/>
        </w:rPr>
        <w:t xml:space="preserve"> </w:t>
      </w:r>
    </w:p>
    <w:p w:rsidR="00BB6DDE" w:rsidRDefault="006A3B0A">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opportunities for adult education </w:t>
      </w:r>
    </w:p>
    <w:p w:rsidR="00BB6DDE" w:rsidRDefault="006A3B0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learning in your community and/or how your efforts may contribute to changes over the long-term, your community may be interested in exploring and/or monitoring the readily available indicators described in the table belo</w:t>
      </w:r>
      <w:r>
        <w:rPr>
          <w:rFonts w:ascii="Calibri" w:eastAsia="Calibri" w:hAnsi="Calibri" w:cs="Calibri"/>
          <w:color w:val="000000"/>
          <w:sz w:val="22"/>
          <w:szCs w:val="22"/>
        </w:rPr>
        <w:t>w:</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3"/>
        <w:gridCol w:w="6787"/>
      </w:tblGrid>
      <w:tr w:rsidR="00BB6DDE">
        <w:trPr>
          <w:trHeight w:val="315"/>
        </w:trPr>
        <w:tc>
          <w:tcPr>
            <w:tcW w:w="2563"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sz w:val="22"/>
                <w:szCs w:val="22"/>
              </w:rPr>
              <w:t xml:space="preserve">Indicator </w:t>
            </w:r>
          </w:p>
        </w:tc>
        <w:tc>
          <w:tcPr>
            <w:tcW w:w="6787" w:type="dxa"/>
            <w:shd w:val="clear" w:color="auto" w:fill="E7E6E6"/>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b/>
                <w:sz w:val="22"/>
                <w:szCs w:val="22"/>
              </w:rPr>
              <w:t xml:space="preserve">Indicator Definition </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Adults with at Least Some College</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aged 25 years and older with at least some college</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Preschool Enrollment</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aged 3-4 years who are enrolled in school</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Adults with a High School Diploma</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aged 25 years and older who are high school graduates or higher</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On-Time High School Graduation</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students who graduate high school within 4 years of entering 9th grade</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Per-Pupil S</w:t>
            </w:r>
            <w:r>
              <w:rPr>
                <w:rFonts w:ascii="Calibri" w:eastAsia="Calibri" w:hAnsi="Calibri" w:cs="Calibri"/>
                <w:sz w:val="22"/>
                <w:szCs w:val="22"/>
              </w:rPr>
              <w:t>pending</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Amount spent per student in public K-12 schools</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Reading Proficiency</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Average Reading Language Arts test scores for students in grades 3-8 relative to the national average</w:t>
            </w:r>
          </w:p>
        </w:tc>
      </w:tr>
      <w:tr w:rsidR="00BB6DDE">
        <w:trPr>
          <w:trHeight w:val="315"/>
        </w:trPr>
        <w:tc>
          <w:tcPr>
            <w:tcW w:w="2563"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Math Proficiency</w:t>
            </w:r>
          </w:p>
        </w:tc>
        <w:tc>
          <w:tcPr>
            <w:tcW w:w="6787" w:type="dxa"/>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Average math test scores for students in grades 3-8 relative to the national average</w:t>
            </w:r>
          </w:p>
        </w:tc>
      </w:tr>
    </w:tbl>
    <w:p w:rsidR="00BB6DDE" w:rsidRDefault="00BB6DDE">
      <w:pPr>
        <w:rPr>
          <w:rFonts w:ascii="Calibri" w:eastAsia="Calibri" w:hAnsi="Calibri" w:cs="Calibri"/>
          <w:sz w:val="22"/>
          <w:szCs w:val="22"/>
        </w:rPr>
      </w:pPr>
    </w:p>
    <w:p w:rsidR="00BB6DDE" w:rsidRDefault="00BB6DDE">
      <w:pPr>
        <w:rPr>
          <w:rFonts w:ascii="Calibri" w:eastAsia="Calibri" w:hAnsi="Calibri" w:cs="Calibri"/>
          <w:sz w:val="22"/>
          <w:szCs w:val="22"/>
        </w:rPr>
      </w:pPr>
    </w:p>
    <w:p w:rsidR="00BB6DDE" w:rsidRDefault="00BB6DDE">
      <w:pPr>
        <w:rPr>
          <w:rFonts w:ascii="Calibri" w:eastAsia="Calibri" w:hAnsi="Calibri" w:cs="Calibri"/>
          <w:sz w:val="22"/>
          <w:szCs w:val="22"/>
        </w:rPr>
      </w:pPr>
    </w:p>
    <w:p w:rsidR="00BB6DDE" w:rsidRDefault="006A3B0A">
      <w:pPr>
        <w:rPr>
          <w:rFonts w:ascii="Calibri" w:eastAsia="Calibri" w:hAnsi="Calibri" w:cs="Calibri"/>
          <w:b/>
          <w:color w:val="000000"/>
          <w:sz w:val="28"/>
          <w:szCs w:val="28"/>
        </w:rPr>
      </w:pPr>
      <w:r>
        <w:br w:type="page"/>
      </w:r>
    </w:p>
    <w:p w:rsidR="00BB6DDE" w:rsidRDefault="006A3B0A">
      <w:pPr>
        <w:pStyle w:val="Heading2"/>
        <w:rPr>
          <w:rFonts w:ascii="Calibri" w:eastAsia="Calibri" w:hAnsi="Calibri" w:cs="Calibri"/>
        </w:rPr>
      </w:pPr>
      <w:bookmarkStart w:id="10" w:name="_heading=h.2s8eyo1" w:colFirst="0" w:colLast="0"/>
      <w:bookmarkEnd w:id="10"/>
      <w:r>
        <w:rPr>
          <w:rFonts w:ascii="Calibri" w:eastAsia="Calibri" w:hAnsi="Calibri" w:cs="Calibri"/>
        </w:rPr>
        <w:lastRenderedPageBreak/>
        <w:t>Meaningful Work &amp; Wealth</w:t>
      </w:r>
    </w:p>
    <w:p w:rsidR="00BB6DDE" w:rsidRDefault="00BB6DDE">
      <w:pPr>
        <w:tabs>
          <w:tab w:val="left" w:pos="5606"/>
        </w:tabs>
        <w:rPr>
          <w:rFonts w:ascii="Calibri" w:eastAsia="Calibri" w:hAnsi="Calibri" w:cs="Calibri"/>
          <w:b/>
          <w:color w:val="000000"/>
          <w:sz w:val="22"/>
          <w:szCs w:val="22"/>
        </w:rPr>
      </w:pP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Personal, family, and community wealth provides the means for healthy, secure lives. That includes </w:t>
      </w:r>
      <w:proofErr w:type="gramStart"/>
      <w:r>
        <w:rPr>
          <w:rFonts w:ascii="Calibri" w:eastAsia="Calibri" w:hAnsi="Calibri" w:cs="Calibri"/>
          <w:color w:val="000000"/>
          <w:sz w:val="22"/>
          <w:szCs w:val="22"/>
        </w:rPr>
        <w:t>good-paying</w:t>
      </w:r>
      <w:proofErr w:type="gramEnd"/>
      <w:r>
        <w:rPr>
          <w:rFonts w:ascii="Calibri" w:eastAsia="Calibri" w:hAnsi="Calibri" w:cs="Calibri"/>
          <w:color w:val="000000"/>
          <w:sz w:val="22"/>
          <w:szCs w:val="22"/>
        </w:rPr>
        <w:t>, fulfilling jobs and careers, and financial security that extends across the life span.</w:t>
      </w:r>
    </w:p>
    <w:p w:rsidR="00BB6DDE" w:rsidRDefault="006A3B0A">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People are happy when their work is productive and reward</w:t>
      </w:r>
      <w:r>
        <w:rPr>
          <w:rFonts w:ascii="Calibri" w:eastAsia="Calibri" w:hAnsi="Calibri" w:cs="Calibri"/>
          <w:color w:val="000000"/>
          <w:sz w:val="22"/>
          <w:szCs w:val="22"/>
        </w:rPr>
        <w:t>ing. Beyond the importance of earning a paycheck, meaningful work lifts up entire families and communities. Wealth shapes living standards not only for people today, but also for future generations. Being able to afford assets, like a home or a computer, a</w:t>
      </w:r>
      <w:r>
        <w:rPr>
          <w:rFonts w:ascii="Calibri" w:eastAsia="Calibri" w:hAnsi="Calibri" w:cs="Calibri"/>
          <w:color w:val="000000"/>
          <w:sz w:val="22"/>
          <w:szCs w:val="22"/>
        </w:rPr>
        <w:t>llows people to participate more fully in work, school, and community life.</w:t>
      </w:r>
    </w:p>
    <w:p w:rsidR="00BB6DDE" w:rsidRDefault="00BB6DDE">
      <w:pPr>
        <w:pBdr>
          <w:top w:val="nil"/>
          <w:left w:val="nil"/>
          <w:bottom w:val="nil"/>
          <w:right w:val="nil"/>
          <w:between w:val="nil"/>
        </w:pBdr>
        <w:shd w:val="clear" w:color="auto" w:fill="FFFFFF"/>
        <w:rPr>
          <w:rFonts w:ascii="Calibri" w:eastAsia="Calibri" w:hAnsi="Calibri" w:cs="Calibri"/>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BB6DDE" w:rsidRDefault="00BB6DDE">
      <w:pPr>
        <w:rPr>
          <w:rFonts w:ascii="Calibri" w:eastAsia="Calibri" w:hAnsi="Calibri" w:cs="Calibri"/>
          <w:b/>
          <w:sz w:val="22"/>
          <w:szCs w:val="22"/>
        </w:rPr>
      </w:pPr>
    </w:p>
    <w:tbl>
      <w:tblPr>
        <w:tblStyle w:val="af"/>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510"/>
        <w:gridCol w:w="2520"/>
      </w:tblGrid>
      <w:tr w:rsidR="00BB6DDE">
        <w:trPr>
          <w:trHeight w:val="315"/>
        </w:trPr>
        <w:tc>
          <w:tcPr>
            <w:tcW w:w="3325"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51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2520" w:type="dxa"/>
            <w:shd w:val="clear" w:color="auto" w:fill="E7E6E6"/>
            <w:vAlign w:val="center"/>
          </w:tcPr>
          <w:p w:rsidR="00BB6DDE" w:rsidRDefault="006A3B0A">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 </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Develop new commercial space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New commercial space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proofErr w:type="gramStart"/>
            <w:r>
              <w:rPr>
                <w:rFonts w:ascii="Calibri" w:eastAsia="Calibri" w:hAnsi="Calibri" w:cs="Calibri"/>
                <w:color w:val="000000"/>
                <w:sz w:val="22"/>
                <w:szCs w:val="22"/>
              </w:rPr>
              <w:t>sq</w:t>
            </w:r>
            <w:proofErr w:type="gramEnd"/>
            <w:r>
              <w:rPr>
                <w:rFonts w:ascii="Calibri" w:eastAsia="Calibri" w:hAnsi="Calibri" w:cs="Calibri"/>
                <w:color w:val="000000"/>
                <w:sz w:val="22"/>
                <w:szCs w:val="22"/>
              </w:rPr>
              <w:t>. ft. of new commercial space</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Renovate existing commercial space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Renovated commercial space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proofErr w:type="gramStart"/>
            <w:r>
              <w:rPr>
                <w:rFonts w:ascii="Calibri" w:eastAsia="Calibri" w:hAnsi="Calibri" w:cs="Calibri"/>
                <w:color w:val="000000"/>
                <w:sz w:val="22"/>
                <w:szCs w:val="22"/>
              </w:rPr>
              <w:t>sq</w:t>
            </w:r>
            <w:proofErr w:type="gramEnd"/>
            <w:r>
              <w:rPr>
                <w:rFonts w:ascii="Calibri" w:eastAsia="Calibri" w:hAnsi="Calibri" w:cs="Calibri"/>
                <w:color w:val="000000"/>
                <w:sz w:val="22"/>
                <w:szCs w:val="22"/>
              </w:rPr>
              <w:t>. ft. of renovated commercial space</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Facilitate home purchase by people of low-income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Home purchase by people of low-income</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w:t>
            </w:r>
            <w:r>
              <w:rPr>
                <w:rFonts w:ascii="Calibri" w:eastAsia="Calibri" w:hAnsi="Calibri" w:cs="Calibri"/>
                <w:sz w:val="22"/>
                <w:szCs w:val="22"/>
              </w:rPr>
              <w:t>persons of low-income who purchased a home</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Co-develop plan for community-based career training program with residents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Plan for community-based career training program co-developed with residents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community-based career training programs co-developed with residents</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Deliver career tra</w:t>
            </w:r>
            <w:r>
              <w:rPr>
                <w:rFonts w:ascii="Calibri" w:eastAsia="Calibri" w:hAnsi="Calibri" w:cs="Calibri"/>
                <w:sz w:val="22"/>
                <w:szCs w:val="22"/>
              </w:rPr>
              <w:t>ining services to residents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Residents received career training services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residents who received career training services</w:t>
            </w:r>
          </w:p>
        </w:tc>
      </w:tr>
      <w:tr w:rsidR="00BB6DDE">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Small business development training</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People completing small business development 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people</w:t>
            </w:r>
            <w:proofErr w:type="gramEnd"/>
            <w:r>
              <w:rPr>
                <w:rFonts w:ascii="Calibri" w:eastAsia="Calibri" w:hAnsi="Calibri" w:cs="Calibri"/>
                <w:sz w:val="22"/>
                <w:szCs w:val="22"/>
              </w:rPr>
              <w:t xml:space="preserve"> completing small business devel</w:t>
            </w:r>
            <w:r>
              <w:rPr>
                <w:rFonts w:ascii="Calibri" w:eastAsia="Calibri" w:hAnsi="Calibri" w:cs="Calibri"/>
                <w:sz w:val="22"/>
                <w:szCs w:val="22"/>
              </w:rPr>
              <w:t>opment training</w:t>
            </w:r>
          </w:p>
        </w:tc>
      </w:tr>
    </w:tbl>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BB6DDE" w:rsidRDefault="00BB6DDE">
      <w:pPr>
        <w:rPr>
          <w:rFonts w:ascii="Calibri" w:eastAsia="Calibri" w:hAnsi="Calibri" w:cs="Calibri"/>
          <w:b/>
          <w:color w:val="000000"/>
          <w:sz w:val="22"/>
          <w:szCs w:val="22"/>
        </w:rPr>
      </w:pPr>
    </w:p>
    <w:p w:rsidR="00BB6DDE" w:rsidRDefault="006A3B0A">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good-paying and fulfilling jobs and careers </w:t>
      </w:r>
    </w:p>
    <w:p w:rsidR="00BB6DDE" w:rsidRDefault="006A3B0A">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financial security </w:t>
      </w:r>
    </w:p>
    <w:p w:rsidR="00BB6DDE" w:rsidRDefault="006A3B0A">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home ownership </w:t>
      </w:r>
    </w:p>
    <w:p w:rsidR="00BB6DDE" w:rsidRDefault="006A3B0A">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wealth-building opportunities</w:t>
      </w:r>
    </w:p>
    <w:p w:rsidR="00BB6DDE" w:rsidRDefault="006A3B0A">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BB6DDE" w:rsidRDefault="00BB6DDE">
      <w:pPr>
        <w:rPr>
          <w:rFonts w:ascii="Calibri" w:eastAsia="Calibri" w:hAnsi="Calibri" w:cs="Calibri"/>
          <w:b/>
          <w:color w:val="000000"/>
          <w:sz w:val="22"/>
          <w:szCs w:val="22"/>
        </w:rPr>
      </w:pPr>
    </w:p>
    <w:p w:rsidR="00BB6DDE" w:rsidRDefault="006A3B0A">
      <w:pPr>
        <w:rPr>
          <w:rFonts w:ascii="Calibri" w:eastAsia="Calibri" w:hAnsi="Calibri" w:cs="Calibri"/>
          <w:b/>
          <w:color w:val="000000"/>
          <w:sz w:val="22"/>
          <w:szCs w:val="22"/>
        </w:rPr>
      </w:pPr>
      <w:r>
        <w:br w:type="page"/>
      </w:r>
    </w:p>
    <w:p w:rsidR="00BB6DDE" w:rsidRDefault="006A3B0A">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BB6DDE" w:rsidRDefault="00BB6DDE">
      <w:pPr>
        <w:rPr>
          <w:rFonts w:ascii="Calibri" w:eastAsia="Calibri" w:hAnsi="Calibri" w:cs="Calibri"/>
          <w:b/>
          <w:sz w:val="22"/>
          <w:szCs w:val="22"/>
        </w:rPr>
      </w:pPr>
    </w:p>
    <w:p w:rsidR="00BB6DDE" w:rsidRDefault="006A3B0A">
      <w:pPr>
        <w:rPr>
          <w:rFonts w:ascii="Calibri" w:eastAsia="Calibri" w:hAnsi="Calibri" w:cs="Calibri"/>
          <w:color w:val="000000"/>
          <w:sz w:val="22"/>
          <w:szCs w:val="22"/>
        </w:rPr>
      </w:pPr>
      <w:r>
        <w:rPr>
          <w:rFonts w:ascii="Calibri" w:eastAsia="Calibri" w:hAnsi="Calibri" w:cs="Calibri"/>
          <w:color w:val="000000"/>
          <w:sz w:val="22"/>
          <w:szCs w:val="22"/>
        </w:rPr>
        <w:t>To understand the current state of meaningful work and wealth in your community and/or how your efforts may contribute to changes over the long-term, your commu</w:t>
      </w:r>
      <w:r>
        <w:rPr>
          <w:rFonts w:ascii="Calibri" w:eastAsia="Calibri" w:hAnsi="Calibri" w:cs="Calibri"/>
          <w:color w:val="000000"/>
          <w:sz w:val="22"/>
          <w:szCs w:val="22"/>
        </w:rPr>
        <w:t>nity may be interested in exploring and/or monitoring the readily available indicators described in the table below:</w:t>
      </w:r>
    </w:p>
    <w:p w:rsidR="00BB6DDE" w:rsidRDefault="00BB6DDE">
      <w:pPr>
        <w:rPr>
          <w:rFonts w:ascii="Calibri" w:eastAsia="Calibri" w:hAnsi="Calibri" w:cs="Calibri"/>
          <w:sz w:val="22"/>
          <w:szCs w:val="22"/>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w:t>
            </w:r>
          </w:p>
        </w:tc>
        <w:tc>
          <w:tcPr>
            <w:tcW w:w="647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BB6DDE" w:rsidRDefault="006A3B0A">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Children Living in Poverty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under 18 years of age for whom poverty is determined who are below poverty level</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Homeownership</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occupied housing units with owner-occupants</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 xml:space="preserve">Income Inequality - </w:t>
            </w:r>
            <w:proofErr w:type="spellStart"/>
            <w:r>
              <w:rPr>
                <w:rFonts w:ascii="Calibri" w:eastAsia="Calibri" w:hAnsi="Calibri" w:cs="Calibri"/>
                <w:sz w:val="22"/>
                <w:szCs w:val="22"/>
              </w:rPr>
              <w:t>Gini</w:t>
            </w:r>
            <w:proofErr w:type="spellEnd"/>
            <w:r>
              <w:rPr>
                <w:rFonts w:ascii="Calibri" w:eastAsia="Calibri" w:hAnsi="Calibri" w:cs="Calibri"/>
                <w:sz w:val="22"/>
                <w:szCs w:val="22"/>
              </w:rPr>
              <w:t xml:space="preserve"> Coefficient</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proofErr w:type="spellStart"/>
            <w:r>
              <w:rPr>
                <w:rFonts w:ascii="Calibri" w:eastAsia="Calibri" w:hAnsi="Calibri" w:cs="Calibri"/>
                <w:sz w:val="22"/>
                <w:szCs w:val="22"/>
              </w:rPr>
              <w:t>Gini</w:t>
            </w:r>
            <w:proofErr w:type="spellEnd"/>
            <w:r>
              <w:rPr>
                <w:rFonts w:ascii="Calibri" w:eastAsia="Calibri" w:hAnsi="Calibri" w:cs="Calibri"/>
                <w:sz w:val="22"/>
                <w:szCs w:val="22"/>
              </w:rPr>
              <w:t xml:space="preserve"> Index of income inequality, a measure of statistical dispersion representing income distribution</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Median Household Income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Median household income (in U.S. Dollars) for the population</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Poverty - Below 100% FPL</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the population for whom pove</w:t>
            </w:r>
            <w:r>
              <w:rPr>
                <w:rFonts w:ascii="Calibri" w:eastAsia="Calibri" w:hAnsi="Calibri" w:cs="Calibri"/>
                <w:sz w:val="22"/>
                <w:szCs w:val="22"/>
              </w:rPr>
              <w:t>rty is determined who are below poverty level</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Public Assistance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Percentage of families with cash public assistance income or households that received food stamps/SNAP benefits in the past 12 months</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Unemployment</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Average annual percentage of the labor forc</w:t>
            </w:r>
            <w:r>
              <w:rPr>
                <w:rFonts w:ascii="Calibri" w:eastAsia="Calibri" w:hAnsi="Calibri" w:cs="Calibri"/>
                <w:sz w:val="22"/>
                <w:szCs w:val="22"/>
              </w:rPr>
              <w:t>e that is unemployed</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Banking Institutions</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Number of banking institutions per 10,000 population</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Absolute Upward Mobility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Expected income by percentile rank for children whose parents are at the 25th percentile of the national income distribution</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High Paying Jobs</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Percent of jobs within 5 miles with earnings greater than $3333 (2015 Dollars)</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Segregation of Affluence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Rank-order segregation index of highest quartile incomes</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Segregation of Poverty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Rank-order segregation index of lowest quartile incom</w:t>
            </w:r>
            <w:r>
              <w:rPr>
                <w:rFonts w:ascii="Calibri" w:eastAsia="Calibri" w:hAnsi="Calibri" w:cs="Calibri"/>
                <w:sz w:val="22"/>
                <w:szCs w:val="22"/>
              </w:rPr>
              <w:t>es</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Wage Growth</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Difference in logarithms between high school graduate wages over a five-year period</w:t>
            </w:r>
          </w:p>
        </w:tc>
      </w:tr>
      <w:tr w:rsidR="00BB6DDE">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Annualized Job Growth</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BB6DDE" w:rsidRDefault="006A3B0A">
            <w:pPr>
              <w:rPr>
                <w:rFonts w:ascii="Calibri" w:eastAsia="Calibri" w:hAnsi="Calibri" w:cs="Calibri"/>
                <w:sz w:val="22"/>
                <w:szCs w:val="22"/>
              </w:rPr>
            </w:pPr>
            <w:r>
              <w:rPr>
                <w:rFonts w:ascii="Calibri" w:eastAsia="Calibri" w:hAnsi="Calibri" w:cs="Calibri"/>
                <w:sz w:val="22"/>
                <w:szCs w:val="22"/>
              </w:rPr>
              <w:t>Average annual percent job growth over a ten-year period</w:t>
            </w:r>
          </w:p>
        </w:tc>
      </w:tr>
    </w:tbl>
    <w:p w:rsidR="00BB6DDE" w:rsidRDefault="00BB6DDE">
      <w:pPr>
        <w:rPr>
          <w:rFonts w:ascii="Calibri" w:eastAsia="Calibri" w:hAnsi="Calibri" w:cs="Calibri"/>
          <w:sz w:val="22"/>
          <w:szCs w:val="22"/>
        </w:rPr>
      </w:pPr>
    </w:p>
    <w:p w:rsidR="00BB6DDE" w:rsidRDefault="00BB6DDE">
      <w:pPr>
        <w:rPr>
          <w:rFonts w:ascii="Calibri" w:eastAsia="Calibri" w:hAnsi="Calibri" w:cs="Calibri"/>
          <w:b/>
          <w:sz w:val="22"/>
          <w:szCs w:val="22"/>
        </w:rPr>
      </w:pPr>
    </w:p>
    <w:sectPr w:rsidR="00BB6DDE">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B0A">
      <w:r>
        <w:separator/>
      </w:r>
    </w:p>
  </w:endnote>
  <w:endnote w:type="continuationSeparator" w:id="0">
    <w:p w:rsidR="00000000" w:rsidRDefault="006A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DDE" w:rsidRDefault="006A3B0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BB6DDE" w:rsidRDefault="00BB6DD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DDE" w:rsidRDefault="006A3B0A">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ED483C">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BB6DDE" w:rsidRDefault="00BB6DD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B0A">
      <w:r>
        <w:separator/>
      </w:r>
    </w:p>
  </w:footnote>
  <w:footnote w:type="continuationSeparator" w:id="0">
    <w:p w:rsidR="00000000" w:rsidRDefault="006A3B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2C08"/>
    <w:multiLevelType w:val="multilevel"/>
    <w:tmpl w:val="F1C4A8C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nsid w:val="16585B56"/>
    <w:multiLevelType w:val="multilevel"/>
    <w:tmpl w:val="5A3C3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2BB6FEF"/>
    <w:multiLevelType w:val="multilevel"/>
    <w:tmpl w:val="F7C00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2C529E"/>
    <w:multiLevelType w:val="multilevel"/>
    <w:tmpl w:val="9CE23A6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nsid w:val="41192C29"/>
    <w:multiLevelType w:val="multilevel"/>
    <w:tmpl w:val="D1B6A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390326"/>
    <w:multiLevelType w:val="multilevel"/>
    <w:tmpl w:val="E18AE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A95547"/>
    <w:multiLevelType w:val="multilevel"/>
    <w:tmpl w:val="A030E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4142C5D"/>
    <w:multiLevelType w:val="multilevel"/>
    <w:tmpl w:val="56D45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CC22CB"/>
    <w:multiLevelType w:val="multilevel"/>
    <w:tmpl w:val="E354B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3584CB3"/>
    <w:multiLevelType w:val="multilevel"/>
    <w:tmpl w:val="4922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8"/>
  </w:num>
  <w:num w:numId="5">
    <w:abstractNumId w:val="2"/>
  </w:num>
  <w:num w:numId="6">
    <w:abstractNumId w:val="1"/>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6DDE"/>
    <w:rsid w:val="006A3B0A"/>
    <w:rsid w:val="00BB6DDE"/>
    <w:rsid w:val="00ED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9A"/>
  </w:style>
  <w:style w:type="paragraph" w:styleId="Heading1">
    <w:name w:val="heading 1"/>
    <w:basedOn w:val="Normal"/>
    <w:next w:val="Normal"/>
    <w:link w:val="Heading1Char"/>
    <w:uiPriority w:val="9"/>
    <w:qFormat/>
    <w:rsid w:val="00B15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unhideWhenUsed/>
    <w:rsid w:val="006C5850"/>
    <w:pPr>
      <w:spacing w:before="100" w:beforeAutospacing="1" w:after="100" w:afterAutospacing="1"/>
    </w:pPr>
  </w:style>
  <w:style w:type="character" w:styleId="CommentReference">
    <w:name w:val="annotation reference"/>
    <w:basedOn w:val="DefaultParagraphFont"/>
    <w:uiPriority w:val="99"/>
    <w:semiHidden/>
    <w:unhideWhenUsed/>
    <w:rsid w:val="006C5850"/>
    <w:rPr>
      <w:sz w:val="16"/>
      <w:szCs w:val="16"/>
    </w:rPr>
  </w:style>
  <w:style w:type="paragraph" w:styleId="CommentText">
    <w:name w:val="annotation text"/>
    <w:basedOn w:val="Normal"/>
    <w:link w:val="CommentTextChar"/>
    <w:uiPriority w:val="99"/>
    <w:semiHidden/>
    <w:unhideWhenUsed/>
    <w:rsid w:val="006C5850"/>
    <w:rPr>
      <w:sz w:val="20"/>
      <w:szCs w:val="20"/>
    </w:rPr>
  </w:style>
  <w:style w:type="character" w:customStyle="1" w:styleId="CommentTextChar">
    <w:name w:val="Comment Text Char"/>
    <w:basedOn w:val="DefaultParagraphFont"/>
    <w:link w:val="CommentText"/>
    <w:uiPriority w:val="99"/>
    <w:semiHidden/>
    <w:rsid w:val="006C5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850"/>
    <w:rPr>
      <w:b/>
      <w:bCs/>
    </w:rPr>
  </w:style>
  <w:style w:type="character" w:customStyle="1" w:styleId="CommentSubjectChar">
    <w:name w:val="Comment Subject Char"/>
    <w:basedOn w:val="CommentTextChar"/>
    <w:link w:val="CommentSubject"/>
    <w:uiPriority w:val="99"/>
    <w:semiHidden/>
    <w:rsid w:val="006C5850"/>
    <w:rPr>
      <w:rFonts w:ascii="Times New Roman" w:eastAsia="Times New Roman" w:hAnsi="Times New Roman" w:cs="Times New Roman"/>
      <w:b/>
      <w:bCs/>
      <w:sz w:val="20"/>
      <w:szCs w:val="20"/>
    </w:rPr>
  </w:style>
  <w:style w:type="paragraph" w:styleId="ListParagraph">
    <w:name w:val="List Paragraph"/>
    <w:basedOn w:val="Normal"/>
    <w:uiPriority w:val="34"/>
    <w:qFormat/>
    <w:rsid w:val="008224FF"/>
    <w:pPr>
      <w:ind w:left="720"/>
      <w:contextualSpacing/>
    </w:pPr>
  </w:style>
  <w:style w:type="paragraph" w:styleId="Header">
    <w:name w:val="header"/>
    <w:basedOn w:val="Normal"/>
    <w:link w:val="HeaderChar"/>
    <w:uiPriority w:val="99"/>
    <w:unhideWhenUsed/>
    <w:rsid w:val="00D6720A"/>
    <w:pPr>
      <w:tabs>
        <w:tab w:val="center" w:pos="4680"/>
        <w:tab w:val="right" w:pos="9360"/>
      </w:tabs>
    </w:pPr>
  </w:style>
  <w:style w:type="character" w:customStyle="1" w:styleId="HeaderChar">
    <w:name w:val="Header Char"/>
    <w:basedOn w:val="DefaultParagraphFont"/>
    <w:link w:val="Header"/>
    <w:uiPriority w:val="99"/>
    <w:rsid w:val="00D6720A"/>
    <w:rPr>
      <w:rFonts w:ascii="Times New Roman" w:eastAsia="Times New Roman" w:hAnsi="Times New Roman" w:cs="Times New Roman"/>
    </w:rPr>
  </w:style>
  <w:style w:type="paragraph" w:styleId="Footer">
    <w:name w:val="footer"/>
    <w:basedOn w:val="Normal"/>
    <w:link w:val="FooterChar"/>
    <w:uiPriority w:val="99"/>
    <w:unhideWhenUsed/>
    <w:rsid w:val="00D6720A"/>
    <w:pPr>
      <w:tabs>
        <w:tab w:val="center" w:pos="4680"/>
        <w:tab w:val="right" w:pos="9360"/>
      </w:tabs>
    </w:pPr>
  </w:style>
  <w:style w:type="character" w:customStyle="1" w:styleId="FooterChar">
    <w:name w:val="Footer Char"/>
    <w:basedOn w:val="DefaultParagraphFont"/>
    <w:link w:val="Footer"/>
    <w:uiPriority w:val="99"/>
    <w:rsid w:val="00D672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151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1B1"/>
    <w:pPr>
      <w:spacing w:before="480" w:line="276" w:lineRule="auto"/>
      <w:outlineLvl w:val="9"/>
    </w:pPr>
    <w:rPr>
      <w:b/>
      <w:bCs/>
      <w:sz w:val="28"/>
      <w:szCs w:val="28"/>
    </w:rPr>
  </w:style>
  <w:style w:type="paragraph" w:styleId="TOC1">
    <w:name w:val="toc 1"/>
    <w:basedOn w:val="Normal"/>
    <w:next w:val="Normal"/>
    <w:autoRedefine/>
    <w:uiPriority w:val="39"/>
    <w:unhideWhenUsed/>
    <w:rsid w:val="00691D4D"/>
    <w:pPr>
      <w:tabs>
        <w:tab w:val="right" w:leader="dot" w:pos="9350"/>
      </w:tabs>
      <w:spacing w:before="120"/>
    </w:pPr>
    <w:rPr>
      <w:rFonts w:asciiTheme="minorHAnsi" w:hAnsiTheme="minorHAnsi" w:cstheme="minorHAnsi"/>
      <w:noProof/>
    </w:rPr>
  </w:style>
  <w:style w:type="paragraph" w:styleId="TOC2">
    <w:name w:val="toc 2"/>
    <w:basedOn w:val="Normal"/>
    <w:next w:val="Normal"/>
    <w:autoRedefine/>
    <w:uiPriority w:val="39"/>
    <w:unhideWhenUsed/>
    <w:rsid w:val="00B151B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151B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151B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151B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151B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151B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151B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151B1"/>
    <w:pPr>
      <w:ind w:left="1920"/>
    </w:pPr>
    <w:rPr>
      <w:rFonts w:asciiTheme="minorHAnsi" w:hAnsiTheme="minorHAnsi" w:cstheme="minorHAnsi"/>
      <w:sz w:val="20"/>
      <w:szCs w:val="20"/>
    </w:rPr>
  </w:style>
  <w:style w:type="character" w:styleId="Hyperlink">
    <w:name w:val="Hyperlink"/>
    <w:basedOn w:val="DefaultParagraphFont"/>
    <w:uiPriority w:val="99"/>
    <w:unhideWhenUsed/>
    <w:rsid w:val="00B151B1"/>
    <w:rPr>
      <w:color w:val="0563C1" w:themeColor="hyperlink"/>
      <w:u w:val="single"/>
    </w:rPr>
  </w:style>
  <w:style w:type="character" w:customStyle="1" w:styleId="Heading2Char">
    <w:name w:val="Heading 2 Char"/>
    <w:basedOn w:val="DefaultParagraphFont"/>
    <w:link w:val="Heading2"/>
    <w:uiPriority w:val="9"/>
    <w:rsid w:val="00691D4D"/>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691D4D"/>
  </w:style>
  <w:style w:type="paragraph" w:styleId="Revision">
    <w:name w:val="Revision"/>
    <w:hidden/>
    <w:uiPriority w:val="99"/>
    <w:semiHidden/>
    <w:rsid w:val="00A42A48"/>
  </w:style>
  <w:style w:type="character" w:customStyle="1" w:styleId="UnresolvedMention">
    <w:name w:val="Unresolved Mention"/>
    <w:basedOn w:val="DefaultParagraphFont"/>
    <w:uiPriority w:val="99"/>
    <w:semiHidden/>
    <w:unhideWhenUsed/>
    <w:rsid w:val="00A920A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48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83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9A"/>
  </w:style>
  <w:style w:type="paragraph" w:styleId="Heading1">
    <w:name w:val="heading 1"/>
    <w:basedOn w:val="Normal"/>
    <w:next w:val="Normal"/>
    <w:link w:val="Heading1Char"/>
    <w:uiPriority w:val="9"/>
    <w:qFormat/>
    <w:rsid w:val="00B15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unhideWhenUsed/>
    <w:rsid w:val="006C5850"/>
    <w:pPr>
      <w:spacing w:before="100" w:beforeAutospacing="1" w:after="100" w:afterAutospacing="1"/>
    </w:pPr>
  </w:style>
  <w:style w:type="character" w:styleId="CommentReference">
    <w:name w:val="annotation reference"/>
    <w:basedOn w:val="DefaultParagraphFont"/>
    <w:uiPriority w:val="99"/>
    <w:semiHidden/>
    <w:unhideWhenUsed/>
    <w:rsid w:val="006C5850"/>
    <w:rPr>
      <w:sz w:val="16"/>
      <w:szCs w:val="16"/>
    </w:rPr>
  </w:style>
  <w:style w:type="paragraph" w:styleId="CommentText">
    <w:name w:val="annotation text"/>
    <w:basedOn w:val="Normal"/>
    <w:link w:val="CommentTextChar"/>
    <w:uiPriority w:val="99"/>
    <w:semiHidden/>
    <w:unhideWhenUsed/>
    <w:rsid w:val="006C5850"/>
    <w:rPr>
      <w:sz w:val="20"/>
      <w:szCs w:val="20"/>
    </w:rPr>
  </w:style>
  <w:style w:type="character" w:customStyle="1" w:styleId="CommentTextChar">
    <w:name w:val="Comment Text Char"/>
    <w:basedOn w:val="DefaultParagraphFont"/>
    <w:link w:val="CommentText"/>
    <w:uiPriority w:val="99"/>
    <w:semiHidden/>
    <w:rsid w:val="006C5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850"/>
    <w:rPr>
      <w:b/>
      <w:bCs/>
    </w:rPr>
  </w:style>
  <w:style w:type="character" w:customStyle="1" w:styleId="CommentSubjectChar">
    <w:name w:val="Comment Subject Char"/>
    <w:basedOn w:val="CommentTextChar"/>
    <w:link w:val="CommentSubject"/>
    <w:uiPriority w:val="99"/>
    <w:semiHidden/>
    <w:rsid w:val="006C5850"/>
    <w:rPr>
      <w:rFonts w:ascii="Times New Roman" w:eastAsia="Times New Roman" w:hAnsi="Times New Roman" w:cs="Times New Roman"/>
      <w:b/>
      <w:bCs/>
      <w:sz w:val="20"/>
      <w:szCs w:val="20"/>
    </w:rPr>
  </w:style>
  <w:style w:type="paragraph" w:styleId="ListParagraph">
    <w:name w:val="List Paragraph"/>
    <w:basedOn w:val="Normal"/>
    <w:uiPriority w:val="34"/>
    <w:qFormat/>
    <w:rsid w:val="008224FF"/>
    <w:pPr>
      <w:ind w:left="720"/>
      <w:contextualSpacing/>
    </w:pPr>
  </w:style>
  <w:style w:type="paragraph" w:styleId="Header">
    <w:name w:val="header"/>
    <w:basedOn w:val="Normal"/>
    <w:link w:val="HeaderChar"/>
    <w:uiPriority w:val="99"/>
    <w:unhideWhenUsed/>
    <w:rsid w:val="00D6720A"/>
    <w:pPr>
      <w:tabs>
        <w:tab w:val="center" w:pos="4680"/>
        <w:tab w:val="right" w:pos="9360"/>
      </w:tabs>
    </w:pPr>
  </w:style>
  <w:style w:type="character" w:customStyle="1" w:styleId="HeaderChar">
    <w:name w:val="Header Char"/>
    <w:basedOn w:val="DefaultParagraphFont"/>
    <w:link w:val="Header"/>
    <w:uiPriority w:val="99"/>
    <w:rsid w:val="00D6720A"/>
    <w:rPr>
      <w:rFonts w:ascii="Times New Roman" w:eastAsia="Times New Roman" w:hAnsi="Times New Roman" w:cs="Times New Roman"/>
    </w:rPr>
  </w:style>
  <w:style w:type="paragraph" w:styleId="Footer">
    <w:name w:val="footer"/>
    <w:basedOn w:val="Normal"/>
    <w:link w:val="FooterChar"/>
    <w:uiPriority w:val="99"/>
    <w:unhideWhenUsed/>
    <w:rsid w:val="00D6720A"/>
    <w:pPr>
      <w:tabs>
        <w:tab w:val="center" w:pos="4680"/>
        <w:tab w:val="right" w:pos="9360"/>
      </w:tabs>
    </w:pPr>
  </w:style>
  <w:style w:type="character" w:customStyle="1" w:styleId="FooterChar">
    <w:name w:val="Footer Char"/>
    <w:basedOn w:val="DefaultParagraphFont"/>
    <w:link w:val="Footer"/>
    <w:uiPriority w:val="99"/>
    <w:rsid w:val="00D672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151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1B1"/>
    <w:pPr>
      <w:spacing w:before="480" w:line="276" w:lineRule="auto"/>
      <w:outlineLvl w:val="9"/>
    </w:pPr>
    <w:rPr>
      <w:b/>
      <w:bCs/>
      <w:sz w:val="28"/>
      <w:szCs w:val="28"/>
    </w:rPr>
  </w:style>
  <w:style w:type="paragraph" w:styleId="TOC1">
    <w:name w:val="toc 1"/>
    <w:basedOn w:val="Normal"/>
    <w:next w:val="Normal"/>
    <w:autoRedefine/>
    <w:uiPriority w:val="39"/>
    <w:unhideWhenUsed/>
    <w:rsid w:val="00691D4D"/>
    <w:pPr>
      <w:tabs>
        <w:tab w:val="right" w:leader="dot" w:pos="9350"/>
      </w:tabs>
      <w:spacing w:before="120"/>
    </w:pPr>
    <w:rPr>
      <w:rFonts w:asciiTheme="minorHAnsi" w:hAnsiTheme="minorHAnsi" w:cstheme="minorHAnsi"/>
      <w:noProof/>
    </w:rPr>
  </w:style>
  <w:style w:type="paragraph" w:styleId="TOC2">
    <w:name w:val="toc 2"/>
    <w:basedOn w:val="Normal"/>
    <w:next w:val="Normal"/>
    <w:autoRedefine/>
    <w:uiPriority w:val="39"/>
    <w:unhideWhenUsed/>
    <w:rsid w:val="00B151B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151B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151B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151B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151B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151B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151B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151B1"/>
    <w:pPr>
      <w:ind w:left="1920"/>
    </w:pPr>
    <w:rPr>
      <w:rFonts w:asciiTheme="minorHAnsi" w:hAnsiTheme="minorHAnsi" w:cstheme="minorHAnsi"/>
      <w:sz w:val="20"/>
      <w:szCs w:val="20"/>
    </w:rPr>
  </w:style>
  <w:style w:type="character" w:styleId="Hyperlink">
    <w:name w:val="Hyperlink"/>
    <w:basedOn w:val="DefaultParagraphFont"/>
    <w:uiPriority w:val="99"/>
    <w:unhideWhenUsed/>
    <w:rsid w:val="00B151B1"/>
    <w:rPr>
      <w:color w:val="0563C1" w:themeColor="hyperlink"/>
      <w:u w:val="single"/>
    </w:rPr>
  </w:style>
  <w:style w:type="character" w:customStyle="1" w:styleId="Heading2Char">
    <w:name w:val="Heading 2 Char"/>
    <w:basedOn w:val="DefaultParagraphFont"/>
    <w:link w:val="Heading2"/>
    <w:uiPriority w:val="9"/>
    <w:rsid w:val="00691D4D"/>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691D4D"/>
  </w:style>
  <w:style w:type="paragraph" w:styleId="Revision">
    <w:name w:val="Revision"/>
    <w:hidden/>
    <w:uiPriority w:val="99"/>
    <w:semiHidden/>
    <w:rsid w:val="00A42A48"/>
  </w:style>
  <w:style w:type="character" w:customStyle="1" w:styleId="UnresolvedMention">
    <w:name w:val="Unresolved Mention"/>
    <w:basedOn w:val="DefaultParagraphFont"/>
    <w:uiPriority w:val="99"/>
    <w:semiHidden/>
    <w:unhideWhenUsed/>
    <w:rsid w:val="00A920A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48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8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communitycommons.org/entities/e7e69344-04b2-4bd7-90b3-a00549c0ff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rHv9kVj2lvZY2d65jouwAMKbw==">AMUW2mWrULhWz/7OPlsYkts3QLkTl1NbolEwrnoezzJcikH0jqSqCACoRlrBSEyuXgLGZ7f61DaCdsyD3UMwc8KC90g8bcbB7YlfxN/E0y2nQp8VmgoBN953NHuZdk2+XL9QEHzXHy6pvORfv8KbN/yB6z1vByuKbjgsDA5vLXFaf1OoIyj+VGbtjVs5vABMyN5OWlIcrcI3GssEn76+gAkXa/x/Omrmc+LDUfHv2sqTLiB99ildikJc55PULMjSqlXnVLuI7b06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5919</Words>
  <Characters>33743</Characters>
  <Application>Microsoft Macintosh Word</Application>
  <DocSecurity>0</DocSecurity>
  <Lines>281</Lines>
  <Paragraphs>79</Paragraphs>
  <ScaleCrop>false</ScaleCrop>
  <Company/>
  <LinksUpToDate>false</LinksUpToDate>
  <CharactersWithSpaces>39583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Burnett Castellano</dc:creator>
  <cp:lastModifiedBy>PATRICK</cp:lastModifiedBy>
  <cp:revision>2</cp:revision>
  <dcterms:created xsi:type="dcterms:W3CDTF">2022-07-20T15:31:00Z</dcterms:created>
  <dcterms:modified xsi:type="dcterms:W3CDTF">2022-07-20T15:31:00Z</dcterms:modified>
</cp:coreProperties>
</file>